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AB" w:rsidRPr="0057628F" w:rsidRDefault="00FB57CD" w:rsidP="000B48C5">
      <w:pPr>
        <w:pStyle w:val="Standard"/>
        <w:spacing w:after="0" w:line="240" w:lineRule="auto"/>
      </w:pPr>
      <w:r>
        <w:rPr>
          <w:noProof/>
          <w:lang w:eastAsia="lv-LV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-228600</wp:posOffset>
            </wp:positionV>
            <wp:extent cx="2390775" cy="495300"/>
            <wp:effectExtent l="19050" t="0" r="9525" b="0"/>
            <wp:wrapTight wrapText="bothSides">
              <wp:wrapPolygon edited="0">
                <wp:start x="-172" y="0"/>
                <wp:lineTo x="-172" y="20769"/>
                <wp:lineTo x="21686" y="20769"/>
                <wp:lineTo x="21686" y="0"/>
                <wp:lineTo x="-172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F1AAB" w:rsidRDefault="00FB57CD">
      <w:pPr>
        <w:pStyle w:val="Standard"/>
        <w:spacing w:before="105" w:after="100" w:line="234" w:lineRule="atLeast"/>
        <w:jc w:val="center"/>
        <w:rPr>
          <w:rFonts w:ascii="Arial" w:eastAsia="Times New Roman" w:hAnsi="Arial" w:cs="Arial"/>
          <w:b/>
          <w:bCs/>
          <w:color w:val="000000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lang w:eastAsia="lv-LV"/>
        </w:rPr>
        <w:t>“MAČO”</w:t>
      </w:r>
    </w:p>
    <w:p w:rsidR="003F1AAB" w:rsidRDefault="00FB57CD">
      <w:pPr>
        <w:pStyle w:val="Standard"/>
        <w:spacing w:before="105" w:after="100" w:line="234" w:lineRule="atLeast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lv-LV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lv-LV"/>
        </w:rPr>
        <w:t>stand-up komēdija, vīrišķības tests divās daļās</w:t>
      </w:r>
    </w:p>
    <w:p w:rsidR="00BF015F" w:rsidRPr="004612F3" w:rsidRDefault="00FB57CD" w:rsidP="0057628F">
      <w:pPr>
        <w:pStyle w:val="Standard"/>
        <w:spacing w:after="0" w:line="234" w:lineRule="atLeast"/>
        <w:jc w:val="both"/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lv-LV"/>
        </w:rPr>
        <w:t xml:space="preserve"> „Pannas Teātris” skatītājiem piedāvā jaunu izrādi, 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lv-LV"/>
        </w:rPr>
        <w:t>stand-up</w:t>
      </w:r>
      <w:r w:rsidR="00FA7A24">
        <w:rPr>
          <w:rFonts w:ascii="Arial" w:eastAsia="Times New Roman" w:hAnsi="Arial" w:cs="Arial"/>
          <w:b/>
          <w:bCs/>
          <w:color w:val="000000"/>
          <w:sz w:val="22"/>
          <w:szCs w:val="22"/>
          <w:lang w:eastAsia="lv-LV"/>
        </w:rPr>
        <w:t xml:space="preserve"> komēdiju “MAČ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lv-LV"/>
        </w:rPr>
        <w:t xml:space="preserve">O”. Veicot </w:t>
      </w:r>
      <w:r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lv-LV"/>
        </w:rPr>
        <w:t xml:space="preserve">vīriešu tipoloģijas pētījumus un aplūkojot sabiedrībā sastopamos vīriešu tipāžus, izrādē </w:t>
      </w:r>
      <w:r w:rsidR="007F2EA0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lv-LV"/>
        </w:rPr>
        <w:t>uzzīmēts mūsdienu latviešu mačo</w:t>
      </w:r>
      <w:r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lv-LV"/>
        </w:rPr>
        <w:t xml:space="preserve"> dramaturģes Aivas Birbeles acīm. Tas viss darīts, konsultējoties ar īstiem vīriešu sugas pārstāvjiem - aktieriem Aināru Ančevski, Ivaru Kļavinski un režisoru Juri Rijnieku.</w:t>
      </w:r>
    </w:p>
    <w:p w:rsidR="00000FE8" w:rsidRDefault="00FB57CD" w:rsidP="00000FE8">
      <w:pPr>
        <w:pStyle w:val="Standard"/>
        <w:spacing w:after="0" w:line="234" w:lineRule="atLeast"/>
        <w:ind w:firstLine="709"/>
        <w:jc w:val="both"/>
        <w:rPr>
          <w:rFonts w:ascii="Arial" w:eastAsia="Times New Roman" w:hAnsi="Arial" w:cs="Times New Roman"/>
          <w:b/>
          <w:bCs/>
          <w:i/>
          <w:iCs/>
          <w:sz w:val="22"/>
          <w:szCs w:val="22"/>
          <w:lang w:eastAsia="lv-LV"/>
        </w:rPr>
      </w:pPr>
      <w:r w:rsidRPr="00F8658E">
        <w:rPr>
          <w:rFonts w:ascii="Arial" w:eastAsia="Times New Roman" w:hAnsi="Arial" w:cs="Times New Roman"/>
          <w:sz w:val="22"/>
          <w:szCs w:val="22"/>
          <w:lang w:eastAsia="lv-LV"/>
        </w:rPr>
        <w:t xml:space="preserve">Kā tas ir, būt īstam vecim un īstam vīrietim? </w:t>
      </w:r>
      <w:r w:rsidRPr="00F8658E">
        <w:rPr>
          <w:rFonts w:ascii="Arial" w:eastAsia="Times New Roman" w:hAnsi="Arial" w:cs="Times New Roman"/>
          <w:b/>
          <w:bCs/>
          <w:i/>
          <w:iCs/>
          <w:sz w:val="22"/>
          <w:szCs w:val="22"/>
          <w:lang w:eastAsia="lv-LV"/>
        </w:rPr>
        <w:t xml:space="preserve">                                                   </w:t>
      </w:r>
    </w:p>
    <w:p w:rsidR="003F1AAB" w:rsidRPr="00F8658E" w:rsidRDefault="00FB57CD" w:rsidP="00000FE8">
      <w:pPr>
        <w:pStyle w:val="Standard"/>
        <w:spacing w:after="0" w:line="234" w:lineRule="atLeast"/>
        <w:jc w:val="both"/>
      </w:pPr>
      <w:r w:rsidRPr="00F8658E">
        <w:rPr>
          <w:rFonts w:ascii="Arial" w:eastAsia="Times New Roman" w:hAnsi="Arial" w:cs="Times New Roman"/>
          <w:sz w:val="22"/>
          <w:szCs w:val="22"/>
          <w:lang w:eastAsia="lv-LV"/>
        </w:rPr>
        <w:t xml:space="preserve">Šķiet, mūsdienās būt vīrietim ir krietni vienkāršāk nekā agrāk, bet no otras puses tas ir pilnīgi pretēji. </w:t>
      </w:r>
      <w:r w:rsidRPr="00F8658E">
        <w:rPr>
          <w:rFonts w:ascii="Arial" w:eastAsia="Times New Roman" w:hAnsi="Arial" w:cs="Arial"/>
          <w:sz w:val="22"/>
          <w:szCs w:val="22"/>
          <w:lang w:eastAsia="lv-LV"/>
        </w:rPr>
        <w:t>Lielākajai daļai vīriešu vairs nenākas lauzt kaulus kūdras purvos</w:t>
      </w:r>
      <w:bookmarkStart w:id="0" w:name="_GoBack1"/>
      <w:bookmarkEnd w:id="0"/>
      <w:r w:rsidRPr="00F8658E">
        <w:rPr>
          <w:rFonts w:ascii="Arial" w:eastAsia="Times New Roman" w:hAnsi="Arial" w:cs="Arial"/>
          <w:sz w:val="22"/>
          <w:szCs w:val="22"/>
          <w:lang w:eastAsia="lv-LV"/>
        </w:rPr>
        <w:t xml:space="preserve"> vai mirt kara ierakumos tik bieži kā agrāk, taču mūsdienu vīrietiskums ir nopietni apdraudēts ar smalkiem parfimērijas produktiem, greznu pilsētas dzīvi un izsīkstošām iespējām izrādīt savu vīrišķo drošsirdību un veiklību.</w:t>
      </w:r>
      <w:r w:rsidRPr="00F8658E">
        <w:rPr>
          <w:rStyle w:val="apple-converted-space"/>
          <w:rFonts w:ascii="Arial" w:eastAsia="Times New Roman" w:hAnsi="Arial" w:cs="Arial"/>
          <w:sz w:val="22"/>
          <w:szCs w:val="22"/>
          <w:lang w:eastAsia="lv-LV"/>
        </w:rPr>
        <w:t xml:space="preserve"> </w:t>
      </w:r>
      <w:r w:rsidRPr="00F8658E">
        <w:rPr>
          <w:rFonts w:ascii="Arial" w:eastAsia="Times New Roman" w:hAnsi="Arial" w:cs="Arial"/>
          <w:sz w:val="22"/>
          <w:szCs w:val="22"/>
          <w:lang w:eastAsia="lv-LV"/>
        </w:rPr>
        <w:t>Vectēvu laikos uzvedības kodekss precīzi noteica, kas sagaidāms no stiprā dzimuma pārstāvja. Stingrs rokasspiediens bija cieņas izrādīšana, turpretim apskaut otru veci b</w:t>
      </w:r>
      <w:r w:rsidR="00F8658E" w:rsidRPr="00F8658E">
        <w:rPr>
          <w:rFonts w:ascii="Arial" w:eastAsia="Times New Roman" w:hAnsi="Arial" w:cs="Arial"/>
          <w:sz w:val="22"/>
          <w:szCs w:val="22"/>
          <w:lang w:eastAsia="lv-LV"/>
        </w:rPr>
        <w:t>ija veids, kā labākajā gadījumā</w:t>
      </w:r>
      <w:r w:rsidRPr="00F8658E">
        <w:rPr>
          <w:rFonts w:ascii="Arial" w:eastAsia="Times New Roman" w:hAnsi="Arial" w:cs="Arial"/>
          <w:sz w:val="22"/>
          <w:szCs w:val="22"/>
          <w:lang w:eastAsia="lv-LV"/>
        </w:rPr>
        <w:t xml:space="preserve"> iegūt zilu aci vai kādu lauztu ribu. Mūsdienās pat profesionāli regbija spē</w:t>
      </w:r>
      <w:r w:rsidR="00F8658E" w:rsidRPr="00F8658E">
        <w:rPr>
          <w:rFonts w:ascii="Arial" w:eastAsia="Times New Roman" w:hAnsi="Arial" w:cs="Arial"/>
          <w:sz w:val="22"/>
          <w:szCs w:val="22"/>
          <w:lang w:eastAsia="lv-LV"/>
        </w:rPr>
        <w:t>lētāji apskaujas un raud, tāpēc</w:t>
      </w:r>
      <w:r w:rsidR="0096176B">
        <w:rPr>
          <w:rFonts w:ascii="Arial" w:eastAsia="Times New Roman" w:hAnsi="Arial" w:cs="Arial"/>
          <w:sz w:val="22"/>
          <w:szCs w:val="22"/>
          <w:lang w:eastAsia="lv-LV"/>
        </w:rPr>
        <w:t>,</w:t>
      </w:r>
      <w:r w:rsidRPr="00F8658E">
        <w:rPr>
          <w:rFonts w:ascii="Arial" w:eastAsia="Times New Roman" w:hAnsi="Arial" w:cs="Arial"/>
          <w:sz w:val="22"/>
          <w:szCs w:val="22"/>
          <w:lang w:eastAsia="lv-LV"/>
        </w:rPr>
        <w:t xml:space="preserve"> d</w:t>
      </w:r>
      <w:r w:rsidRPr="00F8658E">
        <w:rPr>
          <w:rFonts w:ascii="Arial" w:eastAsia="Times New Roman" w:hAnsi="Arial" w:cs="Times New Roman"/>
          <w:sz w:val="22"/>
          <w:szCs w:val="22"/>
          <w:lang w:eastAsia="lv-LV"/>
        </w:rPr>
        <w:t>omājot</w:t>
      </w:r>
      <w:r w:rsidR="00F8658E" w:rsidRPr="00F8658E">
        <w:rPr>
          <w:rFonts w:ascii="Arial" w:eastAsia="Times New Roman" w:hAnsi="Arial" w:cs="Times New Roman"/>
          <w:sz w:val="22"/>
          <w:szCs w:val="22"/>
          <w:lang w:eastAsia="lv-LV"/>
        </w:rPr>
        <w:t>,</w:t>
      </w:r>
      <w:r w:rsidRPr="00F8658E">
        <w:rPr>
          <w:rFonts w:ascii="Arial" w:eastAsia="Times New Roman" w:hAnsi="Arial" w:cs="Times New Roman"/>
          <w:sz w:val="22"/>
          <w:szCs w:val="22"/>
          <w:lang w:eastAsia="lv-LV"/>
        </w:rPr>
        <w:t xml:space="preserve"> kāds ir īsts vīrietis šodien, autore Aiva Birbele ir skatījusi šo jautājumu caur sievietes priekštatiem.</w:t>
      </w:r>
    </w:p>
    <w:p w:rsidR="003F1AAB" w:rsidRPr="00F8658E" w:rsidRDefault="00FB57CD">
      <w:pPr>
        <w:pStyle w:val="Standard"/>
        <w:spacing w:after="0" w:line="234" w:lineRule="atLeast"/>
        <w:jc w:val="both"/>
        <w:rPr>
          <w:rFonts w:ascii="Arial" w:eastAsia="Times New Roman" w:hAnsi="Arial" w:cs="Times New Roman"/>
          <w:sz w:val="22"/>
          <w:szCs w:val="22"/>
          <w:lang w:eastAsia="lv-LV"/>
        </w:rPr>
      </w:pPr>
      <w:r w:rsidRPr="00F8658E">
        <w:rPr>
          <w:rFonts w:ascii="Arial" w:eastAsia="Times New Roman" w:hAnsi="Arial" w:cs="Times New Roman"/>
          <w:sz w:val="22"/>
          <w:szCs w:val="22"/>
          <w:lang w:eastAsia="lv-LV"/>
        </w:rPr>
        <w:tab/>
        <w:t>Vai dzīve ir kļuvusi sievišķīga un vīrieši arī?</w:t>
      </w:r>
    </w:p>
    <w:p w:rsidR="003F1AAB" w:rsidRPr="00F8658E" w:rsidRDefault="00FB57CD">
      <w:pPr>
        <w:pStyle w:val="Standard"/>
        <w:spacing w:after="0" w:line="234" w:lineRule="atLeast"/>
        <w:jc w:val="both"/>
      </w:pPr>
      <w:r w:rsidRPr="00F8658E">
        <w:rPr>
          <w:rFonts w:ascii="Arial" w:eastAsia="Times New Roman" w:hAnsi="Arial" w:cs="Arial"/>
          <w:sz w:val="22"/>
          <w:szCs w:val="22"/>
          <w:lang w:eastAsia="lv-LV"/>
        </w:rPr>
        <w:t>To var uzzināt</w:t>
      </w:r>
      <w:r w:rsidR="00F8658E" w:rsidRPr="00F8658E">
        <w:rPr>
          <w:rFonts w:ascii="Arial" w:eastAsia="Times New Roman" w:hAnsi="Arial" w:cs="Arial"/>
          <w:sz w:val="22"/>
          <w:szCs w:val="22"/>
          <w:lang w:eastAsia="lv-LV"/>
        </w:rPr>
        <w:t>,</w:t>
      </w:r>
      <w:r w:rsidRPr="00F8658E">
        <w:rPr>
          <w:rFonts w:ascii="Arial" w:eastAsia="Times New Roman" w:hAnsi="Arial" w:cs="Arial"/>
          <w:sz w:val="22"/>
          <w:szCs w:val="22"/>
          <w:lang w:eastAsia="lv-LV"/>
        </w:rPr>
        <w:t xml:space="preserve"> veicot vīrišķības testu.</w:t>
      </w:r>
      <w:r w:rsidRPr="00F8658E">
        <w:rPr>
          <w:rStyle w:val="apple-converted-space"/>
          <w:rFonts w:ascii="Arial" w:eastAsia="Times New Roman" w:hAnsi="Arial" w:cs="Arial"/>
          <w:sz w:val="22"/>
          <w:szCs w:val="22"/>
          <w:lang w:eastAsia="lv-LV"/>
        </w:rPr>
        <w:t xml:space="preserve"> </w:t>
      </w:r>
      <w:r w:rsidRPr="00F8658E">
        <w:rPr>
          <w:rFonts w:ascii="Arial" w:eastAsia="Times New Roman" w:hAnsi="Arial" w:cs="Arial"/>
          <w:sz w:val="22"/>
          <w:szCs w:val="22"/>
          <w:lang w:eastAsia="lv-LV"/>
        </w:rPr>
        <w:t>Lai dzirdētu no mīļotās sievietes izsaucienu - tu esi īsts vecis!</w:t>
      </w:r>
      <w:r w:rsidR="00F8658E" w:rsidRPr="00F8658E">
        <w:rPr>
          <w:rFonts w:ascii="Arial" w:eastAsia="Times New Roman" w:hAnsi="Arial" w:cs="Arial"/>
          <w:sz w:val="22"/>
          <w:szCs w:val="22"/>
          <w:lang w:eastAsia="lv-LV"/>
        </w:rPr>
        <w:t xml:space="preserve"> </w:t>
      </w:r>
      <w:r w:rsidRPr="00F8658E">
        <w:rPr>
          <w:rFonts w:ascii="Arial" w:eastAsia="Times New Roman" w:hAnsi="Arial" w:cs="Arial"/>
          <w:sz w:val="22"/>
          <w:szCs w:val="22"/>
          <w:lang w:eastAsia="lv-LV"/>
        </w:rPr>
        <w:t xml:space="preserve">-, vienkārši jāsavāc pietiekams punktu skaits. </w:t>
      </w:r>
      <w:r w:rsidRPr="00F8658E">
        <w:rPr>
          <w:rFonts w:ascii="Arial" w:eastAsia="Times New Roman" w:hAnsi="Arial" w:cs="Times New Roman"/>
          <w:sz w:val="22"/>
          <w:szCs w:val="22"/>
          <w:lang w:eastAsia="lv-LV"/>
        </w:rPr>
        <w:t xml:space="preserve">Tas ir vitāli svarīgi katram vīrietim - būt ļoti piesardzīgam, lai nekļūdītos, aizsargājot savus vīrišķos punktus un prasmes, lai nenoslīdētu līdz nekompetenta </w:t>
      </w:r>
      <w:r w:rsidRPr="00F8658E">
        <w:rPr>
          <w:rFonts w:ascii="Arial" w:eastAsia="Times New Roman" w:hAnsi="Arial" w:cs="Times New Roman"/>
          <w:i/>
          <w:sz w:val="22"/>
          <w:szCs w:val="22"/>
          <w:lang w:eastAsia="lv-LV"/>
        </w:rPr>
        <w:t>mīkšļa</w:t>
      </w:r>
      <w:r w:rsidRPr="00F8658E">
        <w:rPr>
          <w:rFonts w:ascii="Arial" w:eastAsia="Times New Roman" w:hAnsi="Arial" w:cs="Times New Roman"/>
          <w:sz w:val="22"/>
          <w:szCs w:val="22"/>
          <w:lang w:eastAsia="lv-LV"/>
        </w:rPr>
        <w:t xml:space="preserve"> stāvoklim, kurš neprot orientēties pēc kartes vai izciest sitienu pa seju.</w:t>
      </w:r>
    </w:p>
    <w:p w:rsidR="003F1AAB" w:rsidRPr="00F8658E" w:rsidRDefault="00FB57CD">
      <w:pPr>
        <w:pStyle w:val="Standard"/>
        <w:spacing w:after="0" w:line="234" w:lineRule="atLeast"/>
        <w:jc w:val="both"/>
      </w:pPr>
      <w:r w:rsidRPr="00F8658E">
        <w:rPr>
          <w:rFonts w:ascii="Arial" w:eastAsia="Times New Roman" w:hAnsi="Arial" w:cs="Times New Roman"/>
          <w:sz w:val="22"/>
          <w:szCs w:val="22"/>
          <w:lang w:eastAsia="lv-LV"/>
        </w:rPr>
        <w:tab/>
      </w:r>
      <w:r w:rsidRPr="00F8658E">
        <w:rPr>
          <w:rFonts w:ascii="Arial" w:hAnsi="Arial" w:cs="Arial"/>
          <w:sz w:val="22"/>
          <w:szCs w:val="22"/>
        </w:rPr>
        <w:t>Pateicoties iepriekšējo pētījumu pieredzei izrādēs “Alu cilvēks” un “Tētis”, aktiera Aināra Ančevska</w:t>
      </w:r>
      <w:r w:rsidRPr="00F8658E">
        <w:rPr>
          <w:rStyle w:val="apple-converted-space"/>
          <w:rFonts w:ascii="Arial" w:hAnsi="Arial" w:cs="Arial"/>
          <w:sz w:val="22"/>
          <w:szCs w:val="22"/>
        </w:rPr>
        <w:t xml:space="preserve"> un</w:t>
      </w:r>
      <w:r w:rsidRPr="00F8658E">
        <w:rPr>
          <w:rFonts w:ascii="Arial" w:hAnsi="Arial" w:cs="Arial"/>
          <w:sz w:val="22"/>
          <w:szCs w:val="22"/>
        </w:rPr>
        <w:t xml:space="preserve"> kolēģa</w:t>
      </w:r>
      <w:r w:rsidRPr="00F8658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F8658E">
        <w:rPr>
          <w:rFonts w:ascii="Arial" w:hAnsi="Arial" w:cs="Arial"/>
          <w:sz w:val="22"/>
          <w:szCs w:val="22"/>
        </w:rPr>
        <w:t>Iva</w:t>
      </w:r>
      <w:r w:rsidR="00F8658E" w:rsidRPr="00F8658E">
        <w:rPr>
          <w:rFonts w:ascii="Arial" w:hAnsi="Arial" w:cs="Arial"/>
          <w:sz w:val="22"/>
          <w:szCs w:val="22"/>
        </w:rPr>
        <w:t>ra Kļavinska atveidotais vīrišķī</w:t>
      </w:r>
      <w:r w:rsidRPr="00F8658E">
        <w:rPr>
          <w:rFonts w:ascii="Arial" w:hAnsi="Arial" w:cs="Arial"/>
          <w:sz w:val="22"/>
          <w:szCs w:val="22"/>
        </w:rPr>
        <w:t>bas tests palīdzēs skatītājām noteikt attiecību statusu, ļaujot savam iecerētajam savākt vīrīšķīgos punktus.</w:t>
      </w:r>
    </w:p>
    <w:p w:rsidR="003F1AAB" w:rsidRPr="00F8658E" w:rsidRDefault="00FB57CD" w:rsidP="007F2EA0">
      <w:pPr>
        <w:pStyle w:val="Standard"/>
        <w:spacing w:after="255" w:line="247" w:lineRule="auto"/>
        <w:ind w:firstLine="709"/>
        <w:jc w:val="both"/>
      </w:pPr>
      <w:r w:rsidRPr="00F8658E">
        <w:rPr>
          <w:rFonts w:ascii="Arial" w:hAnsi="Arial" w:cs="Arial"/>
          <w:sz w:val="22"/>
          <w:szCs w:val="22"/>
        </w:rPr>
        <w:t>I</w:t>
      </w:r>
      <w:r w:rsidRPr="00F8658E">
        <w:rPr>
          <w:rFonts w:ascii="Arial" w:hAnsi="Arial"/>
          <w:sz w:val="22"/>
          <w:szCs w:val="22"/>
        </w:rPr>
        <w:t xml:space="preserve">zrādes režiors </w:t>
      </w:r>
      <w:r w:rsidRPr="00F8658E">
        <w:rPr>
          <w:rFonts w:ascii="Arial" w:hAnsi="Arial"/>
          <w:b/>
          <w:bCs/>
          <w:sz w:val="22"/>
          <w:szCs w:val="22"/>
        </w:rPr>
        <w:t xml:space="preserve">Juris Rijnieks </w:t>
      </w:r>
      <w:r w:rsidRPr="00F8658E">
        <w:rPr>
          <w:rFonts w:ascii="Arial" w:hAnsi="Arial"/>
          <w:sz w:val="22"/>
          <w:szCs w:val="22"/>
        </w:rPr>
        <w:t xml:space="preserve">un autore </w:t>
      </w:r>
      <w:r w:rsidRPr="00F8658E">
        <w:rPr>
          <w:rFonts w:ascii="Arial" w:hAnsi="Arial"/>
          <w:b/>
          <w:bCs/>
          <w:sz w:val="22"/>
          <w:szCs w:val="22"/>
        </w:rPr>
        <w:t>Aiva Birbele</w:t>
      </w:r>
      <w:r w:rsidRPr="00F8658E">
        <w:rPr>
          <w:rFonts w:ascii="Arial" w:hAnsi="Arial"/>
          <w:sz w:val="22"/>
          <w:szCs w:val="22"/>
        </w:rPr>
        <w:t xml:space="preserve"> sadarbojušies iepriekšējās </w:t>
      </w:r>
      <w:r w:rsidR="00F8658E" w:rsidRPr="00F8658E">
        <w:rPr>
          <w:rFonts w:ascii="Arial" w:hAnsi="Arial"/>
          <w:sz w:val="22"/>
          <w:szCs w:val="22"/>
        </w:rPr>
        <w:t>„</w:t>
      </w:r>
      <w:r w:rsidRPr="00F8658E">
        <w:rPr>
          <w:rFonts w:ascii="Arial" w:hAnsi="Arial"/>
          <w:sz w:val="22"/>
          <w:szCs w:val="22"/>
        </w:rPr>
        <w:t>Pannas Teātra</w:t>
      </w:r>
      <w:r w:rsidR="00F8658E" w:rsidRPr="00F8658E">
        <w:rPr>
          <w:rFonts w:ascii="Arial" w:hAnsi="Arial"/>
          <w:sz w:val="22"/>
          <w:szCs w:val="22"/>
        </w:rPr>
        <w:t>”</w:t>
      </w:r>
      <w:r w:rsidRPr="00F8658E">
        <w:rPr>
          <w:rFonts w:ascii="Arial" w:hAnsi="Arial"/>
          <w:sz w:val="22"/>
          <w:szCs w:val="22"/>
        </w:rPr>
        <w:t xml:space="preserve"> </w:t>
      </w:r>
      <w:r w:rsidRPr="00F8658E">
        <w:rPr>
          <w:rFonts w:ascii="Arial" w:hAnsi="Arial"/>
          <w:i/>
          <w:iCs/>
          <w:sz w:val="22"/>
          <w:szCs w:val="22"/>
        </w:rPr>
        <w:t>stand-up</w:t>
      </w:r>
      <w:r w:rsidRPr="00F8658E">
        <w:rPr>
          <w:rFonts w:ascii="Arial" w:hAnsi="Arial"/>
          <w:sz w:val="22"/>
          <w:szCs w:val="22"/>
        </w:rPr>
        <w:t xml:space="preserve"> izrādēs “Tāda es esmu” un “Bruņota un Bīstama” ar aktrisi Zani Daudziņu galvenajā lomā. Nu abi ķērušies klāt vīrišķības </w:t>
      </w:r>
      <w:r w:rsidR="00F8658E" w:rsidRPr="00F8658E">
        <w:rPr>
          <w:rFonts w:ascii="Arial" w:hAnsi="Arial"/>
          <w:sz w:val="22"/>
          <w:szCs w:val="22"/>
        </w:rPr>
        <w:t xml:space="preserve">analīzei. Mačo lomā iejutīsies </w:t>
      </w:r>
      <w:r w:rsidRPr="00F8658E">
        <w:rPr>
          <w:rFonts w:ascii="Arial" w:hAnsi="Arial"/>
          <w:sz w:val="22"/>
          <w:szCs w:val="22"/>
        </w:rPr>
        <w:t xml:space="preserve">aktieri </w:t>
      </w:r>
      <w:r w:rsidRPr="00F8658E">
        <w:rPr>
          <w:rFonts w:ascii="Arial" w:hAnsi="Arial"/>
          <w:b/>
          <w:bCs/>
          <w:sz w:val="22"/>
          <w:szCs w:val="22"/>
        </w:rPr>
        <w:t>Ivars Kļavinskis</w:t>
      </w:r>
      <w:r w:rsidRPr="00F8658E">
        <w:rPr>
          <w:rFonts w:ascii="Arial" w:hAnsi="Arial"/>
          <w:sz w:val="22"/>
          <w:szCs w:val="22"/>
        </w:rPr>
        <w:t xml:space="preserve"> vai </w:t>
      </w:r>
      <w:r w:rsidRPr="00F8658E">
        <w:rPr>
          <w:rFonts w:ascii="Arial" w:hAnsi="Arial"/>
          <w:b/>
          <w:bCs/>
          <w:sz w:val="22"/>
          <w:szCs w:val="22"/>
        </w:rPr>
        <w:t>Ainārs Ančevskis.</w:t>
      </w:r>
    </w:p>
    <w:p w:rsidR="003F1AAB" w:rsidRPr="00F8658E" w:rsidRDefault="00FB57CD">
      <w:pPr>
        <w:pStyle w:val="Standard"/>
        <w:spacing w:after="255" w:line="247" w:lineRule="auto"/>
        <w:jc w:val="both"/>
        <w:rPr>
          <w:i/>
          <w:iCs/>
        </w:rPr>
      </w:pPr>
      <w:r w:rsidRPr="00F8658E">
        <w:rPr>
          <w:rFonts w:ascii="Arial" w:hAnsi="Arial" w:cs="Arial"/>
          <w:i/>
          <w:iCs/>
          <w:sz w:val="22"/>
          <w:szCs w:val="22"/>
        </w:rPr>
        <w:t>- Esi īsts vecis, neļauj modernajai pasaulei ietekmēt un apdraudēt savu vīrietību</w:t>
      </w:r>
      <w:r w:rsidR="00F8658E" w:rsidRPr="00F8658E">
        <w:rPr>
          <w:rFonts w:ascii="Arial" w:hAnsi="Arial" w:cs="Arial"/>
          <w:i/>
          <w:iCs/>
          <w:sz w:val="22"/>
          <w:szCs w:val="22"/>
        </w:rPr>
        <w:t>,</w:t>
      </w:r>
      <w:r w:rsidRPr="00F8658E">
        <w:rPr>
          <w:rFonts w:ascii="Arial" w:hAnsi="Arial" w:cs="Arial"/>
          <w:i/>
          <w:iCs/>
          <w:sz w:val="22"/>
          <w:szCs w:val="22"/>
        </w:rPr>
        <w:t xml:space="preserve"> un pavisam drīz būsi tikpat vīrišķīgs kā noparkots traktors šaurajā lielveikalu autostāvvietā! Saņem sevi rokās un sākam!</w:t>
      </w:r>
    </w:p>
    <w:p w:rsidR="003F1AAB" w:rsidRPr="00F8658E" w:rsidRDefault="00FB57CD">
      <w:pPr>
        <w:pStyle w:val="Standard"/>
        <w:spacing w:after="0" w:line="276" w:lineRule="auto"/>
        <w:jc w:val="both"/>
      </w:pPr>
      <w:bookmarkStart w:id="1" w:name="_GoBack"/>
      <w:bookmarkEnd w:id="1"/>
      <w:r w:rsidRPr="00F8658E">
        <w:rPr>
          <w:rFonts w:ascii="Arial" w:hAnsi="Arial"/>
          <w:sz w:val="22"/>
          <w:szCs w:val="22"/>
        </w:rPr>
        <w:t xml:space="preserve">Biļetes iegādājamas </w:t>
      </w:r>
      <w:r w:rsidR="00F8658E" w:rsidRPr="00F8658E">
        <w:rPr>
          <w:rFonts w:ascii="Arial" w:hAnsi="Arial"/>
          <w:sz w:val="22"/>
          <w:szCs w:val="22"/>
        </w:rPr>
        <w:t>„</w:t>
      </w:r>
      <w:r w:rsidRPr="00F8658E">
        <w:rPr>
          <w:rFonts w:ascii="Arial" w:hAnsi="Arial"/>
          <w:sz w:val="22"/>
          <w:szCs w:val="22"/>
        </w:rPr>
        <w:t>Biļešu Paradīzes</w:t>
      </w:r>
      <w:r w:rsidR="00F8658E" w:rsidRPr="00F8658E">
        <w:rPr>
          <w:rFonts w:ascii="Arial" w:hAnsi="Arial"/>
          <w:sz w:val="22"/>
          <w:szCs w:val="22"/>
        </w:rPr>
        <w:t>”</w:t>
      </w:r>
      <w:r w:rsidRPr="00F8658E">
        <w:rPr>
          <w:rFonts w:ascii="Arial" w:hAnsi="Arial"/>
          <w:sz w:val="22"/>
          <w:szCs w:val="22"/>
        </w:rPr>
        <w:t xml:space="preserve"> kasēs un/vai izrāžu norises vietās.</w:t>
      </w:r>
    </w:p>
    <w:p w:rsidR="00BF015F" w:rsidRDefault="00BF015F">
      <w:pPr>
        <w:pStyle w:val="Standard"/>
        <w:spacing w:after="0" w:line="247" w:lineRule="auto"/>
        <w:jc w:val="both"/>
        <w:rPr>
          <w:rFonts w:ascii="Arial" w:hAnsi="Arial"/>
          <w:sz w:val="22"/>
          <w:szCs w:val="22"/>
        </w:rPr>
      </w:pPr>
    </w:p>
    <w:p w:rsidR="003F1AAB" w:rsidRPr="00F8658E" w:rsidRDefault="00FB57CD">
      <w:pPr>
        <w:pStyle w:val="Standard"/>
        <w:spacing w:after="0" w:line="247" w:lineRule="auto"/>
        <w:jc w:val="both"/>
      </w:pPr>
      <w:r w:rsidRPr="00F8658E">
        <w:rPr>
          <w:rFonts w:ascii="Arial" w:hAnsi="Arial"/>
          <w:sz w:val="22"/>
          <w:szCs w:val="22"/>
        </w:rPr>
        <w:t>Informācija :</w:t>
      </w:r>
    </w:p>
    <w:p w:rsidR="00000FE8" w:rsidRDefault="004F72A4">
      <w:pPr>
        <w:pStyle w:val="Standard"/>
        <w:spacing w:after="0" w:line="247" w:lineRule="auto"/>
        <w:ind w:left="-5" w:hanging="10"/>
        <w:jc w:val="both"/>
        <w:rPr>
          <w:rFonts w:ascii="Arial" w:hAnsi="Arial" w:cs="Arial"/>
          <w:sz w:val="18"/>
          <w:szCs w:val="18"/>
        </w:rPr>
      </w:pPr>
      <w:hyperlink r:id="rId8" w:history="1">
        <w:r w:rsidR="00FB57CD">
          <w:rPr>
            <w:rStyle w:val="Internetlink"/>
            <w:rFonts w:ascii="Arial" w:hAnsi="Arial" w:cs="Arial"/>
            <w:sz w:val="18"/>
            <w:szCs w:val="18"/>
          </w:rPr>
          <w:t>www.pannasteatris.lv</w:t>
        </w:r>
      </w:hyperlink>
      <w:r w:rsidR="00FB57CD">
        <w:rPr>
          <w:rFonts w:ascii="Arial" w:hAnsi="Arial" w:cs="Arial"/>
          <w:sz w:val="18"/>
          <w:szCs w:val="18"/>
        </w:rPr>
        <w:t xml:space="preserve">,  </w:t>
      </w:r>
    </w:p>
    <w:p w:rsidR="00000FE8" w:rsidRDefault="004F72A4">
      <w:pPr>
        <w:pStyle w:val="Standard"/>
        <w:spacing w:after="0" w:line="247" w:lineRule="auto"/>
        <w:ind w:left="-5" w:hanging="10"/>
        <w:jc w:val="both"/>
        <w:rPr>
          <w:rStyle w:val="Internetlink"/>
          <w:rFonts w:ascii="Arial" w:hAnsi="Arial" w:cs="Arial"/>
          <w:sz w:val="18"/>
          <w:szCs w:val="18"/>
        </w:rPr>
      </w:pPr>
      <w:hyperlink r:id="rId9" w:history="1">
        <w:r w:rsidR="00FB57CD">
          <w:rPr>
            <w:rStyle w:val="Internetlink"/>
            <w:rFonts w:ascii="Arial" w:hAnsi="Arial" w:cs="Arial"/>
            <w:sz w:val="18"/>
            <w:szCs w:val="18"/>
          </w:rPr>
          <w:t>www.draugiem.lv/panna</w:t>
        </w:r>
      </w:hyperlink>
      <w:r w:rsidR="00FB57CD">
        <w:rPr>
          <w:rStyle w:val="Internetlink"/>
          <w:rFonts w:ascii="Arial" w:hAnsi="Arial" w:cs="Arial"/>
          <w:sz w:val="18"/>
          <w:szCs w:val="18"/>
        </w:rPr>
        <w:t xml:space="preserve"> ,   </w:t>
      </w:r>
    </w:p>
    <w:p w:rsidR="003F1AAB" w:rsidRDefault="004F72A4">
      <w:pPr>
        <w:pStyle w:val="Standard"/>
        <w:spacing w:after="0" w:line="247" w:lineRule="auto"/>
        <w:ind w:left="-5" w:hanging="10"/>
        <w:jc w:val="both"/>
      </w:pPr>
      <w:hyperlink r:id="rId10" w:history="1">
        <w:r w:rsidR="00FB57CD">
          <w:rPr>
            <w:rStyle w:val="Internetlink"/>
            <w:rFonts w:ascii="Arial" w:hAnsi="Arial" w:cs="Arial"/>
            <w:sz w:val="18"/>
            <w:szCs w:val="18"/>
          </w:rPr>
          <w:t>www.facebook.com/PANNASTEATRIS</w:t>
        </w:r>
      </w:hyperlink>
    </w:p>
    <w:sectPr w:rsidR="003F1AAB" w:rsidSect="003F1AA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A4" w:rsidRDefault="004F72A4" w:rsidP="003F1AAB">
      <w:pPr>
        <w:spacing w:after="0" w:line="240" w:lineRule="auto"/>
      </w:pPr>
      <w:r>
        <w:separator/>
      </w:r>
    </w:p>
  </w:endnote>
  <w:endnote w:type="continuationSeparator" w:id="0">
    <w:p w:rsidR="004F72A4" w:rsidRDefault="004F72A4" w:rsidP="003F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A4" w:rsidRDefault="004F72A4" w:rsidP="003F1AAB">
      <w:pPr>
        <w:spacing w:after="0" w:line="240" w:lineRule="auto"/>
      </w:pPr>
      <w:r w:rsidRPr="003F1AAB">
        <w:rPr>
          <w:color w:val="000000"/>
        </w:rPr>
        <w:separator/>
      </w:r>
    </w:p>
  </w:footnote>
  <w:footnote w:type="continuationSeparator" w:id="0">
    <w:p w:rsidR="004F72A4" w:rsidRDefault="004F72A4" w:rsidP="003F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AAB"/>
    <w:rsid w:val="00000FE8"/>
    <w:rsid w:val="00050C4D"/>
    <w:rsid w:val="000B48C5"/>
    <w:rsid w:val="00226BE2"/>
    <w:rsid w:val="003F1AAB"/>
    <w:rsid w:val="004612F3"/>
    <w:rsid w:val="004F72A4"/>
    <w:rsid w:val="0057628F"/>
    <w:rsid w:val="00592F6B"/>
    <w:rsid w:val="007F2EA0"/>
    <w:rsid w:val="0096176B"/>
    <w:rsid w:val="00A24010"/>
    <w:rsid w:val="00BF015F"/>
    <w:rsid w:val="00D0692C"/>
    <w:rsid w:val="00E73F2D"/>
    <w:rsid w:val="00E84BC7"/>
    <w:rsid w:val="00F10F81"/>
    <w:rsid w:val="00F8658E"/>
    <w:rsid w:val="00FA7A24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0C4D"/>
  </w:style>
  <w:style w:type="paragraph" w:styleId="Virsraksts1">
    <w:name w:val="heading 1"/>
    <w:basedOn w:val="Heading"/>
    <w:next w:val="Textbody"/>
    <w:rsid w:val="003F1AAB"/>
    <w:pPr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3F1AAB"/>
    <w:pPr>
      <w:widowControl/>
    </w:pPr>
  </w:style>
  <w:style w:type="paragraph" w:customStyle="1" w:styleId="Heading">
    <w:name w:val="Heading"/>
    <w:basedOn w:val="Standard"/>
    <w:next w:val="Textbody"/>
    <w:rsid w:val="003F1A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F1AAB"/>
    <w:pPr>
      <w:spacing w:after="120"/>
    </w:pPr>
  </w:style>
  <w:style w:type="paragraph" w:styleId="Saraksts">
    <w:name w:val="List"/>
    <w:basedOn w:val="Textbody"/>
    <w:rsid w:val="003F1AAB"/>
  </w:style>
  <w:style w:type="paragraph" w:styleId="Parakstszemobjekta">
    <w:name w:val="caption"/>
    <w:basedOn w:val="Standard"/>
    <w:rsid w:val="003F1A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1AAB"/>
    <w:pPr>
      <w:suppressLineNumbers/>
    </w:pPr>
  </w:style>
  <w:style w:type="paragraph" w:styleId="Paraststmeklis">
    <w:name w:val="Normal (Web)"/>
    <w:basedOn w:val="Standard"/>
    <w:rsid w:val="003F1AAB"/>
  </w:style>
  <w:style w:type="paragraph" w:customStyle="1" w:styleId="ListContents">
    <w:name w:val="List Contents"/>
    <w:basedOn w:val="Standard"/>
    <w:rsid w:val="003F1AAB"/>
    <w:pPr>
      <w:ind w:left="567"/>
    </w:pPr>
  </w:style>
  <w:style w:type="character" w:customStyle="1" w:styleId="Internetlink">
    <w:name w:val="Internet link"/>
    <w:rsid w:val="003F1AAB"/>
    <w:rPr>
      <w:color w:val="000080"/>
      <w:u w:val="single"/>
    </w:rPr>
  </w:style>
  <w:style w:type="character" w:customStyle="1" w:styleId="apple-converted-space">
    <w:name w:val="apple-converted-space"/>
    <w:basedOn w:val="Noklusjumarindkopasfonts"/>
    <w:rsid w:val="003F1AAB"/>
  </w:style>
  <w:style w:type="character" w:customStyle="1" w:styleId="FootnoteSymbol">
    <w:name w:val="Footnote Symbol"/>
    <w:rsid w:val="003F1AAB"/>
  </w:style>
  <w:style w:type="character" w:customStyle="1" w:styleId="EndnoteSymbol">
    <w:name w:val="Endnote Symbol"/>
    <w:rsid w:val="003F1AAB"/>
  </w:style>
  <w:style w:type="character" w:customStyle="1" w:styleId="VisitedInternetLink">
    <w:name w:val="Visited Internet Link"/>
    <w:rsid w:val="003F1AAB"/>
    <w:rPr>
      <w:color w:val="800000"/>
      <w:u w:val="single"/>
    </w:rPr>
  </w:style>
  <w:style w:type="character" w:customStyle="1" w:styleId="BulletSymbols">
    <w:name w:val="Bullet Symbols"/>
    <w:rsid w:val="003F1AA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F1AAB"/>
  </w:style>
  <w:style w:type="paragraph" w:styleId="Balonteksts">
    <w:name w:val="Balloon Text"/>
    <w:basedOn w:val="Parasts"/>
    <w:link w:val="BalontekstsRakstz"/>
    <w:uiPriority w:val="99"/>
    <w:semiHidden/>
    <w:unhideWhenUsed/>
    <w:rsid w:val="007F2EA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EA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nasteatris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PANNASTEAT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ugiem.lv/pa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Sarmite</cp:lastModifiedBy>
  <cp:revision>3</cp:revision>
  <dcterms:created xsi:type="dcterms:W3CDTF">2017-09-05T08:31:00Z</dcterms:created>
  <dcterms:modified xsi:type="dcterms:W3CDTF">2018-12-18T08:55:00Z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