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A36C" w14:textId="754B7FE7" w:rsidR="003E59C2" w:rsidRDefault="003B2739" w:rsidP="00311BBC">
      <w:pPr>
        <w:contextualSpacing/>
        <w:jc w:val="both"/>
        <w:rPr>
          <w:b/>
        </w:rPr>
      </w:pPr>
      <w:r>
        <w:rPr>
          <w:b/>
        </w:rPr>
        <w:t>Nodokļu reformas ietekme uz ģimenes maciņu:</w:t>
      </w:r>
      <w:r w:rsidR="00A11912">
        <w:rPr>
          <w:b/>
        </w:rPr>
        <w:t xml:space="preserve"> </w:t>
      </w:r>
      <w:r w:rsidR="00311BBC">
        <w:rPr>
          <w:b/>
        </w:rPr>
        <w:t>k</w:t>
      </w:r>
      <w:r w:rsidR="00401476">
        <w:rPr>
          <w:b/>
        </w:rPr>
        <w:t>as jāzina</w:t>
      </w:r>
      <w:r w:rsidR="00BC7F08">
        <w:rPr>
          <w:b/>
        </w:rPr>
        <w:t xml:space="preserve"> </w:t>
      </w:r>
      <w:r w:rsidR="00A11912">
        <w:rPr>
          <w:b/>
        </w:rPr>
        <w:t>par</w:t>
      </w:r>
      <w:r w:rsidR="00401476">
        <w:rPr>
          <w:b/>
        </w:rPr>
        <w:t xml:space="preserve"> </w:t>
      </w:r>
      <w:r w:rsidR="007C57C9">
        <w:rPr>
          <w:b/>
        </w:rPr>
        <w:t xml:space="preserve">akcīzes </w:t>
      </w:r>
      <w:r w:rsidR="00621F42">
        <w:rPr>
          <w:b/>
        </w:rPr>
        <w:t>pieaugumu</w:t>
      </w:r>
      <w:r w:rsidR="00A11912">
        <w:rPr>
          <w:b/>
        </w:rPr>
        <w:t xml:space="preserve"> degvielai</w:t>
      </w:r>
      <w:r w:rsidR="00311BBC">
        <w:rPr>
          <w:b/>
        </w:rPr>
        <w:t>?</w:t>
      </w:r>
    </w:p>
    <w:p w14:paraId="66E34C36" w14:textId="77777777" w:rsidR="00AD1C5E" w:rsidRDefault="00AD1C5E" w:rsidP="0044542F">
      <w:pPr>
        <w:contextualSpacing/>
        <w:jc w:val="both"/>
      </w:pPr>
    </w:p>
    <w:p w14:paraId="38EF95B3" w14:textId="77777777" w:rsidR="00AD1C5E" w:rsidRDefault="001F7A07" w:rsidP="0044542F">
      <w:pPr>
        <w:contextualSpacing/>
        <w:jc w:val="both"/>
      </w:pPr>
      <w:r w:rsidRPr="00325F27">
        <w:t xml:space="preserve">Sākot ar 2018. gadu, spēkā stāsies izmaiņas, ko paredz Saeimā izsludinātā </w:t>
      </w:r>
      <w:r w:rsidR="008C2309">
        <w:t>nodokļu reforma</w:t>
      </w:r>
      <w:r w:rsidR="00DC7FCF">
        <w:t>.</w:t>
      </w:r>
      <w:r w:rsidR="00867B31">
        <w:t xml:space="preserve"> </w:t>
      </w:r>
      <w:r w:rsidR="008D6C05">
        <w:t>B</w:t>
      </w:r>
      <w:r w:rsidR="00CA2809">
        <w:t>ūtisks</w:t>
      </w:r>
      <w:r w:rsidR="00105751">
        <w:t xml:space="preserve"> šo</w:t>
      </w:r>
      <w:r w:rsidR="00E528CA">
        <w:t xml:space="preserve"> </w:t>
      </w:r>
      <w:r w:rsidR="00B51AFC">
        <w:t>likumu</w:t>
      </w:r>
      <w:r w:rsidR="00105751">
        <w:t xml:space="preserve"> </w:t>
      </w:r>
      <w:r w:rsidR="00E528CA">
        <w:t>grozījumu</w:t>
      </w:r>
      <w:r w:rsidR="002A23F0">
        <w:t xml:space="preserve"> </w:t>
      </w:r>
      <w:r w:rsidR="00FF1160">
        <w:t>mērķis</w:t>
      </w:r>
      <w:r w:rsidR="000758CE">
        <w:t xml:space="preserve"> – </w:t>
      </w:r>
      <w:r w:rsidR="00E552FB">
        <w:t>mazināt</w:t>
      </w:r>
      <w:r w:rsidR="00182025">
        <w:t xml:space="preserve"> </w:t>
      </w:r>
      <w:r w:rsidR="00A04861">
        <w:t>darba</w:t>
      </w:r>
      <w:r w:rsidR="00E552FB">
        <w:t>spēka nodokļa slogu.</w:t>
      </w:r>
      <w:r w:rsidR="00CF4DDB">
        <w:t xml:space="preserve"> Lai </w:t>
      </w:r>
      <w:r w:rsidR="00B959D3">
        <w:t>realizētu</w:t>
      </w:r>
      <w:r w:rsidR="00594EEE">
        <w:t xml:space="preserve"> plānotos uzlabojumus</w:t>
      </w:r>
      <w:r w:rsidR="00D927A5">
        <w:t>,</w:t>
      </w:r>
      <w:r w:rsidR="00594EEE">
        <w:t xml:space="preserve"> kas prasīs vairāku miljonu lielus ieguldījumus pirmajos gados no valsts budžeta,</w:t>
      </w:r>
      <w:r w:rsidR="007B15EE">
        <w:t xml:space="preserve"> </w:t>
      </w:r>
      <w:r w:rsidR="00CB6EAA">
        <w:t xml:space="preserve">ir paredzēts </w:t>
      </w:r>
      <w:r w:rsidR="007B15EE">
        <w:t xml:space="preserve">mainīt </w:t>
      </w:r>
      <w:r w:rsidR="00CB6EAA">
        <w:t>azartspēļu nodokli,</w:t>
      </w:r>
      <w:r w:rsidR="00616996">
        <w:t xml:space="preserve"> </w:t>
      </w:r>
      <w:r w:rsidR="00C41334">
        <w:t>paaugstināt akcīzes nod</w:t>
      </w:r>
      <w:r w:rsidR="008A35A2">
        <w:t xml:space="preserve">okļa likmi cigaretēm, alkoholam un arī </w:t>
      </w:r>
      <w:r w:rsidR="00C41334">
        <w:t>degvielai,</w:t>
      </w:r>
      <w:r w:rsidR="00B8014A">
        <w:t xml:space="preserve"> tādējādi</w:t>
      </w:r>
      <w:r w:rsidR="00C41334">
        <w:t xml:space="preserve"> pārnesot nodokļu slogu uz patēriņu un kapitālu.</w:t>
      </w:r>
    </w:p>
    <w:p w14:paraId="5A4EC4F3" w14:textId="77777777" w:rsidR="00616996" w:rsidRDefault="00616996" w:rsidP="0044542F">
      <w:pPr>
        <w:contextualSpacing/>
        <w:jc w:val="both"/>
      </w:pPr>
    </w:p>
    <w:p w14:paraId="1AE67EB6" w14:textId="77777777" w:rsidR="001F68BB" w:rsidRDefault="001F68BB" w:rsidP="0044542F">
      <w:pPr>
        <w:contextualSpacing/>
        <w:jc w:val="both"/>
      </w:pPr>
    </w:p>
    <w:p w14:paraId="1797DD31" w14:textId="16211832" w:rsidR="00616996" w:rsidRDefault="00B85C40" w:rsidP="00311BBC">
      <w:pPr>
        <w:contextualSpacing/>
        <w:jc w:val="both"/>
      </w:pPr>
      <w:r>
        <w:t xml:space="preserve">Aplūkojot iedzīvotājiem būtiskākās izmaiņas, ko paredz </w:t>
      </w:r>
      <w:r w:rsidR="00580BA2">
        <w:t>nu jau apstiprinātā nākamo gadu nodokļu politika</w:t>
      </w:r>
      <w:r>
        <w:t>, top skaidrs, ka vieni no lielākajiem ieguvējiem būs</w:t>
      </w:r>
      <w:r w:rsidR="009B3B65">
        <w:t xml:space="preserve"> ģimenes,</w:t>
      </w:r>
      <w:r>
        <w:t xml:space="preserve"> </w:t>
      </w:r>
      <w:r w:rsidR="002F4115">
        <w:t>darba ņēmēji un pensionāri</w:t>
      </w:r>
      <w:r w:rsidR="00311BBC">
        <w:t>.</w:t>
      </w:r>
    </w:p>
    <w:p w14:paraId="380D68CF" w14:textId="77777777" w:rsidR="004F60C1" w:rsidRDefault="004F60C1" w:rsidP="0044542F">
      <w:pPr>
        <w:contextualSpacing/>
        <w:jc w:val="both"/>
      </w:pPr>
    </w:p>
    <w:p w14:paraId="757A9607" w14:textId="4E23BD5C" w:rsidR="00666D19" w:rsidRDefault="00666D19" w:rsidP="00311BBC">
      <w:pPr>
        <w:pStyle w:val="ListParagraph"/>
        <w:numPr>
          <w:ilvl w:val="0"/>
          <w:numId w:val="1"/>
        </w:numPr>
        <w:jc w:val="both"/>
      </w:pPr>
      <w:r>
        <w:t>Samazināts iedzīvotāju ienākumu nodoklis (IIN) no 23% uz 20% ienākumiem līdz 1667 eiro mēnesī, bet tai daļai, kas pārsniedz šo summu</w:t>
      </w:r>
      <w:r w:rsidR="00311BBC">
        <w:t>,</w:t>
      </w:r>
      <w:r>
        <w:t xml:space="preserve"> paliks esošā likme 23%. Savukārt ienākumiem, kas būs virs 4583 eiro mēnesī (virs 55000 </w:t>
      </w:r>
      <w:r w:rsidR="00311BBC">
        <w:t xml:space="preserve">eiro </w:t>
      </w:r>
      <w:r>
        <w:t>gadā)</w:t>
      </w:r>
      <w:r w:rsidR="00311BBC">
        <w:t>,</w:t>
      </w:r>
      <w:r>
        <w:t xml:space="preserve"> piemēros 31,4% likmi. </w:t>
      </w:r>
    </w:p>
    <w:p w14:paraId="7ADA79A9" w14:textId="77777777" w:rsidR="005E2372" w:rsidRDefault="005E2372" w:rsidP="00121361">
      <w:pPr>
        <w:pStyle w:val="ListParagraph"/>
        <w:jc w:val="both"/>
      </w:pPr>
    </w:p>
    <w:p w14:paraId="2A7A309F" w14:textId="755A3F5D" w:rsidR="00D04F97" w:rsidRDefault="00311BBC" w:rsidP="00121361">
      <w:pPr>
        <w:pStyle w:val="ListParagraph"/>
        <w:numPr>
          <w:ilvl w:val="0"/>
          <w:numId w:val="1"/>
        </w:numPr>
        <w:jc w:val="both"/>
      </w:pPr>
      <w:r>
        <w:t>P</w:t>
      </w:r>
      <w:r w:rsidR="00666D19">
        <w:t>alielināts</w:t>
      </w:r>
      <w:r w:rsidR="00740443">
        <w:t xml:space="preserve"> maksimālais neapliekam</w:t>
      </w:r>
      <w:r w:rsidR="005E2372">
        <w:t>ais minimums</w:t>
      </w:r>
      <w:r w:rsidR="00804B96">
        <w:t xml:space="preserve"> no 115 eiro šogad līdz 200</w:t>
      </w:r>
      <w:r w:rsidR="00FE6314">
        <w:t xml:space="preserve"> eiro </w:t>
      </w:r>
      <w:r w:rsidR="00121361">
        <w:t>2018. gadā</w:t>
      </w:r>
      <w:r w:rsidR="00804B96">
        <w:t xml:space="preserve">. </w:t>
      </w:r>
      <w:r w:rsidR="00D04F97">
        <w:t xml:space="preserve"> </w:t>
      </w:r>
      <w:r w:rsidR="00804B96">
        <w:t>P</w:t>
      </w:r>
      <w:r w:rsidR="00D04F97">
        <w:t xml:space="preserve">ilnā apmērā to piemēros ieņēmumiem līdz 440 eiro, savukārt </w:t>
      </w:r>
      <w:r w:rsidR="00121361">
        <w:t>ieņēmumiem līdz 1000 eiro tas būs diferencēts (kļūs pakāpeniski mazāks). Algām virs 1000 eiro to nepiemēros.</w:t>
      </w:r>
      <w:r w:rsidR="00FE6314">
        <w:t xml:space="preserve"> Neapliekamo minimumu būs iespēja</w:t>
      </w:r>
      <w:r>
        <w:t>m</w:t>
      </w:r>
      <w:r w:rsidR="00FE6314">
        <w:t>s izmantot kalendāra gada laikā, bet</w:t>
      </w:r>
      <w:r>
        <w:t>,</w:t>
      </w:r>
      <w:r w:rsidR="00FE6314">
        <w:t xml:space="preserve"> sniedzot gad</w:t>
      </w:r>
      <w:r>
        <w:t>a</w:t>
      </w:r>
      <w:r w:rsidR="00FE6314">
        <w:t xml:space="preserve"> ienākuma deklarāciju</w:t>
      </w:r>
      <w:r>
        <w:t>,</w:t>
      </w:r>
      <w:r w:rsidR="00FE6314">
        <w:t xml:space="preserve"> to tikai precizēs. </w:t>
      </w:r>
    </w:p>
    <w:p w14:paraId="2CA810B7" w14:textId="77777777" w:rsidR="005B7EF4" w:rsidRDefault="005B7EF4" w:rsidP="005B7EF4">
      <w:pPr>
        <w:pStyle w:val="ListParagraph"/>
        <w:jc w:val="both"/>
      </w:pPr>
    </w:p>
    <w:p w14:paraId="0E880F14" w14:textId="3555F0D3" w:rsidR="00311BBC" w:rsidRDefault="00311BBC" w:rsidP="00311BBC">
      <w:pPr>
        <w:pStyle w:val="ListParagraph"/>
        <w:numPr>
          <w:ilvl w:val="0"/>
          <w:numId w:val="1"/>
        </w:numPr>
        <w:jc w:val="both"/>
      </w:pPr>
      <w:r>
        <w:t>P</w:t>
      </w:r>
      <w:r w:rsidR="00121361">
        <w:t xml:space="preserve">ašreizējais </w:t>
      </w:r>
      <w:r w:rsidR="00FC6E3C" w:rsidRPr="00FC6E3C">
        <w:t>atvieglo</w:t>
      </w:r>
      <w:r w:rsidR="00121361">
        <w:t>jums par apgādībā esošu personu</w:t>
      </w:r>
      <w:r w:rsidR="00D60D7C">
        <w:t xml:space="preserve"> </w:t>
      </w:r>
      <w:r w:rsidR="00121361">
        <w:t>(</w:t>
      </w:r>
      <w:r w:rsidR="00D60D7C">
        <w:t>175 eiro</w:t>
      </w:r>
      <w:r w:rsidR="00121361">
        <w:t xml:space="preserve"> mēnesī)</w:t>
      </w:r>
      <w:r w:rsidR="00D60D7C">
        <w:t xml:space="preserve"> pieaugs līdz </w:t>
      </w:r>
      <w:r w:rsidR="00FC6E3C" w:rsidRPr="00FC6E3C">
        <w:t>200 eiro mēnesī, bet līdz 2020. gadam tas</w:t>
      </w:r>
      <w:r w:rsidR="00121361">
        <w:t xml:space="preserve"> pakāpeniski</w:t>
      </w:r>
      <w:r w:rsidR="00FC6E3C" w:rsidRPr="00FC6E3C">
        <w:t xml:space="preserve"> paliel</w:t>
      </w:r>
      <w:r w:rsidR="00654A2E">
        <w:t>ināsies līdz</w:t>
      </w:r>
      <w:r w:rsidR="00B33FB9">
        <w:t xml:space="preserve"> </w:t>
      </w:r>
      <w:r w:rsidR="00654A2E">
        <w:t>250 eiro</w:t>
      </w:r>
      <w:r w:rsidR="006138C3">
        <w:t xml:space="preserve"> </w:t>
      </w:r>
      <w:r w:rsidR="00FE6314">
        <w:t>apmēram</w:t>
      </w:r>
      <w:r>
        <w:t>.</w:t>
      </w:r>
    </w:p>
    <w:p w14:paraId="35ACBBF5" w14:textId="7716F790" w:rsidR="002E453B" w:rsidRDefault="00FE6314" w:rsidP="00311BBC">
      <w:pPr>
        <w:pStyle w:val="ListParagraph"/>
        <w:numPr>
          <w:ilvl w:val="0"/>
          <w:numId w:val="1"/>
        </w:numPr>
        <w:jc w:val="both"/>
      </w:pPr>
      <w:r>
        <w:t xml:space="preserve">Pensionāra </w:t>
      </w:r>
      <w:r w:rsidRPr="00FC6E3C">
        <w:t xml:space="preserve"> </w:t>
      </w:r>
      <w:r w:rsidR="00FC6E3C" w:rsidRPr="00FC6E3C">
        <w:t>neapliekamais minimums</w:t>
      </w:r>
      <w:r w:rsidR="005021D0">
        <w:t>, sākot ar nākamo gadu,</w:t>
      </w:r>
      <w:r w:rsidR="00FC6E3C" w:rsidRPr="00FC6E3C">
        <w:t xml:space="preserve"> </w:t>
      </w:r>
      <w:r w:rsidR="00287F1A">
        <w:t>tiks paaugstināts</w:t>
      </w:r>
      <w:r w:rsidR="00121361">
        <w:t xml:space="preserve"> no 235 eiro</w:t>
      </w:r>
      <w:r w:rsidR="00287F1A">
        <w:t xml:space="preserve"> līdz 250 eiro mēnesī, savukārt </w:t>
      </w:r>
      <w:r w:rsidR="00FC6E3C" w:rsidRPr="00FC6E3C">
        <w:t xml:space="preserve">2020. gadā </w:t>
      </w:r>
      <w:r w:rsidR="00287F1A">
        <w:t>sasniegs</w:t>
      </w:r>
      <w:r w:rsidR="002F4115">
        <w:t xml:space="preserve"> 300 eiro mēnesī</w:t>
      </w:r>
      <w:r w:rsidR="00311BBC">
        <w:t>.</w:t>
      </w:r>
    </w:p>
    <w:p w14:paraId="3EB380BE" w14:textId="77777777" w:rsidR="002E453B" w:rsidRDefault="002E453B" w:rsidP="00121361">
      <w:pPr>
        <w:pStyle w:val="ListParagraph"/>
        <w:jc w:val="both"/>
      </w:pPr>
    </w:p>
    <w:p w14:paraId="075ED198" w14:textId="55B25C38" w:rsidR="00654A2E" w:rsidRDefault="00311BBC" w:rsidP="00121361">
      <w:pPr>
        <w:pStyle w:val="ListParagraph"/>
        <w:numPr>
          <w:ilvl w:val="0"/>
          <w:numId w:val="1"/>
        </w:numPr>
        <w:jc w:val="both"/>
      </w:pPr>
      <w:r>
        <w:t>P</w:t>
      </w:r>
      <w:r w:rsidR="0067296B">
        <w:t xml:space="preserve">aredzēta arī minimālās algas </w:t>
      </w:r>
      <w:r w:rsidR="00776261">
        <w:t>celšana</w:t>
      </w:r>
      <w:r w:rsidR="00D37C63">
        <w:t xml:space="preserve"> – </w:t>
      </w:r>
      <w:r w:rsidR="00FC6E3C" w:rsidRPr="00FC6E3C">
        <w:t>no esoš</w:t>
      </w:r>
      <w:r w:rsidR="00654A2E">
        <w:t>ajiem 380 eiro līdz 430 eiro.</w:t>
      </w:r>
    </w:p>
    <w:p w14:paraId="5B9B5C27" w14:textId="77777777" w:rsidR="000F132B" w:rsidRPr="00A95576" w:rsidRDefault="000F132B" w:rsidP="0044542F">
      <w:pPr>
        <w:contextualSpacing/>
        <w:jc w:val="both"/>
        <w:rPr>
          <w:b/>
        </w:rPr>
      </w:pPr>
    </w:p>
    <w:p w14:paraId="722B3D40" w14:textId="77777777" w:rsidR="007B15EE" w:rsidRDefault="007B15EE" w:rsidP="0044542F">
      <w:pPr>
        <w:contextualSpacing/>
        <w:jc w:val="both"/>
      </w:pPr>
    </w:p>
    <w:p w14:paraId="7FD9AE77" w14:textId="77777777" w:rsidR="00977F05" w:rsidRPr="00235A8A" w:rsidRDefault="00977F05" w:rsidP="00977F05">
      <w:pPr>
        <w:contextualSpacing/>
        <w:jc w:val="both"/>
        <w:rPr>
          <w:b/>
        </w:rPr>
      </w:pPr>
      <w:r>
        <w:rPr>
          <w:b/>
        </w:rPr>
        <w:t>Budžetā nonāks papildu 9 miljoni</w:t>
      </w:r>
    </w:p>
    <w:p w14:paraId="5D0712ED" w14:textId="77777777" w:rsidR="00977F05" w:rsidRDefault="00977F05" w:rsidP="0044542F">
      <w:pPr>
        <w:contextualSpacing/>
        <w:jc w:val="both"/>
      </w:pPr>
    </w:p>
    <w:p w14:paraId="736DE623" w14:textId="3688AC82" w:rsidR="005C18C1" w:rsidRDefault="003C5FD0" w:rsidP="00311BBC">
      <w:pPr>
        <w:contextualSpacing/>
        <w:jc w:val="both"/>
      </w:pPr>
      <w:r>
        <w:t>Azartspēļu nozare jau labu laiku tiek izskatīta k</w:t>
      </w:r>
      <w:r w:rsidR="00977F05">
        <w:t>ā nozīm</w:t>
      </w:r>
      <w:r w:rsidR="005C18C1">
        <w:t>īgs</w:t>
      </w:r>
      <w:r w:rsidR="00C70E45">
        <w:t xml:space="preserve"> papildu</w:t>
      </w:r>
      <w:r w:rsidR="005C18C1">
        <w:t xml:space="preserve"> nodokļu ieņēmumu avots</w:t>
      </w:r>
      <w:r>
        <w:t>.</w:t>
      </w:r>
    </w:p>
    <w:p w14:paraId="5A22B6F6" w14:textId="77777777" w:rsidR="005C18C1" w:rsidRDefault="005C18C1" w:rsidP="00977F05">
      <w:pPr>
        <w:contextualSpacing/>
        <w:jc w:val="both"/>
      </w:pPr>
    </w:p>
    <w:p w14:paraId="00D1EB17" w14:textId="77777777" w:rsidR="00977F05" w:rsidRDefault="00755B21" w:rsidP="00977F05">
      <w:pPr>
        <w:contextualSpacing/>
        <w:jc w:val="both"/>
      </w:pPr>
      <w:r>
        <w:t>Arī</w:t>
      </w:r>
      <w:r w:rsidR="00B023A0">
        <w:t xml:space="preserve"> </w:t>
      </w:r>
      <w:r w:rsidR="00977F05">
        <w:t>2016. gadā publiski tika runāts par to, ka atsevišķu lielo laimestu “imunitāte” pret nodokļu iekasēšanu iezīmē acīmredzamas nodokļu sistēmas nepilnības, kuras būtu jālabo.</w:t>
      </w:r>
    </w:p>
    <w:p w14:paraId="10347E2A" w14:textId="77777777" w:rsidR="00977F05" w:rsidRDefault="00977F05" w:rsidP="00977F05">
      <w:pPr>
        <w:contextualSpacing/>
        <w:jc w:val="both"/>
      </w:pPr>
    </w:p>
    <w:p w14:paraId="48D8DC90" w14:textId="4B5EB163" w:rsidR="00977F05" w:rsidRDefault="005B7EF4" w:rsidP="00311BBC">
      <w:pPr>
        <w:contextualSpacing/>
        <w:jc w:val="both"/>
      </w:pPr>
      <w:r>
        <w:t>Tāpēc,</w:t>
      </w:r>
      <w:r w:rsidR="00977F05">
        <w:t xml:space="preserve"> sākot ar nākamo gadu, izložu un azartspēļu laimestiem</w:t>
      </w:r>
      <w:r w:rsidR="00977F05" w:rsidRPr="00FC6E3C">
        <w:t>,</w:t>
      </w:r>
      <w:r w:rsidR="00977F05">
        <w:t xml:space="preserve"> kuru</w:t>
      </w:r>
      <w:r w:rsidR="00977F05" w:rsidRPr="00FC6E3C">
        <w:t xml:space="preserve"> </w:t>
      </w:r>
      <w:r w:rsidR="00977F05">
        <w:t>vērtība pārsniegs 3000 eiro, tiks piemērot</w:t>
      </w:r>
      <w:r w:rsidR="00311BBC">
        <w:t>a</w:t>
      </w:r>
      <w:r w:rsidR="00977F05">
        <w:t xml:space="preserve"> </w:t>
      </w:r>
      <w:r w:rsidR="00FE6314">
        <w:t>progresīvā iedzīvotāju ienākuma nodokļa likme</w:t>
      </w:r>
      <w:r w:rsidR="00977F05">
        <w:t>.</w:t>
      </w:r>
    </w:p>
    <w:p w14:paraId="42925458" w14:textId="77777777" w:rsidR="00977F05" w:rsidRDefault="00977F05" w:rsidP="00977F05">
      <w:pPr>
        <w:contextualSpacing/>
        <w:jc w:val="both"/>
      </w:pPr>
    </w:p>
    <w:p w14:paraId="02BA95D4" w14:textId="77777777" w:rsidR="00977F05" w:rsidRDefault="00977F05" w:rsidP="00977F05">
      <w:pPr>
        <w:contextualSpacing/>
        <w:jc w:val="both"/>
      </w:pPr>
      <w:r>
        <w:t xml:space="preserve">Spriežot pēc aprēķiniem, </w:t>
      </w:r>
      <w:r w:rsidRPr="004F6425">
        <w:t xml:space="preserve">ieguvums </w:t>
      </w:r>
      <w:r>
        <w:t xml:space="preserve">valsts budžetā </w:t>
      </w:r>
      <w:r w:rsidRPr="004F6425">
        <w:t xml:space="preserve">varētu būt vairāku miljonu eiro apmērā. </w:t>
      </w:r>
    </w:p>
    <w:p w14:paraId="4B12A208" w14:textId="77777777" w:rsidR="00977F05" w:rsidRDefault="00977F05" w:rsidP="00977F05">
      <w:pPr>
        <w:contextualSpacing/>
        <w:jc w:val="both"/>
      </w:pPr>
      <w:r>
        <w:t xml:space="preserve">Saskaņā ar 2015. gada datiem, </w:t>
      </w:r>
      <w:r w:rsidRPr="004F6425">
        <w:t xml:space="preserve">lielajos laimestos </w:t>
      </w:r>
      <w:r>
        <w:t>(</w:t>
      </w:r>
      <w:r w:rsidRPr="004F6425">
        <w:t>virs 3000 eiro</w:t>
      </w:r>
      <w:r>
        <w:t>)</w:t>
      </w:r>
      <w:r w:rsidRPr="004F6425">
        <w:t xml:space="preserve"> Latvijā </w:t>
      </w:r>
      <w:r>
        <w:t xml:space="preserve">tika </w:t>
      </w:r>
      <w:r w:rsidRPr="004F6425">
        <w:t>izmaksāti vairāk nekā 14 miljoni eiro.</w:t>
      </w:r>
    </w:p>
    <w:p w14:paraId="24DEF9B5" w14:textId="77777777" w:rsidR="003C5FD0" w:rsidRDefault="003C5FD0" w:rsidP="00977F05">
      <w:pPr>
        <w:contextualSpacing/>
        <w:jc w:val="both"/>
      </w:pPr>
    </w:p>
    <w:p w14:paraId="191E5558" w14:textId="0AC7FCCF" w:rsidR="00977F05" w:rsidRDefault="00977F05" w:rsidP="00311BBC">
      <w:pPr>
        <w:contextualSpacing/>
        <w:jc w:val="both"/>
      </w:pPr>
      <w:r>
        <w:t xml:space="preserve">Papildus iepriekš minētajām izmaiņām, </w:t>
      </w:r>
      <w:r w:rsidRPr="00B67920">
        <w:t>no 2018.</w:t>
      </w:r>
      <w:r>
        <w:t xml:space="preserve"> </w:t>
      </w:r>
      <w:r w:rsidRPr="00B67920">
        <w:t>gada 1.</w:t>
      </w:r>
      <w:r>
        <w:t xml:space="preserve"> </w:t>
      </w:r>
      <w:r w:rsidRPr="00B67920">
        <w:t>janvāra</w:t>
      </w:r>
      <w:r>
        <w:t xml:space="preserve"> paredzēts</w:t>
      </w:r>
      <w:r w:rsidRPr="00B67920">
        <w:t xml:space="preserve"> </w:t>
      </w:r>
      <w:r>
        <w:t xml:space="preserve">celt azartspēļu </w:t>
      </w:r>
      <w:r w:rsidR="00FE6314">
        <w:t xml:space="preserve">nodokli spēļu automātiem </w:t>
      </w:r>
      <w:r>
        <w:t xml:space="preserve">un spēļu </w:t>
      </w:r>
      <w:r w:rsidR="00FE6314">
        <w:t>galdiem</w:t>
      </w:r>
      <w:r w:rsidR="00743AE4">
        <w:t xml:space="preserve"> </w:t>
      </w:r>
      <w:r>
        <w:t>par 30%.</w:t>
      </w:r>
    </w:p>
    <w:p w14:paraId="3BBCDA79" w14:textId="77777777" w:rsidR="00977F05" w:rsidRDefault="00977F05" w:rsidP="00977F05">
      <w:pPr>
        <w:contextualSpacing/>
        <w:jc w:val="both"/>
      </w:pPr>
    </w:p>
    <w:p w14:paraId="57163510" w14:textId="77777777" w:rsidR="00977F05" w:rsidRDefault="005B7EF4" w:rsidP="00977F05">
      <w:pPr>
        <w:contextualSpacing/>
        <w:jc w:val="both"/>
      </w:pPr>
      <w:r>
        <w:t>Š</w:t>
      </w:r>
      <w:r w:rsidR="00977F05">
        <w:t>ādā veidā</w:t>
      </w:r>
      <w:r w:rsidR="00977F05" w:rsidRPr="00B67920">
        <w:t xml:space="preserve"> valsts budžets</w:t>
      </w:r>
      <w:r w:rsidR="00977F05">
        <w:t xml:space="preserve"> jau</w:t>
      </w:r>
      <w:r w:rsidR="00977F05" w:rsidRPr="00B67920">
        <w:t xml:space="preserve"> 2018.</w:t>
      </w:r>
      <w:r w:rsidR="00977F05">
        <w:t xml:space="preserve"> </w:t>
      </w:r>
      <w:r w:rsidR="00977F05" w:rsidRPr="00B67920">
        <w:t>gadā</w:t>
      </w:r>
      <w:r w:rsidR="00977F05">
        <w:t xml:space="preserve"> </w:t>
      </w:r>
      <w:r w:rsidR="00977F05" w:rsidRPr="00B67920">
        <w:t>iegūs</w:t>
      </w:r>
      <w:r w:rsidR="00977F05">
        <w:t xml:space="preserve"> papildus</w:t>
      </w:r>
      <w:r w:rsidR="00977F05" w:rsidRPr="00B67920">
        <w:t xml:space="preserve"> 8,25 miljonus eiro, </w:t>
      </w:r>
      <w:r w:rsidR="00977F05">
        <w:t xml:space="preserve">savukārt </w:t>
      </w:r>
      <w:r w:rsidR="00977F05" w:rsidRPr="00B67920">
        <w:t xml:space="preserve">nākamajos divos gados </w:t>
      </w:r>
      <w:r w:rsidR="00977F05">
        <w:t>–</w:t>
      </w:r>
      <w:r w:rsidR="00977F05" w:rsidRPr="00B67920">
        <w:t xml:space="preserve"> </w:t>
      </w:r>
      <w:r w:rsidR="00977F05">
        <w:t>9 miljonus eiro.</w:t>
      </w:r>
    </w:p>
    <w:p w14:paraId="09FE903D" w14:textId="77777777" w:rsidR="00977F05" w:rsidRPr="008330E4" w:rsidRDefault="00977F05" w:rsidP="00977F05">
      <w:pPr>
        <w:contextualSpacing/>
        <w:jc w:val="both"/>
        <w:rPr>
          <w:b/>
        </w:rPr>
      </w:pPr>
    </w:p>
    <w:p w14:paraId="05F03D72" w14:textId="77777777" w:rsidR="008330E4" w:rsidRPr="008330E4" w:rsidRDefault="00646B26" w:rsidP="00977F05">
      <w:pPr>
        <w:contextualSpacing/>
        <w:jc w:val="both"/>
        <w:rPr>
          <w:b/>
        </w:rPr>
      </w:pPr>
      <w:r>
        <w:rPr>
          <w:b/>
        </w:rPr>
        <w:t>Jāsakārto nodokļu lietas</w:t>
      </w:r>
      <w:r w:rsidR="00523B12">
        <w:rPr>
          <w:b/>
        </w:rPr>
        <w:t xml:space="preserve"> arī</w:t>
      </w:r>
      <w:r w:rsidR="00DB0DDA">
        <w:rPr>
          <w:b/>
        </w:rPr>
        <w:t xml:space="preserve"> </w:t>
      </w:r>
      <w:r w:rsidR="008330E4" w:rsidRPr="008330E4">
        <w:rPr>
          <w:b/>
        </w:rPr>
        <w:t xml:space="preserve">interneta </w:t>
      </w:r>
      <w:r>
        <w:rPr>
          <w:b/>
        </w:rPr>
        <w:t>vidē</w:t>
      </w:r>
    </w:p>
    <w:p w14:paraId="6C71E440" w14:textId="77777777" w:rsidR="008330E4" w:rsidRDefault="008330E4" w:rsidP="00977F05">
      <w:pPr>
        <w:contextualSpacing/>
        <w:jc w:val="both"/>
      </w:pPr>
    </w:p>
    <w:p w14:paraId="684E6109" w14:textId="569A24BD" w:rsidR="00977F05" w:rsidRDefault="00977F05" w:rsidP="00977F05">
      <w:pPr>
        <w:contextualSpacing/>
        <w:jc w:val="both"/>
      </w:pPr>
      <w:r>
        <w:t xml:space="preserve">Sākot ar nākamo gadu, azartspēļu nozarē plānots ieviest arī jaunu nodokli, kurš attieksies uz </w:t>
      </w:r>
      <w:r w:rsidR="003C655F">
        <w:t>azartspēļu un izložu pakalpojumu sniedzējiem, kuri pakalpojumus sniedz citiem pakalpojumu sniedzējiem vai  azartspēļu</w:t>
      </w:r>
      <w:r w:rsidR="003C655F" w:rsidRPr="003C655F">
        <w:t xml:space="preserve"> </w:t>
      </w:r>
      <w:r w:rsidR="003C655F">
        <w:t>organizētajām</w:t>
      </w:r>
      <w:r>
        <w:t>.</w:t>
      </w:r>
    </w:p>
    <w:p w14:paraId="21ED84CA" w14:textId="77777777" w:rsidR="0014780A" w:rsidRDefault="0014780A" w:rsidP="00977F05">
      <w:pPr>
        <w:contextualSpacing/>
        <w:jc w:val="both"/>
      </w:pPr>
    </w:p>
    <w:p w14:paraId="300C1027" w14:textId="72803B1A" w:rsidR="007B15EE" w:rsidRDefault="00977F05" w:rsidP="007B15EE">
      <w:pPr>
        <w:contextualSpacing/>
        <w:jc w:val="both"/>
      </w:pPr>
      <w:r w:rsidRPr="001012A1">
        <w:t>Jāpiebilst, ka tiešsaistē rīkotās azartspēles</w:t>
      </w:r>
      <w:r w:rsidR="00FE6314">
        <w:t xml:space="preserve">, ja tās organizē Latvijā azartspēļu jomā nelicencēta kapitālsabiedrība, piedāvājot pakalpojumus Latvijas iedzīvotajiem, </w:t>
      </w:r>
      <w:r w:rsidRPr="001012A1">
        <w:t>publiskajā telpā</w:t>
      </w:r>
      <w:r w:rsidR="007B15EE">
        <w:t xml:space="preserve"> ir</w:t>
      </w:r>
      <w:r w:rsidRPr="001012A1">
        <w:t xml:space="preserve"> apspriestas arī ēnu ekonomikas kontekstā.</w:t>
      </w:r>
    </w:p>
    <w:p w14:paraId="59D468AE" w14:textId="77777777" w:rsidR="007B15EE" w:rsidRDefault="007B15EE" w:rsidP="007B15EE">
      <w:pPr>
        <w:contextualSpacing/>
        <w:jc w:val="both"/>
      </w:pPr>
    </w:p>
    <w:p w14:paraId="44C0C41C" w14:textId="6F6D77E9" w:rsidR="00977F05" w:rsidRDefault="00977F05" w:rsidP="00311BBC">
      <w:pPr>
        <w:contextualSpacing/>
        <w:jc w:val="both"/>
      </w:pPr>
      <w:r>
        <w:t>Kā</w:t>
      </w:r>
      <w:r w:rsidR="005B7EF4">
        <w:t xml:space="preserve"> </w:t>
      </w:r>
      <w:r>
        <w:t xml:space="preserve">sarunā ar žurnālistiem </w:t>
      </w:r>
      <w:r w:rsidR="007B15EE">
        <w:t xml:space="preserve">atklāja </w:t>
      </w:r>
      <w:r w:rsidR="00AC6790">
        <w:t>finanšu</w:t>
      </w:r>
      <w:r>
        <w:t xml:space="preserve"> ministre </w:t>
      </w:r>
      <w:r w:rsidR="00C76A35">
        <w:rPr>
          <w:lang w:val="et-EE"/>
        </w:rPr>
        <w:t xml:space="preserve">Dana </w:t>
      </w:r>
      <w:bookmarkStart w:id="0" w:name="_GoBack"/>
      <w:bookmarkEnd w:id="0"/>
      <w:r>
        <w:t>Reizniece-Ozola, auto tirdzniecība e-vidē nebūt nav vienīgā problemātiskā joma</w:t>
      </w:r>
      <w:r w:rsidR="00311BBC">
        <w:t>:</w:t>
      </w:r>
      <w:r>
        <w:t xml:space="preserve"> v</w:t>
      </w:r>
      <w:r w:rsidRPr="004F01C7">
        <w:t>iesnīcu un izmitināšanas pakalpojumu sfēras pārstāvji</w:t>
      </w:r>
      <w:r>
        <w:t>, piemēram, ir izteikuši</w:t>
      </w:r>
      <w:r w:rsidRPr="004F01C7">
        <w:t xml:space="preserve"> pārliecību, ka nodokļi</w:t>
      </w:r>
      <w:r>
        <w:t xml:space="preserve"> </w:t>
      </w:r>
      <w:r w:rsidRPr="004F01C7">
        <w:t xml:space="preserve">jāiekasē arī no tiem </w:t>
      </w:r>
      <w:r>
        <w:t>uzņēmumiem, kuri</w:t>
      </w:r>
      <w:r w:rsidRPr="004F01C7">
        <w:t xml:space="preserve"> pakalpojumus </w:t>
      </w:r>
      <w:r w:rsidR="007B15EE">
        <w:t>piedāvā</w:t>
      </w:r>
      <w:r w:rsidR="007B15EE" w:rsidRPr="004F01C7">
        <w:t xml:space="preserve"> </w:t>
      </w:r>
      <w:r w:rsidR="007B15EE">
        <w:t>tiešsaistē, savukārt a</w:t>
      </w:r>
      <w:r w:rsidRPr="00071A6D">
        <w:t>zartspēļ</w:t>
      </w:r>
      <w:r>
        <w:t>u nozares pārstāvji ir norādījuši</w:t>
      </w:r>
      <w:r w:rsidRPr="00071A6D">
        <w:t xml:space="preserve"> uz</w:t>
      </w:r>
      <w:r>
        <w:t xml:space="preserve"> klaji</w:t>
      </w:r>
      <w:r w:rsidRPr="00071A6D">
        <w:t xml:space="preserve"> negodprātīgu rīcību interneta vidē, kur </w:t>
      </w:r>
      <w:r>
        <w:t>tiek sniegti šie paši pakalpojumi, taču</w:t>
      </w:r>
      <w:r w:rsidRPr="00071A6D">
        <w:t xml:space="preserve"> netiek maksāti nodokļi</w:t>
      </w:r>
      <w:r>
        <w:t>.</w:t>
      </w:r>
    </w:p>
    <w:p w14:paraId="32304B67" w14:textId="77777777" w:rsidR="00977F05" w:rsidRDefault="00977F05" w:rsidP="00977F05">
      <w:pPr>
        <w:contextualSpacing/>
        <w:jc w:val="both"/>
      </w:pPr>
    </w:p>
    <w:p w14:paraId="01C9711C" w14:textId="582C47B7" w:rsidR="00725FE3" w:rsidRDefault="00977F05" w:rsidP="0044542F">
      <w:pPr>
        <w:contextualSpacing/>
        <w:jc w:val="both"/>
      </w:pPr>
      <w:r>
        <w:t>“I</w:t>
      </w:r>
      <w:r w:rsidRPr="00A06F71">
        <w:t>r nepieciešamas jaunas uzņēmējdarbības formas e-vidē</w:t>
      </w:r>
      <w:r w:rsidR="00311BBC">
        <w:t>,</w:t>
      </w:r>
      <w:r w:rsidRPr="00A06F71">
        <w:t xml:space="preserve"> un neviena</w:t>
      </w:r>
      <w:r w:rsidR="00311BBC">
        <w:t>m</w:t>
      </w:r>
      <w:r w:rsidRPr="00A06F71">
        <w:t xml:space="preserve"> mērķis nav apkarot šāda veida uzņēmējdarbību. </w:t>
      </w:r>
      <w:r>
        <w:t>Taču t</w:t>
      </w:r>
      <w:r w:rsidRPr="00A06F71">
        <w:t>ajā pašā laikā ir jāapzinās, ka arī šajā vidē ir jāst</w:t>
      </w:r>
      <w:r>
        <w:t>rādā godīgi un jāmaksā nodokļi,” pauda ministre.</w:t>
      </w:r>
    </w:p>
    <w:p w14:paraId="2804E59D" w14:textId="77777777" w:rsidR="00CF763C" w:rsidRDefault="00CF763C" w:rsidP="0044542F">
      <w:pPr>
        <w:contextualSpacing/>
        <w:jc w:val="both"/>
      </w:pPr>
    </w:p>
    <w:p w14:paraId="77A6B141" w14:textId="77777777" w:rsidR="00752F0D" w:rsidRDefault="00752F0D" w:rsidP="00752F0D">
      <w:pPr>
        <w:contextualSpacing/>
        <w:jc w:val="both"/>
        <w:rPr>
          <w:b/>
        </w:rPr>
      </w:pPr>
      <w:r>
        <w:rPr>
          <w:b/>
        </w:rPr>
        <w:t>Alkohola patēriņš mazināsies, nodokļu ieņēmumi pieaugs</w:t>
      </w:r>
    </w:p>
    <w:p w14:paraId="50EAF9BB" w14:textId="77777777" w:rsidR="00752F0D" w:rsidRDefault="00752F0D" w:rsidP="00752F0D">
      <w:pPr>
        <w:contextualSpacing/>
        <w:jc w:val="both"/>
      </w:pPr>
    </w:p>
    <w:p w14:paraId="617B6328" w14:textId="79F18553" w:rsidR="00752F0D" w:rsidRDefault="00752F0D" w:rsidP="00311BBC">
      <w:pPr>
        <w:contextualSpacing/>
        <w:jc w:val="both"/>
      </w:pPr>
      <w:r>
        <w:t>G</w:t>
      </w:r>
      <w:r w:rsidRPr="00473488">
        <w:t>rozījumi paredz palielināt akcīzes nodokļ</w:t>
      </w:r>
      <w:r>
        <w:t>a</w:t>
      </w:r>
      <w:r w:rsidRPr="00473488">
        <w:t xml:space="preserve"> likmes alkohol</w:t>
      </w:r>
      <w:r>
        <w:t>iskajiem dzērieniem un tabakas izstrādājumiem. Paredzēts, ka 2018.</w:t>
      </w:r>
      <w:r w:rsidR="00311BBC">
        <w:t xml:space="preserve"> </w:t>
      </w:r>
      <w:r>
        <w:t xml:space="preserve">gadā minimālā akcīzes nodokļa likme </w:t>
      </w:r>
      <w:r w:rsidRPr="00140376">
        <w:t xml:space="preserve">cigaretēm </w:t>
      </w:r>
      <w:r>
        <w:t xml:space="preserve"> pieaugs</w:t>
      </w:r>
      <w:r w:rsidRPr="00140376">
        <w:t xml:space="preserve"> par</w:t>
      </w:r>
      <w:r>
        <w:t xml:space="preserve"> 10,3%, vīnam par 18%, bet alum – </w:t>
      </w:r>
      <w:r w:rsidRPr="00140376">
        <w:t xml:space="preserve">par </w:t>
      </w:r>
      <w:r>
        <w:t>51</w:t>
      </w:r>
      <w:r w:rsidRPr="00140376">
        <w:t>%</w:t>
      </w:r>
      <w:r>
        <w:t xml:space="preserve"> kas uz 0,5 litr</w:t>
      </w:r>
      <w:r w:rsidR="00311BBC">
        <w:t>iem</w:t>
      </w:r>
      <w:r>
        <w:t xml:space="preserve"> 5% alus veido 0,06 </w:t>
      </w:r>
      <w:proofErr w:type="spellStart"/>
      <w:r>
        <w:t>euro</w:t>
      </w:r>
      <w:proofErr w:type="spellEnd"/>
      <w:r>
        <w:t xml:space="preserve"> pieaugumu, bet ja alus būs ražots mazajā alus darītavā</w:t>
      </w:r>
      <w:r w:rsidR="00311BBC">
        <w:t>,</w:t>
      </w:r>
      <w:r>
        <w:t xml:space="preserve"> tad akcīzes nodokļa likmes pieaugums veidos 0,03 </w:t>
      </w:r>
      <w:proofErr w:type="spellStart"/>
      <w:r>
        <w:t>euro</w:t>
      </w:r>
      <w:proofErr w:type="spellEnd"/>
      <w:r>
        <w:t>.</w:t>
      </w:r>
    </w:p>
    <w:p w14:paraId="5597E8C5" w14:textId="77777777" w:rsidR="00752F0D" w:rsidRDefault="00752F0D" w:rsidP="00752F0D">
      <w:pPr>
        <w:contextualSpacing/>
        <w:jc w:val="both"/>
      </w:pPr>
    </w:p>
    <w:p w14:paraId="3FC9B558" w14:textId="77777777" w:rsidR="00752F0D" w:rsidRDefault="00752F0D" w:rsidP="00752F0D">
      <w:pPr>
        <w:contextualSpacing/>
        <w:jc w:val="both"/>
      </w:pPr>
      <w:r w:rsidRPr="00473488">
        <w:t xml:space="preserve">Ministrija </w:t>
      </w:r>
      <w:r>
        <w:t>prognozē</w:t>
      </w:r>
      <w:r w:rsidRPr="00473488">
        <w:t>, ka akcīzes nodokļa likmju straujākas paaugstināšanas rezultātā alkohola patēriņš, salīdzinot ar š</w:t>
      </w:r>
      <w:r>
        <w:t xml:space="preserve">obrīd prognozēto, samazināsies, kamēr </w:t>
      </w:r>
      <w:r w:rsidRPr="00473488">
        <w:t xml:space="preserve">prognozētie ieņēmumi no akcīzes </w:t>
      </w:r>
      <w:r>
        <w:t xml:space="preserve">nodokļa </w:t>
      </w:r>
      <w:r w:rsidRPr="00473488">
        <w:t>alkoholam pieaugs un fisk</w:t>
      </w:r>
      <w:r>
        <w:t>ālā ietekme veidosies pozitīva.</w:t>
      </w:r>
    </w:p>
    <w:p w14:paraId="383EBA66" w14:textId="77777777" w:rsidR="00752F0D" w:rsidRDefault="00752F0D" w:rsidP="00752F0D">
      <w:pPr>
        <w:contextualSpacing/>
        <w:jc w:val="both"/>
      </w:pPr>
    </w:p>
    <w:p w14:paraId="5981B531" w14:textId="77777777" w:rsidR="00752F0D" w:rsidRPr="006D1D9F" w:rsidRDefault="00752F0D" w:rsidP="00752F0D">
      <w:pPr>
        <w:contextualSpacing/>
        <w:jc w:val="both"/>
        <w:rPr>
          <w:b/>
        </w:rPr>
      </w:pPr>
      <w:r w:rsidRPr="006D1D9F">
        <w:rPr>
          <w:b/>
        </w:rPr>
        <w:t>Cik nozīmīgs būs degvielas cenas kāpums?</w:t>
      </w:r>
    </w:p>
    <w:p w14:paraId="60110658" w14:textId="77777777" w:rsidR="00752F0D" w:rsidRDefault="00752F0D" w:rsidP="00752F0D">
      <w:pPr>
        <w:contextualSpacing/>
        <w:jc w:val="both"/>
      </w:pPr>
    </w:p>
    <w:p w14:paraId="082D4D3E" w14:textId="77777777" w:rsidR="00752F0D" w:rsidRDefault="00752F0D" w:rsidP="00752F0D">
      <w:pPr>
        <w:contextualSpacing/>
        <w:jc w:val="both"/>
      </w:pPr>
      <w:r>
        <w:t>Budžetu kompensējošo pasākumu ietvaros ir plānota arī akcīzes nodokļa celšana naftas produktiem.</w:t>
      </w:r>
    </w:p>
    <w:p w14:paraId="4CF8ECE2" w14:textId="77777777" w:rsidR="00752F0D" w:rsidRDefault="00752F0D" w:rsidP="00752F0D">
      <w:pPr>
        <w:contextualSpacing/>
        <w:jc w:val="both"/>
      </w:pPr>
    </w:p>
    <w:p w14:paraId="04A47E23" w14:textId="4194C720" w:rsidR="00752F0D" w:rsidRDefault="00752F0D" w:rsidP="00752F0D">
      <w:pPr>
        <w:contextualSpacing/>
        <w:jc w:val="both"/>
      </w:pPr>
      <w:r>
        <w:t>A</w:t>
      </w:r>
      <w:r w:rsidRPr="00FC6E3C">
        <w:t>kcīzes nodoklis benzīnam</w:t>
      </w:r>
      <w:r>
        <w:t xml:space="preserve"> 2018.</w:t>
      </w:r>
      <w:r w:rsidR="00311BBC">
        <w:t xml:space="preserve"> </w:t>
      </w:r>
      <w:r>
        <w:t>gadā pieaugs par 9,2%</w:t>
      </w:r>
      <w:r w:rsidRPr="00FC6E3C">
        <w:t>, dīzeļdegvielai</w:t>
      </w:r>
      <w:r>
        <w:t xml:space="preserve"> par 9,1%</w:t>
      </w:r>
      <w:r w:rsidRPr="00FC6E3C">
        <w:t>,</w:t>
      </w:r>
      <w:r>
        <w:t xml:space="preserve"> savukārt sašķidrinātai naftas gāzei – par 18,4%.</w:t>
      </w:r>
    </w:p>
    <w:p w14:paraId="3587A4A3" w14:textId="77777777" w:rsidR="00752F0D" w:rsidRDefault="00752F0D" w:rsidP="00752F0D">
      <w:pPr>
        <w:contextualSpacing/>
        <w:jc w:val="both"/>
      </w:pPr>
    </w:p>
    <w:p w14:paraId="33624EF0" w14:textId="77777777" w:rsidR="00CF763C" w:rsidRPr="000F41F1" w:rsidRDefault="00CF763C" w:rsidP="00CF763C">
      <w:pPr>
        <w:contextualSpacing/>
        <w:jc w:val="both"/>
        <w:rPr>
          <w:b/>
        </w:rPr>
      </w:pPr>
    </w:p>
    <w:p w14:paraId="5D7B186A" w14:textId="77777777" w:rsidR="00CF763C" w:rsidRPr="000F41F1" w:rsidRDefault="00CF763C" w:rsidP="00CF763C">
      <w:pPr>
        <w:contextualSpacing/>
        <w:jc w:val="both"/>
        <w:rPr>
          <w:b/>
        </w:rPr>
      </w:pPr>
      <w:r w:rsidRPr="000F41F1">
        <w:rPr>
          <w:b/>
        </w:rPr>
        <w:t>Sadārdzinājums ir pārspīlēts</w:t>
      </w:r>
    </w:p>
    <w:p w14:paraId="5664826F" w14:textId="77777777" w:rsidR="00CF763C" w:rsidRDefault="00CF763C" w:rsidP="00CF763C">
      <w:pPr>
        <w:contextualSpacing/>
        <w:jc w:val="both"/>
      </w:pPr>
    </w:p>
    <w:p w14:paraId="68ECB3B0" w14:textId="77777777" w:rsidR="00CF763C" w:rsidRDefault="00CF763C" w:rsidP="00CF763C">
      <w:pPr>
        <w:contextualSpacing/>
        <w:jc w:val="both"/>
      </w:pPr>
      <w:r>
        <w:t>Jāpiebilst, ka līdz šim izskanējušie apgalvojumi, ka degvielas akcīzes kāpums ir gana straujš, ir visai pārspīlēti.</w:t>
      </w:r>
    </w:p>
    <w:p w14:paraId="5BB65F32" w14:textId="77777777" w:rsidR="00CF763C" w:rsidRDefault="00CF763C" w:rsidP="00CF763C">
      <w:pPr>
        <w:contextualSpacing/>
        <w:jc w:val="both"/>
      </w:pPr>
    </w:p>
    <w:p w14:paraId="7E6EEF74" w14:textId="5B7365E7" w:rsidR="00CF763C" w:rsidRDefault="00CF763C" w:rsidP="00311BBC">
      <w:pPr>
        <w:contextualSpacing/>
        <w:jc w:val="both"/>
      </w:pPr>
      <w:r>
        <w:t>Lai saprastu tā patieso ietekmi uz iedzīvotāju finansēm, ir jāskata šīs izmaiņas kontekstā ar virkni nodokļu atvieglojum</w:t>
      </w:r>
      <w:r w:rsidR="00311BBC">
        <w:t>u</w:t>
      </w:r>
      <w:r>
        <w:t>, ko paredz reforma.</w:t>
      </w:r>
    </w:p>
    <w:p w14:paraId="00E543BC" w14:textId="77777777" w:rsidR="00CF763C" w:rsidRDefault="00CF763C" w:rsidP="00CF763C">
      <w:pPr>
        <w:contextualSpacing/>
        <w:jc w:val="both"/>
      </w:pPr>
    </w:p>
    <w:p w14:paraId="766429E2" w14:textId="77777777" w:rsidR="00CF763C" w:rsidRDefault="00CF763C" w:rsidP="00CF763C">
      <w:pPr>
        <w:contextualSpacing/>
        <w:jc w:val="both"/>
      </w:pPr>
      <w:r>
        <w:t>Īsumā – uz 1000 kilometriem degvielas cena realitātē</w:t>
      </w:r>
      <w:r w:rsidRPr="000F132B">
        <w:t xml:space="preserve"> pieaugs </w:t>
      </w:r>
      <w:r>
        <w:t>vien par aptuveni</w:t>
      </w:r>
      <w:r w:rsidRPr="000F132B">
        <w:t xml:space="preserve"> 4</w:t>
      </w:r>
      <w:r>
        <w:t xml:space="preserve"> eiro. Ja par piemēru tiek ņemta vidēja Latvijas ģimene, top skaidrs, ka šo summu vairākkārt atsvērs reformā ietvertie nodokļu atvieglojumi un ieguvums ģimenes maciņā vidēji būs daudz lielāks.</w:t>
      </w:r>
    </w:p>
    <w:p w14:paraId="7BA7B1D8" w14:textId="77777777" w:rsidR="00CF763C" w:rsidRDefault="00CF763C" w:rsidP="00CF763C">
      <w:pPr>
        <w:contextualSpacing/>
        <w:jc w:val="both"/>
      </w:pPr>
    </w:p>
    <w:p w14:paraId="6B5EA2AD" w14:textId="63D28E67" w:rsidR="00CF763C" w:rsidRDefault="00CF763C" w:rsidP="00CF763C">
      <w:pPr>
        <w:contextualSpacing/>
        <w:jc w:val="both"/>
      </w:pPr>
      <w:r>
        <w:t>Rēķinot kopumā, ģimene ar diviem apgādājamajiem (bērniem), kurā abi vecāki saņem minimālo algu</w:t>
      </w:r>
      <w:r w:rsidR="00311BBC">
        <w:rPr>
          <w:lang w:val="ru-RU"/>
        </w:rPr>
        <w:t>б</w:t>
      </w:r>
      <w:r>
        <w:t xml:space="preserve"> iegūs ap 108 eiro. Savukārt minimālās algas saņēmējs bez apgādājamajiem – 58 eiro.</w:t>
      </w:r>
    </w:p>
    <w:p w14:paraId="2893C6C1" w14:textId="77777777" w:rsidR="003C5FD0" w:rsidRDefault="003C5FD0" w:rsidP="00CF763C">
      <w:pPr>
        <w:contextualSpacing/>
        <w:jc w:val="both"/>
      </w:pPr>
    </w:p>
    <w:p w14:paraId="483C8FFD" w14:textId="3C68497C" w:rsidR="003C5FD0" w:rsidRDefault="003C5FD0" w:rsidP="00CF763C">
      <w:pPr>
        <w:contextualSpacing/>
        <w:jc w:val="both"/>
      </w:pPr>
      <w:r>
        <w:t xml:space="preserve">Saskaņā ar </w:t>
      </w:r>
      <w:r w:rsidRPr="003C5FD0">
        <w:t>Finanšu ministrijas aprēķini</w:t>
      </w:r>
      <w:r>
        <w:t xml:space="preserve">em, </w:t>
      </w:r>
      <w:r w:rsidR="00EE0B00">
        <w:t>akcīzes nodokļa likmju izmaiņu rezultātā</w:t>
      </w:r>
      <w:r w:rsidRPr="003C5FD0">
        <w:t xml:space="preserve"> nākamgad </w:t>
      </w:r>
      <w:r>
        <w:t>valsts budžetā nonāks papildus</w:t>
      </w:r>
      <w:r w:rsidRPr="003C5FD0">
        <w:t xml:space="preserve"> </w:t>
      </w:r>
      <w:r w:rsidR="005A5CB9">
        <w:t>60,8</w:t>
      </w:r>
      <w:r w:rsidR="005A5CB9" w:rsidRPr="003C5FD0">
        <w:t xml:space="preserve"> </w:t>
      </w:r>
      <w:r w:rsidRPr="003C5FD0">
        <w:t>miljoni eiro.</w:t>
      </w:r>
    </w:p>
    <w:p w14:paraId="566CA763" w14:textId="77777777" w:rsidR="009A4A7A" w:rsidRPr="009A4A7A" w:rsidRDefault="009A4A7A" w:rsidP="00CF763C">
      <w:pPr>
        <w:contextualSpacing/>
        <w:jc w:val="both"/>
        <w:rPr>
          <w:b/>
        </w:rPr>
      </w:pPr>
    </w:p>
    <w:p w14:paraId="215E6FF0" w14:textId="77777777" w:rsidR="009A4A7A" w:rsidRPr="009A4A7A" w:rsidRDefault="009A4A7A" w:rsidP="00CF763C">
      <w:pPr>
        <w:contextualSpacing/>
        <w:jc w:val="both"/>
        <w:rPr>
          <w:b/>
        </w:rPr>
      </w:pPr>
      <w:r w:rsidRPr="009A4A7A">
        <w:rPr>
          <w:b/>
        </w:rPr>
        <w:t>Iegūs ap 99% algoto darbinieku</w:t>
      </w:r>
    </w:p>
    <w:p w14:paraId="3EF8FE0A" w14:textId="77777777" w:rsidR="00CF763C" w:rsidRDefault="00CF763C" w:rsidP="0044542F">
      <w:pPr>
        <w:contextualSpacing/>
        <w:jc w:val="both"/>
      </w:pPr>
    </w:p>
    <w:p w14:paraId="713693C8" w14:textId="77777777" w:rsidR="00EE0B00" w:rsidRDefault="008160CE" w:rsidP="0044542F">
      <w:pPr>
        <w:contextualSpacing/>
        <w:jc w:val="both"/>
      </w:pPr>
      <w:r>
        <w:t>Lēmums par n</w:t>
      </w:r>
      <w:r w:rsidR="00EE0B00" w:rsidRPr="00EE0B00">
        <w:t>odokļu sloga pārvirzīšanu no darbaspēka uz patēriņu un kapitālu</w:t>
      </w:r>
      <w:r>
        <w:t xml:space="preserve"> tika pieņemts saskaņā ar</w:t>
      </w:r>
      <w:r w:rsidR="00EE0B00" w:rsidRPr="00EE0B00">
        <w:t xml:space="preserve"> šī gada maijā apstiprināt</w:t>
      </w:r>
      <w:r>
        <w:t>ajām</w:t>
      </w:r>
      <w:r w:rsidR="00EE0B00" w:rsidRPr="00EE0B00">
        <w:t xml:space="preserve"> valsts nodokļu politikas pa</w:t>
      </w:r>
      <w:r w:rsidR="00EE0B00">
        <w:t>matnostādn</w:t>
      </w:r>
      <w:r>
        <w:t>ēm</w:t>
      </w:r>
      <w:r w:rsidR="00EE0B00">
        <w:t xml:space="preserve"> 2018.-2021. gadam.</w:t>
      </w:r>
    </w:p>
    <w:p w14:paraId="55D04ACD" w14:textId="77777777" w:rsidR="00EE0B00" w:rsidRDefault="00EE0B00" w:rsidP="0044542F">
      <w:pPr>
        <w:contextualSpacing/>
        <w:jc w:val="both"/>
      </w:pPr>
    </w:p>
    <w:p w14:paraId="32D29116" w14:textId="77777777" w:rsidR="00EE0B00" w:rsidRDefault="008160CE" w:rsidP="0044542F">
      <w:pPr>
        <w:contextualSpacing/>
        <w:jc w:val="both"/>
      </w:pPr>
      <w:r>
        <w:t xml:space="preserve">Jau sākotnēji bijis skaidrs, ka nodokļu politikas sakārtošanai būs sava cena. </w:t>
      </w:r>
      <w:r w:rsidR="00437C83">
        <w:t>Taču</w:t>
      </w:r>
      <w:r>
        <w:t xml:space="preserve"> aprēķini liecina, ka</w:t>
      </w:r>
      <w:r w:rsidR="00437C83">
        <w:t xml:space="preserve">, neskatoties uz kompensējošajiem pasākumiem, </w:t>
      </w:r>
      <w:r>
        <w:t>reformas ieviesto izmaiņu</w:t>
      </w:r>
      <w:r w:rsidR="00437C83">
        <w:t xml:space="preserve"> rezultātā ieguvēji būs gandrīz 99% algoto darbinieku, turklāt būtiskāko labumu gūs tieši mazāko algu saņēmēji.</w:t>
      </w:r>
    </w:p>
    <w:p w14:paraId="5314C113" w14:textId="77777777" w:rsidR="00725FE3" w:rsidRPr="00AD1C5E" w:rsidRDefault="00E675EE" w:rsidP="0044542F">
      <w:pPr>
        <w:contextualSpacing/>
        <w:jc w:val="both"/>
      </w:pPr>
      <w:r>
        <w:t xml:space="preserve"> </w:t>
      </w:r>
    </w:p>
    <w:sectPr w:rsidR="00725FE3" w:rsidRPr="00AD1C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3BE1"/>
    <w:multiLevelType w:val="hybridMultilevel"/>
    <w:tmpl w:val="DA020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0D"/>
    <w:rsid w:val="000038DA"/>
    <w:rsid w:val="00026F8C"/>
    <w:rsid w:val="00034DBD"/>
    <w:rsid w:val="0003575C"/>
    <w:rsid w:val="0003617A"/>
    <w:rsid w:val="00036F84"/>
    <w:rsid w:val="0004401E"/>
    <w:rsid w:val="00045EEB"/>
    <w:rsid w:val="00050597"/>
    <w:rsid w:val="00067C1C"/>
    <w:rsid w:val="00071A6D"/>
    <w:rsid w:val="000758CE"/>
    <w:rsid w:val="00081BF3"/>
    <w:rsid w:val="000834AC"/>
    <w:rsid w:val="0008356C"/>
    <w:rsid w:val="0009060D"/>
    <w:rsid w:val="000A7211"/>
    <w:rsid w:val="000B1571"/>
    <w:rsid w:val="000D1455"/>
    <w:rsid w:val="000D15F9"/>
    <w:rsid w:val="000E1DA4"/>
    <w:rsid w:val="000E4E0A"/>
    <w:rsid w:val="000F132B"/>
    <w:rsid w:val="000F41F1"/>
    <w:rsid w:val="000F5B39"/>
    <w:rsid w:val="001012A1"/>
    <w:rsid w:val="001019AD"/>
    <w:rsid w:val="00103F27"/>
    <w:rsid w:val="00104439"/>
    <w:rsid w:val="00105751"/>
    <w:rsid w:val="001063D2"/>
    <w:rsid w:val="00107302"/>
    <w:rsid w:val="0011366A"/>
    <w:rsid w:val="00121361"/>
    <w:rsid w:val="00121D49"/>
    <w:rsid w:val="00121D71"/>
    <w:rsid w:val="00125B13"/>
    <w:rsid w:val="001340C1"/>
    <w:rsid w:val="00140376"/>
    <w:rsid w:val="00142A73"/>
    <w:rsid w:val="0014495E"/>
    <w:rsid w:val="00144F71"/>
    <w:rsid w:val="00147752"/>
    <w:rsid w:val="0014780A"/>
    <w:rsid w:val="00153842"/>
    <w:rsid w:val="00160654"/>
    <w:rsid w:val="00161339"/>
    <w:rsid w:val="001614D6"/>
    <w:rsid w:val="00162874"/>
    <w:rsid w:val="00162B55"/>
    <w:rsid w:val="00171CF1"/>
    <w:rsid w:val="00182025"/>
    <w:rsid w:val="00193E01"/>
    <w:rsid w:val="00195C7B"/>
    <w:rsid w:val="00197B86"/>
    <w:rsid w:val="001A05FF"/>
    <w:rsid w:val="001B6E01"/>
    <w:rsid w:val="001B7143"/>
    <w:rsid w:val="001C1022"/>
    <w:rsid w:val="001C14B5"/>
    <w:rsid w:val="001D68D2"/>
    <w:rsid w:val="001D6EED"/>
    <w:rsid w:val="001E2A9F"/>
    <w:rsid w:val="001F48E0"/>
    <w:rsid w:val="001F53D6"/>
    <w:rsid w:val="001F68BB"/>
    <w:rsid w:val="001F7A07"/>
    <w:rsid w:val="00201858"/>
    <w:rsid w:val="00207C8A"/>
    <w:rsid w:val="0022025D"/>
    <w:rsid w:val="0022048F"/>
    <w:rsid w:val="0022605E"/>
    <w:rsid w:val="00233611"/>
    <w:rsid w:val="00234227"/>
    <w:rsid w:val="0023559D"/>
    <w:rsid w:val="00235A8A"/>
    <w:rsid w:val="002364F4"/>
    <w:rsid w:val="002433DC"/>
    <w:rsid w:val="0025309C"/>
    <w:rsid w:val="00261D6C"/>
    <w:rsid w:val="002631B1"/>
    <w:rsid w:val="00267E9F"/>
    <w:rsid w:val="0027130B"/>
    <w:rsid w:val="00275455"/>
    <w:rsid w:val="0028037D"/>
    <w:rsid w:val="002818C9"/>
    <w:rsid w:val="00286BCE"/>
    <w:rsid w:val="00287F1A"/>
    <w:rsid w:val="002A23F0"/>
    <w:rsid w:val="002A3D79"/>
    <w:rsid w:val="002A3F6D"/>
    <w:rsid w:val="002A46F0"/>
    <w:rsid w:val="002B0D2C"/>
    <w:rsid w:val="002B179B"/>
    <w:rsid w:val="002B2CD5"/>
    <w:rsid w:val="002B3817"/>
    <w:rsid w:val="002C0266"/>
    <w:rsid w:val="002C5444"/>
    <w:rsid w:val="002C5619"/>
    <w:rsid w:val="002C63F3"/>
    <w:rsid w:val="002C782A"/>
    <w:rsid w:val="002D258C"/>
    <w:rsid w:val="002D5948"/>
    <w:rsid w:val="002D685E"/>
    <w:rsid w:val="002E453B"/>
    <w:rsid w:val="002F0839"/>
    <w:rsid w:val="002F4115"/>
    <w:rsid w:val="002F4968"/>
    <w:rsid w:val="00301FED"/>
    <w:rsid w:val="0030525C"/>
    <w:rsid w:val="0030606D"/>
    <w:rsid w:val="00311BBC"/>
    <w:rsid w:val="00315FCB"/>
    <w:rsid w:val="00324ECD"/>
    <w:rsid w:val="00331307"/>
    <w:rsid w:val="0033216C"/>
    <w:rsid w:val="00332D06"/>
    <w:rsid w:val="0033389E"/>
    <w:rsid w:val="00333C7E"/>
    <w:rsid w:val="003368DC"/>
    <w:rsid w:val="00342618"/>
    <w:rsid w:val="0034356D"/>
    <w:rsid w:val="00357AEA"/>
    <w:rsid w:val="0036446A"/>
    <w:rsid w:val="003711C0"/>
    <w:rsid w:val="0038147A"/>
    <w:rsid w:val="0038330E"/>
    <w:rsid w:val="00387916"/>
    <w:rsid w:val="00394854"/>
    <w:rsid w:val="003A0DBE"/>
    <w:rsid w:val="003A11C4"/>
    <w:rsid w:val="003A2F78"/>
    <w:rsid w:val="003A4CA6"/>
    <w:rsid w:val="003A7189"/>
    <w:rsid w:val="003B2739"/>
    <w:rsid w:val="003B5667"/>
    <w:rsid w:val="003C2571"/>
    <w:rsid w:val="003C2E01"/>
    <w:rsid w:val="003C492D"/>
    <w:rsid w:val="003C5FD0"/>
    <w:rsid w:val="003C655F"/>
    <w:rsid w:val="003D61A1"/>
    <w:rsid w:val="003E59C2"/>
    <w:rsid w:val="003E5FB6"/>
    <w:rsid w:val="003E7FA0"/>
    <w:rsid w:val="003F25D4"/>
    <w:rsid w:val="003F3E26"/>
    <w:rsid w:val="003F659A"/>
    <w:rsid w:val="00401476"/>
    <w:rsid w:val="00402566"/>
    <w:rsid w:val="00402948"/>
    <w:rsid w:val="004039BA"/>
    <w:rsid w:val="0040776C"/>
    <w:rsid w:val="00407A7B"/>
    <w:rsid w:val="0041188E"/>
    <w:rsid w:val="00411D1A"/>
    <w:rsid w:val="00426529"/>
    <w:rsid w:val="004273E1"/>
    <w:rsid w:val="00427577"/>
    <w:rsid w:val="00431F2A"/>
    <w:rsid w:val="00432D0B"/>
    <w:rsid w:val="00435715"/>
    <w:rsid w:val="00437C83"/>
    <w:rsid w:val="0044542F"/>
    <w:rsid w:val="00461D76"/>
    <w:rsid w:val="00463EA4"/>
    <w:rsid w:val="00473488"/>
    <w:rsid w:val="00494BFB"/>
    <w:rsid w:val="004A0C34"/>
    <w:rsid w:val="004A1A33"/>
    <w:rsid w:val="004A2212"/>
    <w:rsid w:val="004A3462"/>
    <w:rsid w:val="004A5C16"/>
    <w:rsid w:val="004B386E"/>
    <w:rsid w:val="004B55F3"/>
    <w:rsid w:val="004B7CFE"/>
    <w:rsid w:val="004C5C15"/>
    <w:rsid w:val="004D07CA"/>
    <w:rsid w:val="004D282C"/>
    <w:rsid w:val="004E1DBE"/>
    <w:rsid w:val="004F01C7"/>
    <w:rsid w:val="004F1E4A"/>
    <w:rsid w:val="004F60C1"/>
    <w:rsid w:val="004F6425"/>
    <w:rsid w:val="004F6D81"/>
    <w:rsid w:val="005021D0"/>
    <w:rsid w:val="00503B5A"/>
    <w:rsid w:val="00511626"/>
    <w:rsid w:val="00515C05"/>
    <w:rsid w:val="00522340"/>
    <w:rsid w:val="00523B12"/>
    <w:rsid w:val="005324CA"/>
    <w:rsid w:val="00541661"/>
    <w:rsid w:val="005464CB"/>
    <w:rsid w:val="0055667F"/>
    <w:rsid w:val="00556D11"/>
    <w:rsid w:val="00556D6E"/>
    <w:rsid w:val="005605F6"/>
    <w:rsid w:val="005638AD"/>
    <w:rsid w:val="005771F4"/>
    <w:rsid w:val="00580BA2"/>
    <w:rsid w:val="0058433A"/>
    <w:rsid w:val="00593711"/>
    <w:rsid w:val="00594EEE"/>
    <w:rsid w:val="005A0582"/>
    <w:rsid w:val="005A5CB9"/>
    <w:rsid w:val="005B2FB3"/>
    <w:rsid w:val="005B65FA"/>
    <w:rsid w:val="005B66EE"/>
    <w:rsid w:val="005B7EF4"/>
    <w:rsid w:val="005C18C1"/>
    <w:rsid w:val="005D12DB"/>
    <w:rsid w:val="005E0CF6"/>
    <w:rsid w:val="005E2372"/>
    <w:rsid w:val="005F1D17"/>
    <w:rsid w:val="005F32AC"/>
    <w:rsid w:val="005F4B52"/>
    <w:rsid w:val="00607E9F"/>
    <w:rsid w:val="006119FB"/>
    <w:rsid w:val="0061367B"/>
    <w:rsid w:val="006138C3"/>
    <w:rsid w:val="00614896"/>
    <w:rsid w:val="0061599B"/>
    <w:rsid w:val="00616996"/>
    <w:rsid w:val="00621F42"/>
    <w:rsid w:val="00633593"/>
    <w:rsid w:val="00634544"/>
    <w:rsid w:val="00635317"/>
    <w:rsid w:val="00640059"/>
    <w:rsid w:val="00646B26"/>
    <w:rsid w:val="00654A2E"/>
    <w:rsid w:val="00656629"/>
    <w:rsid w:val="00661A7C"/>
    <w:rsid w:val="0066519E"/>
    <w:rsid w:val="00665843"/>
    <w:rsid w:val="00666D19"/>
    <w:rsid w:val="00671C17"/>
    <w:rsid w:val="0067296B"/>
    <w:rsid w:val="006804F4"/>
    <w:rsid w:val="006842EE"/>
    <w:rsid w:val="00695771"/>
    <w:rsid w:val="0069594F"/>
    <w:rsid w:val="006A0A46"/>
    <w:rsid w:val="006A2792"/>
    <w:rsid w:val="006B1639"/>
    <w:rsid w:val="006C5011"/>
    <w:rsid w:val="006C56A9"/>
    <w:rsid w:val="006C7704"/>
    <w:rsid w:val="006D1D9F"/>
    <w:rsid w:val="006D75C9"/>
    <w:rsid w:val="006E05B4"/>
    <w:rsid w:val="006E260B"/>
    <w:rsid w:val="006F48FA"/>
    <w:rsid w:val="006F537D"/>
    <w:rsid w:val="006F7365"/>
    <w:rsid w:val="00702268"/>
    <w:rsid w:val="00702D12"/>
    <w:rsid w:val="0070305D"/>
    <w:rsid w:val="00703493"/>
    <w:rsid w:val="007069CC"/>
    <w:rsid w:val="00710428"/>
    <w:rsid w:val="00713A7A"/>
    <w:rsid w:val="00725FE3"/>
    <w:rsid w:val="00733B1D"/>
    <w:rsid w:val="00734588"/>
    <w:rsid w:val="007356E9"/>
    <w:rsid w:val="00735AB6"/>
    <w:rsid w:val="00740443"/>
    <w:rsid w:val="00743AE4"/>
    <w:rsid w:val="00743F95"/>
    <w:rsid w:val="00746367"/>
    <w:rsid w:val="00747352"/>
    <w:rsid w:val="00752ACC"/>
    <w:rsid w:val="00752F0D"/>
    <w:rsid w:val="00753499"/>
    <w:rsid w:val="00755B21"/>
    <w:rsid w:val="007741F6"/>
    <w:rsid w:val="00776261"/>
    <w:rsid w:val="00786377"/>
    <w:rsid w:val="007872D8"/>
    <w:rsid w:val="007906D0"/>
    <w:rsid w:val="00790B7C"/>
    <w:rsid w:val="00791829"/>
    <w:rsid w:val="00792820"/>
    <w:rsid w:val="007A400D"/>
    <w:rsid w:val="007B034C"/>
    <w:rsid w:val="007B0E95"/>
    <w:rsid w:val="007B15EE"/>
    <w:rsid w:val="007B3B02"/>
    <w:rsid w:val="007C4E61"/>
    <w:rsid w:val="007C57A2"/>
    <w:rsid w:val="007C57C9"/>
    <w:rsid w:val="007C733A"/>
    <w:rsid w:val="007E067C"/>
    <w:rsid w:val="0080415D"/>
    <w:rsid w:val="008045DA"/>
    <w:rsid w:val="00804B96"/>
    <w:rsid w:val="008064F4"/>
    <w:rsid w:val="00810EE5"/>
    <w:rsid w:val="008126FE"/>
    <w:rsid w:val="008160CE"/>
    <w:rsid w:val="00820136"/>
    <w:rsid w:val="00821DE9"/>
    <w:rsid w:val="00823818"/>
    <w:rsid w:val="00830EF6"/>
    <w:rsid w:val="008330E4"/>
    <w:rsid w:val="00836CAD"/>
    <w:rsid w:val="0084483E"/>
    <w:rsid w:val="00851B13"/>
    <w:rsid w:val="00854DD7"/>
    <w:rsid w:val="00857C97"/>
    <w:rsid w:val="00867B31"/>
    <w:rsid w:val="00874D62"/>
    <w:rsid w:val="00893393"/>
    <w:rsid w:val="008943C6"/>
    <w:rsid w:val="008975EA"/>
    <w:rsid w:val="008A235F"/>
    <w:rsid w:val="008A35A2"/>
    <w:rsid w:val="008A561A"/>
    <w:rsid w:val="008B2023"/>
    <w:rsid w:val="008C132C"/>
    <w:rsid w:val="008C2309"/>
    <w:rsid w:val="008D6C05"/>
    <w:rsid w:val="008E5E7C"/>
    <w:rsid w:val="008F5AF0"/>
    <w:rsid w:val="00903291"/>
    <w:rsid w:val="00904FE6"/>
    <w:rsid w:val="0092162A"/>
    <w:rsid w:val="009244AF"/>
    <w:rsid w:val="00926BC8"/>
    <w:rsid w:val="00934357"/>
    <w:rsid w:val="00936A90"/>
    <w:rsid w:val="00954B1F"/>
    <w:rsid w:val="00957F19"/>
    <w:rsid w:val="00961001"/>
    <w:rsid w:val="009707C9"/>
    <w:rsid w:val="009715C2"/>
    <w:rsid w:val="00971DC7"/>
    <w:rsid w:val="00975BD9"/>
    <w:rsid w:val="00977661"/>
    <w:rsid w:val="00977F05"/>
    <w:rsid w:val="009807A1"/>
    <w:rsid w:val="00981F5A"/>
    <w:rsid w:val="00982288"/>
    <w:rsid w:val="00983BCC"/>
    <w:rsid w:val="00986756"/>
    <w:rsid w:val="009872A1"/>
    <w:rsid w:val="009A4A7A"/>
    <w:rsid w:val="009A5B4F"/>
    <w:rsid w:val="009A7830"/>
    <w:rsid w:val="009B1B81"/>
    <w:rsid w:val="009B3B65"/>
    <w:rsid w:val="009B7D62"/>
    <w:rsid w:val="009C2DDE"/>
    <w:rsid w:val="009C3EF7"/>
    <w:rsid w:val="009D4021"/>
    <w:rsid w:val="009D5CFB"/>
    <w:rsid w:val="009E1E98"/>
    <w:rsid w:val="009F41C1"/>
    <w:rsid w:val="009F55B1"/>
    <w:rsid w:val="009F66F0"/>
    <w:rsid w:val="00A04861"/>
    <w:rsid w:val="00A04F27"/>
    <w:rsid w:val="00A05A81"/>
    <w:rsid w:val="00A06F71"/>
    <w:rsid w:val="00A11903"/>
    <w:rsid w:val="00A11912"/>
    <w:rsid w:val="00A17A1D"/>
    <w:rsid w:val="00A44F0E"/>
    <w:rsid w:val="00A50DBE"/>
    <w:rsid w:val="00A53484"/>
    <w:rsid w:val="00A53BF1"/>
    <w:rsid w:val="00A54131"/>
    <w:rsid w:val="00A562CA"/>
    <w:rsid w:val="00A565E7"/>
    <w:rsid w:val="00A61915"/>
    <w:rsid w:val="00A65B54"/>
    <w:rsid w:val="00A678D8"/>
    <w:rsid w:val="00A72043"/>
    <w:rsid w:val="00A75CCD"/>
    <w:rsid w:val="00A7730C"/>
    <w:rsid w:val="00A83ED9"/>
    <w:rsid w:val="00A871DF"/>
    <w:rsid w:val="00A95576"/>
    <w:rsid w:val="00A97671"/>
    <w:rsid w:val="00AA0D76"/>
    <w:rsid w:val="00AA3F89"/>
    <w:rsid w:val="00AB17AA"/>
    <w:rsid w:val="00AB1950"/>
    <w:rsid w:val="00AB2E44"/>
    <w:rsid w:val="00AB5C86"/>
    <w:rsid w:val="00AB636A"/>
    <w:rsid w:val="00AC6790"/>
    <w:rsid w:val="00AC6D7D"/>
    <w:rsid w:val="00AD1C5E"/>
    <w:rsid w:val="00AE2B7F"/>
    <w:rsid w:val="00AE5465"/>
    <w:rsid w:val="00AF2C86"/>
    <w:rsid w:val="00B018F1"/>
    <w:rsid w:val="00B023A0"/>
    <w:rsid w:val="00B02EDA"/>
    <w:rsid w:val="00B040A7"/>
    <w:rsid w:val="00B04E71"/>
    <w:rsid w:val="00B101DF"/>
    <w:rsid w:val="00B22349"/>
    <w:rsid w:val="00B3295D"/>
    <w:rsid w:val="00B33FB9"/>
    <w:rsid w:val="00B36DEC"/>
    <w:rsid w:val="00B422D3"/>
    <w:rsid w:val="00B45B42"/>
    <w:rsid w:val="00B51AFC"/>
    <w:rsid w:val="00B528D4"/>
    <w:rsid w:val="00B55C0A"/>
    <w:rsid w:val="00B622C4"/>
    <w:rsid w:val="00B63791"/>
    <w:rsid w:val="00B6538D"/>
    <w:rsid w:val="00B67920"/>
    <w:rsid w:val="00B8014A"/>
    <w:rsid w:val="00B839D3"/>
    <w:rsid w:val="00B85C40"/>
    <w:rsid w:val="00B8608B"/>
    <w:rsid w:val="00B9075C"/>
    <w:rsid w:val="00B959D3"/>
    <w:rsid w:val="00BB10D7"/>
    <w:rsid w:val="00BC7F08"/>
    <w:rsid w:val="00BE308E"/>
    <w:rsid w:val="00BE44CD"/>
    <w:rsid w:val="00BF09EC"/>
    <w:rsid w:val="00BF45EB"/>
    <w:rsid w:val="00C01DBC"/>
    <w:rsid w:val="00C05BDC"/>
    <w:rsid w:val="00C11151"/>
    <w:rsid w:val="00C16118"/>
    <w:rsid w:val="00C16BC8"/>
    <w:rsid w:val="00C3475E"/>
    <w:rsid w:val="00C41334"/>
    <w:rsid w:val="00C53812"/>
    <w:rsid w:val="00C53852"/>
    <w:rsid w:val="00C56000"/>
    <w:rsid w:val="00C62A7A"/>
    <w:rsid w:val="00C66DE0"/>
    <w:rsid w:val="00C70B71"/>
    <w:rsid w:val="00C70E45"/>
    <w:rsid w:val="00C713F4"/>
    <w:rsid w:val="00C73CC4"/>
    <w:rsid w:val="00C744C7"/>
    <w:rsid w:val="00C756B4"/>
    <w:rsid w:val="00C76A35"/>
    <w:rsid w:val="00C775DC"/>
    <w:rsid w:val="00C869A0"/>
    <w:rsid w:val="00C90327"/>
    <w:rsid w:val="00C920F0"/>
    <w:rsid w:val="00C93C4E"/>
    <w:rsid w:val="00CA001F"/>
    <w:rsid w:val="00CA2809"/>
    <w:rsid w:val="00CA3FB3"/>
    <w:rsid w:val="00CA50FA"/>
    <w:rsid w:val="00CB12FB"/>
    <w:rsid w:val="00CB336D"/>
    <w:rsid w:val="00CB6EAA"/>
    <w:rsid w:val="00CC47C2"/>
    <w:rsid w:val="00CC5724"/>
    <w:rsid w:val="00CF4DDB"/>
    <w:rsid w:val="00CF659E"/>
    <w:rsid w:val="00CF763C"/>
    <w:rsid w:val="00D04F97"/>
    <w:rsid w:val="00D05C06"/>
    <w:rsid w:val="00D07084"/>
    <w:rsid w:val="00D119D5"/>
    <w:rsid w:val="00D16AC0"/>
    <w:rsid w:val="00D21A13"/>
    <w:rsid w:val="00D30AF5"/>
    <w:rsid w:val="00D337F3"/>
    <w:rsid w:val="00D35262"/>
    <w:rsid w:val="00D37C63"/>
    <w:rsid w:val="00D50493"/>
    <w:rsid w:val="00D50D1A"/>
    <w:rsid w:val="00D536FB"/>
    <w:rsid w:val="00D57BE3"/>
    <w:rsid w:val="00D60D7C"/>
    <w:rsid w:val="00D62E22"/>
    <w:rsid w:val="00D71958"/>
    <w:rsid w:val="00D742CE"/>
    <w:rsid w:val="00D7452B"/>
    <w:rsid w:val="00D8218C"/>
    <w:rsid w:val="00D927A5"/>
    <w:rsid w:val="00D937AC"/>
    <w:rsid w:val="00D9579F"/>
    <w:rsid w:val="00DA1E37"/>
    <w:rsid w:val="00DB0DDA"/>
    <w:rsid w:val="00DB2F02"/>
    <w:rsid w:val="00DB3CF1"/>
    <w:rsid w:val="00DB7F56"/>
    <w:rsid w:val="00DC40A5"/>
    <w:rsid w:val="00DC4261"/>
    <w:rsid w:val="00DC7FCF"/>
    <w:rsid w:val="00DE0F6B"/>
    <w:rsid w:val="00DE3D7F"/>
    <w:rsid w:val="00DE4424"/>
    <w:rsid w:val="00DE54D4"/>
    <w:rsid w:val="00DE60A1"/>
    <w:rsid w:val="00DF0879"/>
    <w:rsid w:val="00DF1370"/>
    <w:rsid w:val="00E00D27"/>
    <w:rsid w:val="00E15695"/>
    <w:rsid w:val="00E17978"/>
    <w:rsid w:val="00E20270"/>
    <w:rsid w:val="00E23D0D"/>
    <w:rsid w:val="00E252A1"/>
    <w:rsid w:val="00E357AB"/>
    <w:rsid w:val="00E35D4D"/>
    <w:rsid w:val="00E414F0"/>
    <w:rsid w:val="00E419AF"/>
    <w:rsid w:val="00E4415D"/>
    <w:rsid w:val="00E44EF8"/>
    <w:rsid w:val="00E45C41"/>
    <w:rsid w:val="00E50D5B"/>
    <w:rsid w:val="00E528CA"/>
    <w:rsid w:val="00E53C8F"/>
    <w:rsid w:val="00E54B56"/>
    <w:rsid w:val="00E552FB"/>
    <w:rsid w:val="00E6439A"/>
    <w:rsid w:val="00E67226"/>
    <w:rsid w:val="00E675EE"/>
    <w:rsid w:val="00E702F6"/>
    <w:rsid w:val="00E820DB"/>
    <w:rsid w:val="00E93B37"/>
    <w:rsid w:val="00EA35EB"/>
    <w:rsid w:val="00EB0D14"/>
    <w:rsid w:val="00EB308C"/>
    <w:rsid w:val="00ED1E17"/>
    <w:rsid w:val="00EE0B00"/>
    <w:rsid w:val="00EE3B68"/>
    <w:rsid w:val="00EE64BD"/>
    <w:rsid w:val="00F01EFE"/>
    <w:rsid w:val="00F0444C"/>
    <w:rsid w:val="00F05973"/>
    <w:rsid w:val="00F07010"/>
    <w:rsid w:val="00F102B6"/>
    <w:rsid w:val="00F139B8"/>
    <w:rsid w:val="00F16DD3"/>
    <w:rsid w:val="00F17FF8"/>
    <w:rsid w:val="00F209AE"/>
    <w:rsid w:val="00F25E08"/>
    <w:rsid w:val="00F35426"/>
    <w:rsid w:val="00F4300E"/>
    <w:rsid w:val="00F4448E"/>
    <w:rsid w:val="00F61683"/>
    <w:rsid w:val="00F633D7"/>
    <w:rsid w:val="00F91F0A"/>
    <w:rsid w:val="00F94732"/>
    <w:rsid w:val="00F95039"/>
    <w:rsid w:val="00F96816"/>
    <w:rsid w:val="00FA3248"/>
    <w:rsid w:val="00FA3D65"/>
    <w:rsid w:val="00FA46EC"/>
    <w:rsid w:val="00FB39E2"/>
    <w:rsid w:val="00FC4EDB"/>
    <w:rsid w:val="00FC5F1A"/>
    <w:rsid w:val="00FC69C2"/>
    <w:rsid w:val="00FC6E3C"/>
    <w:rsid w:val="00FD050C"/>
    <w:rsid w:val="00FD56C2"/>
    <w:rsid w:val="00FD6018"/>
    <w:rsid w:val="00FE1E19"/>
    <w:rsid w:val="00FE6314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D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889</Words>
  <Characters>5403</Characters>
  <Application>Microsoft Office Word</Application>
  <DocSecurity>0</DocSecurity>
  <Lines>131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Edvīns Rakickis</dc:creator>
  <cp:lastModifiedBy>andrejsb</cp:lastModifiedBy>
  <cp:revision>4</cp:revision>
  <cp:lastPrinted>2017-09-11T11:37:00Z</cp:lastPrinted>
  <dcterms:created xsi:type="dcterms:W3CDTF">2017-09-15T14:18:00Z</dcterms:created>
  <dcterms:modified xsi:type="dcterms:W3CDTF">2017-09-15T16:12:00Z</dcterms:modified>
</cp:coreProperties>
</file>