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38FD" w14:textId="77777777" w:rsidR="00946731" w:rsidRDefault="00946731" w:rsidP="00946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TEHNISKĀ SPECIFIKĀCIJA</w:t>
      </w:r>
    </w:p>
    <w:p w14:paraId="7A8012D4" w14:textId="77777777" w:rsidR="00946731" w:rsidRPr="00E373D8" w:rsidRDefault="00946731" w:rsidP="00946731">
      <w:pPr>
        <w:jc w:val="center"/>
        <w:rPr>
          <w:sz w:val="24"/>
          <w:szCs w:val="24"/>
        </w:rPr>
      </w:pPr>
    </w:p>
    <w:p w14:paraId="1E5F55D0" w14:textId="338A8428" w:rsidR="00946731" w:rsidRDefault="0006376F" w:rsidP="00946731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Tirgus izpētes </w:t>
      </w:r>
      <w:r w:rsidR="00946731" w:rsidRPr="003734C3">
        <w:rPr>
          <w:sz w:val="24"/>
          <w:szCs w:val="24"/>
          <w:lang w:val="lv-LV"/>
        </w:rPr>
        <w:t xml:space="preserve">priekšmets – </w:t>
      </w:r>
      <w:r w:rsidR="00946731">
        <w:rPr>
          <w:sz w:val="24"/>
          <w:szCs w:val="24"/>
          <w:lang w:val="lv-LV"/>
        </w:rPr>
        <w:t>apgaismojuma</w:t>
      </w:r>
      <w:r w:rsidR="00946731" w:rsidRPr="00B472BB">
        <w:rPr>
          <w:sz w:val="24"/>
          <w:szCs w:val="24"/>
          <w:lang w:val="lv-LV"/>
        </w:rPr>
        <w:t xml:space="preserve"> aparatūras iegāde </w:t>
      </w:r>
      <w:r w:rsidR="005C6AC0">
        <w:rPr>
          <w:sz w:val="24"/>
          <w:szCs w:val="24"/>
          <w:lang w:val="lv-LV"/>
        </w:rPr>
        <w:t xml:space="preserve">un piegāde </w:t>
      </w:r>
      <w:r w:rsidR="00946731" w:rsidRPr="00B472BB">
        <w:rPr>
          <w:sz w:val="24"/>
          <w:szCs w:val="24"/>
          <w:lang w:val="lv-LV"/>
        </w:rPr>
        <w:t xml:space="preserve">Kandavas novada </w:t>
      </w:r>
      <w:r w:rsidR="00946731">
        <w:rPr>
          <w:sz w:val="24"/>
          <w:szCs w:val="24"/>
          <w:lang w:val="lv-LV"/>
        </w:rPr>
        <w:t>Matkules</w:t>
      </w:r>
      <w:r w:rsidR="00946731" w:rsidRPr="00B472BB">
        <w:rPr>
          <w:sz w:val="24"/>
          <w:szCs w:val="24"/>
          <w:lang w:val="lv-LV"/>
        </w:rPr>
        <w:t xml:space="preserve"> kultūras namam</w:t>
      </w:r>
      <w:r w:rsidR="00946731">
        <w:rPr>
          <w:sz w:val="24"/>
          <w:szCs w:val="24"/>
          <w:lang w:val="lv-LV"/>
        </w:rPr>
        <w:t>.</w:t>
      </w:r>
    </w:p>
    <w:p w14:paraId="4A6BDDB6" w14:textId="697F926C" w:rsidR="00946731" w:rsidRPr="003734C3" w:rsidRDefault="00946731" w:rsidP="00946731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Piegādes termiņš</w:t>
      </w:r>
      <w:r w:rsidR="005C6AC0">
        <w:rPr>
          <w:sz w:val="24"/>
          <w:szCs w:val="24"/>
          <w:lang w:val="lv-LV"/>
        </w:rPr>
        <w:t xml:space="preserve"> </w:t>
      </w:r>
      <w:r w:rsidRPr="003734C3">
        <w:rPr>
          <w:sz w:val="24"/>
          <w:szCs w:val="24"/>
          <w:lang w:val="lv-LV"/>
        </w:rPr>
        <w:t xml:space="preserve">- </w:t>
      </w:r>
      <w:r>
        <w:rPr>
          <w:sz w:val="24"/>
          <w:szCs w:val="24"/>
          <w:lang w:val="lv-LV"/>
        </w:rPr>
        <w:t xml:space="preserve"> 2 </w:t>
      </w:r>
      <w:r w:rsidRPr="003734C3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>divi</w:t>
      </w:r>
      <w:r w:rsidRPr="003734C3">
        <w:rPr>
          <w:sz w:val="24"/>
          <w:szCs w:val="24"/>
          <w:lang w:val="lv-LV"/>
        </w:rPr>
        <w:t>) mēneši no līguma parakstīšanas dienas.</w:t>
      </w:r>
    </w:p>
    <w:p w14:paraId="27255E18" w14:textId="731E202F" w:rsidR="00946731" w:rsidRDefault="00946731" w:rsidP="00946731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Piegādes vieta – "Tūjas", Matkule, Matkules pagasts, Kandavas novads, Latvija, LV-3132</w:t>
      </w:r>
      <w:r w:rsidR="005F7FFD">
        <w:rPr>
          <w:sz w:val="24"/>
          <w:szCs w:val="24"/>
          <w:lang w:val="lv-LV"/>
        </w:rPr>
        <w:t>.</w:t>
      </w:r>
    </w:p>
    <w:p w14:paraId="5F97836D" w14:textId="77777777" w:rsidR="00946731" w:rsidRPr="003734C3" w:rsidRDefault="00946731" w:rsidP="00946731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Visam aprīkojumam jābūt:</w:t>
      </w:r>
    </w:p>
    <w:p w14:paraId="5299DC17" w14:textId="299EFE81" w:rsidR="00946731" w:rsidRPr="003734C3" w:rsidRDefault="00946731" w:rsidP="00946731">
      <w:pPr>
        <w:pStyle w:val="Sarakstarindkopa"/>
        <w:tabs>
          <w:tab w:val="left" w:pos="284"/>
        </w:tabs>
        <w:ind w:left="426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4.1. jaunam, nelietotam atbilstoši ražotāja noteiktajām kvalitātes prasībām</w:t>
      </w:r>
      <w:r w:rsidR="00371DFF">
        <w:rPr>
          <w:sz w:val="24"/>
          <w:szCs w:val="24"/>
          <w:lang w:val="lv-LV"/>
        </w:rPr>
        <w:t>, ar</w:t>
      </w:r>
      <w:r w:rsidRPr="003734C3">
        <w:rPr>
          <w:sz w:val="24"/>
          <w:szCs w:val="24"/>
          <w:lang w:val="lv-LV"/>
        </w:rPr>
        <w:t xml:space="preserve"> ražotāja garantij</w:t>
      </w:r>
      <w:r w:rsidR="00371DFF">
        <w:rPr>
          <w:sz w:val="24"/>
          <w:szCs w:val="24"/>
          <w:lang w:val="lv-LV"/>
        </w:rPr>
        <w:t>u</w:t>
      </w:r>
      <w:r w:rsidRPr="003734C3">
        <w:rPr>
          <w:sz w:val="24"/>
          <w:szCs w:val="24"/>
          <w:lang w:val="lv-LV"/>
        </w:rPr>
        <w:t xml:space="preserve"> vismaz 24</w:t>
      </w:r>
      <w:r>
        <w:rPr>
          <w:sz w:val="24"/>
          <w:szCs w:val="24"/>
          <w:lang w:val="lv-LV"/>
        </w:rPr>
        <w:t xml:space="preserve"> </w:t>
      </w:r>
      <w:r w:rsidRPr="003734C3">
        <w:rPr>
          <w:sz w:val="24"/>
          <w:szCs w:val="24"/>
          <w:lang w:val="lv-LV"/>
        </w:rPr>
        <w:t>(divdesmit četri) mēneši;</w:t>
      </w:r>
    </w:p>
    <w:p w14:paraId="739D42FB" w14:textId="77777777" w:rsidR="00946731" w:rsidRPr="003734C3" w:rsidRDefault="00946731" w:rsidP="00946731">
      <w:pPr>
        <w:pStyle w:val="Sarakstarindkopa"/>
        <w:tabs>
          <w:tab w:val="left" w:pos="284"/>
        </w:tabs>
        <w:ind w:left="426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4.2. marķētam ar CE marķējumu;</w:t>
      </w:r>
    </w:p>
    <w:p w14:paraId="731F9536" w14:textId="77777777" w:rsidR="00946731" w:rsidRPr="003734C3" w:rsidRDefault="00946731" w:rsidP="00946731">
      <w:pPr>
        <w:pStyle w:val="Sarakstarindkopa"/>
        <w:tabs>
          <w:tab w:val="left" w:pos="284"/>
        </w:tabs>
        <w:ind w:left="426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4.3. pievienotām instrukcijām latviešu valodā.</w:t>
      </w:r>
    </w:p>
    <w:p w14:paraId="1DAC268A" w14:textId="095E27DA" w:rsidR="00946731" w:rsidRPr="003734C3" w:rsidRDefault="005C6AC0" w:rsidP="005C6AC0">
      <w:pPr>
        <w:pStyle w:val="Sarakstarindkopa"/>
        <w:tabs>
          <w:tab w:val="left" w:pos="142"/>
          <w:tab w:val="left" w:pos="284"/>
        </w:tabs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5.  </w:t>
      </w:r>
      <w:r w:rsidR="00946731" w:rsidRPr="003734C3">
        <w:rPr>
          <w:sz w:val="24"/>
          <w:szCs w:val="24"/>
          <w:lang w:val="lv-LV"/>
        </w:rPr>
        <w:t xml:space="preserve"> Izpildītājam jānodrošina apmācība aprīkojuma lietošanā un jānodrošina ražotāja noteikto tehnisko uzraudzību garantijas laikā</w:t>
      </w:r>
      <w:r w:rsidR="00946731">
        <w:rPr>
          <w:sz w:val="24"/>
          <w:szCs w:val="24"/>
          <w:lang w:val="lv-LV"/>
        </w:rPr>
        <w:t>.</w:t>
      </w:r>
    </w:p>
    <w:p w14:paraId="704F4197" w14:textId="0B1BE93F" w:rsidR="00946731" w:rsidRPr="005C6AC0" w:rsidRDefault="00946731" w:rsidP="005C6AC0">
      <w:pPr>
        <w:pStyle w:val="Sarakstarindkopa"/>
        <w:widowControl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  <w:lang w:val="lv-LV"/>
        </w:rPr>
      </w:pPr>
      <w:r w:rsidRPr="005C6AC0">
        <w:rPr>
          <w:sz w:val="24"/>
          <w:szCs w:val="24"/>
          <w:lang w:val="lv-LV"/>
        </w:rPr>
        <w:t xml:space="preserve">Pēc </w:t>
      </w:r>
      <w:r w:rsidR="0006376F">
        <w:rPr>
          <w:sz w:val="24"/>
          <w:szCs w:val="24"/>
          <w:lang w:val="lv-LV"/>
        </w:rPr>
        <w:t>tirgus izpētes</w:t>
      </w:r>
      <w:r w:rsidR="00191EDC">
        <w:rPr>
          <w:sz w:val="24"/>
          <w:szCs w:val="24"/>
          <w:lang w:val="lv-LV"/>
        </w:rPr>
        <w:t xml:space="preserve"> </w:t>
      </w:r>
      <w:r w:rsidRPr="005C6AC0">
        <w:rPr>
          <w:sz w:val="24"/>
          <w:szCs w:val="24"/>
          <w:lang w:val="lv-LV"/>
        </w:rPr>
        <w:t>beigām pretenzijas par Tehniskās specifikācijas</w:t>
      </w:r>
      <w:r w:rsidR="00C14ABC" w:rsidRPr="005C6AC0">
        <w:rPr>
          <w:sz w:val="24"/>
          <w:szCs w:val="24"/>
          <w:lang w:val="lv-LV"/>
        </w:rPr>
        <w:t xml:space="preserve"> </w:t>
      </w:r>
      <w:r w:rsidRPr="005C6AC0">
        <w:rPr>
          <w:sz w:val="24"/>
          <w:szCs w:val="24"/>
          <w:lang w:val="lv-LV"/>
        </w:rPr>
        <w:t>nepilnībām vai citiem apstākļiem, kas varētu palielināt piedāvājuma cenu, netiks ņemtas vērā.</w:t>
      </w:r>
    </w:p>
    <w:p w14:paraId="2B94264F" w14:textId="696CDB81" w:rsidR="00946731" w:rsidRPr="003734C3" w:rsidRDefault="00946731" w:rsidP="005C6AC0">
      <w:pPr>
        <w:widowControl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Pretendents ar savu piedāvājumu apliecina, ka tam ir visi nepieciešamie līdzekļi, kas ir vajadzīgi prasību īstenošanai.</w:t>
      </w:r>
    </w:p>
    <w:p w14:paraId="6D8E6044" w14:textId="2D76CF12" w:rsidR="00946731" w:rsidRPr="003734C3" w:rsidRDefault="00946731" w:rsidP="005C6AC0">
      <w:pPr>
        <w:widowControl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  <w:lang w:val="lv-LV"/>
        </w:rPr>
      </w:pPr>
      <w:r w:rsidRPr="003734C3">
        <w:rPr>
          <w:sz w:val="24"/>
          <w:szCs w:val="24"/>
          <w:lang w:val="lv-LV"/>
        </w:rPr>
        <w:t>Tehniskā specifikācija var būt nepilnīga un tajā var nebūt detalizēt</w:t>
      </w:r>
      <w:r w:rsidR="00371DFF">
        <w:rPr>
          <w:sz w:val="24"/>
          <w:szCs w:val="24"/>
          <w:lang w:val="lv-LV"/>
        </w:rPr>
        <w:t>i</w:t>
      </w:r>
      <w:r w:rsidRPr="003734C3">
        <w:rPr>
          <w:sz w:val="24"/>
          <w:szCs w:val="24"/>
          <w:lang w:val="lv-LV"/>
        </w:rPr>
        <w:t xml:space="preserve"> visu nepieciešamo aparatūru aprakst</w:t>
      </w:r>
      <w:r w:rsidR="00371DFF">
        <w:rPr>
          <w:sz w:val="24"/>
          <w:szCs w:val="24"/>
          <w:lang w:val="lv-LV"/>
        </w:rPr>
        <w:t>i</w:t>
      </w:r>
      <w:r w:rsidRPr="003734C3">
        <w:rPr>
          <w:sz w:val="24"/>
          <w:szCs w:val="24"/>
          <w:lang w:val="lv-LV"/>
        </w:rPr>
        <w:t xml:space="preserve"> katrā atsevišķā sadaļā. Tādēļ katra Pretendenta pienākums, šaubu gadījumā, pārliecināties, ka viņa piedāvājums, neatkarīgi no Tehniskās specifikācijas, apmierina visas Pasūtītāja tehniskās un estētiskās prasības. </w:t>
      </w:r>
    </w:p>
    <w:p w14:paraId="5BA400CE" w14:textId="77777777" w:rsidR="007C08A1" w:rsidRDefault="00946731" w:rsidP="007C08A1">
      <w:pPr>
        <w:pStyle w:val="Sarakstarindkopa"/>
        <w:widowControl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line="20" w:lineRule="atLeast"/>
        <w:ind w:left="0" w:firstLine="0"/>
        <w:jc w:val="both"/>
        <w:rPr>
          <w:sz w:val="24"/>
          <w:szCs w:val="24"/>
        </w:rPr>
      </w:pPr>
      <w:r w:rsidRPr="007C08A1">
        <w:rPr>
          <w:sz w:val="24"/>
          <w:szCs w:val="24"/>
          <w:lang w:val="lv-LV"/>
        </w:rPr>
        <w:t xml:space="preserve">Izpildītājam, lai risinātu jautājumus, kas radušies aprīkojuma piegādes </w:t>
      </w:r>
      <w:r w:rsidR="005C6AC0" w:rsidRPr="007C08A1">
        <w:rPr>
          <w:sz w:val="24"/>
          <w:szCs w:val="24"/>
          <w:lang w:val="lv-LV"/>
        </w:rPr>
        <w:t xml:space="preserve">laikā </w:t>
      </w:r>
      <w:r w:rsidRPr="007C08A1">
        <w:rPr>
          <w:sz w:val="24"/>
          <w:szCs w:val="24"/>
          <w:lang w:val="lv-LV"/>
        </w:rPr>
        <w:t xml:space="preserve">un novērstu jebkādus pārpratumus, jāsadarbojas ar Pasūtītāja kontaktpersonu Alisi Līvu Mažeiku, </w:t>
      </w:r>
      <w:proofErr w:type="spellStart"/>
      <w:r w:rsidR="007C08A1" w:rsidRPr="003734C3">
        <w:rPr>
          <w:sz w:val="24"/>
          <w:szCs w:val="24"/>
        </w:rPr>
        <w:t>t</w:t>
      </w:r>
      <w:r w:rsidR="007C08A1">
        <w:rPr>
          <w:sz w:val="24"/>
          <w:szCs w:val="24"/>
        </w:rPr>
        <w:t>ālr</w:t>
      </w:r>
      <w:proofErr w:type="spellEnd"/>
      <w:r w:rsidR="007C08A1">
        <w:rPr>
          <w:sz w:val="24"/>
          <w:szCs w:val="24"/>
        </w:rPr>
        <w:t xml:space="preserve">. </w:t>
      </w:r>
      <w:r w:rsidR="007C08A1" w:rsidRPr="003734C3">
        <w:rPr>
          <w:sz w:val="24"/>
          <w:szCs w:val="24"/>
        </w:rPr>
        <w:t xml:space="preserve">63107364, </w:t>
      </w:r>
      <w:r w:rsidR="007C08A1">
        <w:rPr>
          <w:sz w:val="24"/>
          <w:szCs w:val="24"/>
        </w:rPr>
        <w:t xml:space="preserve">mob. </w:t>
      </w:r>
      <w:r w:rsidR="007C08A1" w:rsidRPr="00A8716B">
        <w:rPr>
          <w:sz w:val="24"/>
          <w:szCs w:val="24"/>
        </w:rPr>
        <w:t>29408348</w:t>
      </w:r>
      <w:r w:rsidR="007C08A1">
        <w:rPr>
          <w:sz w:val="24"/>
          <w:szCs w:val="24"/>
        </w:rPr>
        <w:t xml:space="preserve">, e-pasts: </w:t>
      </w:r>
      <w:hyperlink r:id="rId5" w:history="1">
        <w:r w:rsidR="007C08A1" w:rsidRPr="00174D8B">
          <w:rPr>
            <w:rStyle w:val="Hipersaite"/>
            <w:sz w:val="24"/>
            <w:szCs w:val="24"/>
          </w:rPr>
          <w:t>alise.mazeika@kandava.lv</w:t>
        </w:r>
      </w:hyperlink>
      <w:r w:rsidR="007C08A1" w:rsidRPr="003734C3">
        <w:rPr>
          <w:sz w:val="24"/>
          <w:szCs w:val="24"/>
        </w:rPr>
        <w:t xml:space="preserve"> .</w:t>
      </w:r>
    </w:p>
    <w:p w14:paraId="3DBFD72C" w14:textId="77777777" w:rsidR="007C08A1" w:rsidRDefault="007C08A1" w:rsidP="007C08A1">
      <w:pPr>
        <w:widowControl/>
        <w:overflowPunct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1291A1" w14:textId="03AE98E4" w:rsidR="00946731" w:rsidRPr="007C08A1" w:rsidRDefault="00946731" w:rsidP="006608D5">
      <w:pPr>
        <w:pStyle w:val="Sarakstarindkopa"/>
        <w:widowControl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  <w:lang w:val="lv-LV"/>
        </w:rPr>
        <w:sectPr w:rsidR="00946731" w:rsidRPr="007C08A1" w:rsidSect="00946731">
          <w:pgSz w:w="11906" w:h="16838" w:code="9"/>
          <w:pgMar w:top="1440" w:right="1134" w:bottom="1440" w:left="1134" w:header="720" w:footer="720" w:gutter="0"/>
          <w:cols w:space="60"/>
          <w:noEndnote/>
          <w:docGrid w:linePitch="272"/>
        </w:sectPr>
      </w:pPr>
    </w:p>
    <w:p w14:paraId="1D7F79F5" w14:textId="44B6922D" w:rsidR="003734C3" w:rsidRPr="003734C3" w:rsidRDefault="003734C3" w:rsidP="000C1D84">
      <w:pPr>
        <w:pStyle w:val="Sarakstarindkopa"/>
        <w:widowControl/>
        <w:tabs>
          <w:tab w:val="left" w:pos="284"/>
        </w:tabs>
        <w:overflowPunct/>
        <w:autoSpaceDE/>
        <w:autoSpaceDN/>
        <w:adjustRightInd/>
        <w:spacing w:line="20" w:lineRule="atLeast"/>
        <w:ind w:left="0"/>
        <w:jc w:val="both"/>
        <w:rPr>
          <w:sz w:val="24"/>
          <w:szCs w:val="24"/>
          <w:lang w:val="lv-LV"/>
        </w:rPr>
      </w:pPr>
    </w:p>
    <w:p w14:paraId="0446CE98" w14:textId="3A2B72E1" w:rsidR="000C1D84" w:rsidRPr="00BF5C22" w:rsidRDefault="000C1D84" w:rsidP="000C1D84">
      <w:pPr>
        <w:pStyle w:val="Sarakstarindkopa"/>
        <w:widowControl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rPr>
          <w:b/>
          <w:u w:val="single"/>
          <w:lang w:val="lv-LV"/>
        </w:rPr>
      </w:pPr>
      <w:r w:rsidRPr="000C1D84">
        <w:rPr>
          <w:lang w:val="lv-LV"/>
        </w:rPr>
        <w:t xml:space="preserve"> </w:t>
      </w:r>
      <w:r w:rsidRPr="00BF5C22">
        <w:rPr>
          <w:b/>
          <w:sz w:val="24"/>
          <w:szCs w:val="24"/>
          <w:u w:val="single"/>
          <w:lang w:val="lv-LV"/>
        </w:rPr>
        <w:t>Gaismu statīvs</w:t>
      </w:r>
    </w:p>
    <w:tbl>
      <w:tblPr>
        <w:tblStyle w:val="Reatabula"/>
        <w:tblW w:w="14879" w:type="dxa"/>
        <w:tblLook w:val="0000" w:firstRow="0" w:lastRow="0" w:firstColumn="0" w:lastColumn="0" w:noHBand="0" w:noVBand="0"/>
      </w:tblPr>
      <w:tblGrid>
        <w:gridCol w:w="1980"/>
        <w:gridCol w:w="5953"/>
        <w:gridCol w:w="3697"/>
        <w:gridCol w:w="3249"/>
      </w:tblGrid>
      <w:tr w:rsidR="000C1D84" w:rsidRPr="000C1D84" w14:paraId="43FA6096" w14:textId="77777777" w:rsidTr="00992FD4">
        <w:trPr>
          <w:trHeight w:val="330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2B705617" w14:textId="77777777" w:rsidR="000C1D84" w:rsidRPr="000C1D84" w:rsidRDefault="000C1D84" w:rsidP="00884AC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953" w:type="dxa"/>
            <w:shd w:val="clear" w:color="auto" w:fill="AEAAAA" w:themeFill="background2" w:themeFillShade="BF"/>
            <w:vAlign w:val="center"/>
          </w:tcPr>
          <w:p w14:paraId="0FA38507" w14:textId="77777777" w:rsidR="000C1D84" w:rsidRPr="000C1D84" w:rsidRDefault="000C1D84" w:rsidP="00884AC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Minimālās tehniskās prasības</w:t>
            </w:r>
          </w:p>
        </w:tc>
        <w:tc>
          <w:tcPr>
            <w:tcW w:w="3697" w:type="dxa"/>
            <w:shd w:val="clear" w:color="auto" w:fill="AEAAAA" w:themeFill="background2" w:themeFillShade="BF"/>
            <w:vAlign w:val="center"/>
          </w:tcPr>
          <w:p w14:paraId="0F331AC3" w14:textId="77777777" w:rsidR="000C1D84" w:rsidRPr="000C1D84" w:rsidRDefault="000C1D84" w:rsidP="00884AC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Attēls*</w:t>
            </w:r>
          </w:p>
        </w:tc>
        <w:tc>
          <w:tcPr>
            <w:tcW w:w="3249" w:type="dxa"/>
            <w:shd w:val="clear" w:color="auto" w:fill="AEAAAA" w:themeFill="background2" w:themeFillShade="BF"/>
            <w:vAlign w:val="center"/>
          </w:tcPr>
          <w:p w14:paraId="36966DAD" w14:textId="77777777" w:rsidR="000C1D84" w:rsidRPr="000C1D84" w:rsidRDefault="000C1D84" w:rsidP="00884AC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Piedāvātais produkts, tā tehniskais apraksts un attēls**</w:t>
            </w:r>
          </w:p>
        </w:tc>
      </w:tr>
      <w:tr w:rsidR="000C1D84" w:rsidRPr="000C1D84" w14:paraId="5E74E4A2" w14:textId="77777777" w:rsidTr="00992FD4">
        <w:tblPrEx>
          <w:tblLook w:val="04A0" w:firstRow="1" w:lastRow="0" w:firstColumn="1" w:lastColumn="0" w:noHBand="0" w:noVBand="1"/>
        </w:tblPrEx>
        <w:trPr>
          <w:trHeight w:val="3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30E" w14:textId="12BE37BF" w:rsidR="000C1D84" w:rsidRPr="00BF5C22" w:rsidRDefault="000C1D84" w:rsidP="00992FD4">
            <w:pPr>
              <w:jc w:val="center"/>
              <w:rPr>
                <w:sz w:val="22"/>
                <w:szCs w:val="22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Gaismu statīv</w:t>
            </w:r>
            <w:r w:rsidR="00BF5C22">
              <w:rPr>
                <w:b/>
                <w:bCs/>
                <w:sz w:val="24"/>
                <w:szCs w:val="24"/>
                <w:lang w:val="lv-LV"/>
              </w:rPr>
              <w:t xml:space="preserve">s, 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>(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>2 gab.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5953" w:type="dxa"/>
            <w:vAlign w:val="center"/>
          </w:tcPr>
          <w:p w14:paraId="597709A3" w14:textId="4A5367FE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 xml:space="preserve">Statīva </w:t>
            </w:r>
            <w:r w:rsidRPr="0006376F">
              <w:rPr>
                <w:sz w:val="24"/>
                <w:szCs w:val="24"/>
                <w:lang w:val="lv-LV"/>
              </w:rPr>
              <w:t>svars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06376F">
              <w:rPr>
                <w:sz w:val="24"/>
                <w:szCs w:val="24"/>
                <w:lang w:val="lv-LV"/>
              </w:rPr>
              <w:t xml:space="preserve"> </w:t>
            </w:r>
            <w:r w:rsidR="00E76B73" w:rsidRPr="00E76B73">
              <w:rPr>
                <w:b/>
                <w:bCs/>
                <w:sz w:val="24"/>
                <w:szCs w:val="24"/>
                <w:lang w:val="lv-LV"/>
              </w:rPr>
              <w:t>2</w:t>
            </w:r>
            <w:r w:rsidR="00E76B73">
              <w:rPr>
                <w:b/>
                <w:bCs/>
                <w:sz w:val="24"/>
                <w:szCs w:val="24"/>
                <w:lang w:val="lv-LV"/>
              </w:rPr>
              <w:t>2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 xml:space="preserve"> kg (+/- </w:t>
            </w:r>
            <w:r w:rsidR="00E76B73">
              <w:rPr>
                <w:b/>
                <w:bCs/>
                <w:sz w:val="24"/>
                <w:szCs w:val="24"/>
                <w:lang w:val="lv-LV"/>
              </w:rPr>
              <w:t>3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 xml:space="preserve"> kg);</w:t>
            </w:r>
          </w:p>
          <w:p w14:paraId="46B99040" w14:textId="38C1188D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 xml:space="preserve">Izvelkams ar rokas </w:t>
            </w:r>
            <w:r w:rsidR="00D10FF8" w:rsidRPr="0006376F">
              <w:rPr>
                <w:sz w:val="24"/>
                <w:szCs w:val="24"/>
                <w:lang w:val="lv-LV"/>
              </w:rPr>
              <w:t>vinču</w:t>
            </w:r>
            <w:r w:rsidRPr="0006376F">
              <w:rPr>
                <w:sz w:val="24"/>
                <w:szCs w:val="24"/>
                <w:lang w:val="lv-LV"/>
              </w:rPr>
              <w:t>;</w:t>
            </w:r>
          </w:p>
          <w:p w14:paraId="57DFBF84" w14:textId="509A9F0B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>Stenda materiāls</w:t>
            </w:r>
            <w:r w:rsidR="00290710">
              <w:rPr>
                <w:sz w:val="24"/>
                <w:szCs w:val="24"/>
                <w:lang w:val="lv-LV"/>
              </w:rPr>
              <w:t xml:space="preserve"> -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tērauds;</w:t>
            </w:r>
          </w:p>
          <w:p w14:paraId="3DC303BE" w14:textId="3D4DE447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proofErr w:type="spellStart"/>
            <w:r w:rsidRPr="0006376F">
              <w:rPr>
                <w:sz w:val="24"/>
                <w:szCs w:val="24"/>
                <w:lang w:val="lv-LV"/>
              </w:rPr>
              <w:t>Šķērsstieņa</w:t>
            </w:r>
            <w:proofErr w:type="spellEnd"/>
            <w:r w:rsidRPr="0006376F">
              <w:rPr>
                <w:sz w:val="24"/>
                <w:szCs w:val="24"/>
                <w:lang w:val="lv-LV"/>
              </w:rPr>
              <w:t xml:space="preserve"> materiāls</w:t>
            </w:r>
            <w:r w:rsidR="00290710">
              <w:rPr>
                <w:sz w:val="24"/>
                <w:szCs w:val="24"/>
                <w:lang w:val="lv-LV"/>
              </w:rPr>
              <w:t xml:space="preserve"> -</w:t>
            </w:r>
            <w:r w:rsidRPr="0006376F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tērauds</w:t>
            </w:r>
            <w:r w:rsidRPr="0006376F">
              <w:rPr>
                <w:sz w:val="24"/>
                <w:szCs w:val="24"/>
                <w:lang w:val="lv-LV"/>
              </w:rPr>
              <w:t>;</w:t>
            </w:r>
          </w:p>
          <w:p w14:paraId="7D73733A" w14:textId="2A8EC92A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>Stenda krāsa</w:t>
            </w:r>
            <w:r w:rsidR="00290710">
              <w:rPr>
                <w:sz w:val="24"/>
                <w:szCs w:val="24"/>
                <w:lang w:val="lv-LV"/>
              </w:rPr>
              <w:t xml:space="preserve"> -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melna;</w:t>
            </w:r>
          </w:p>
          <w:p w14:paraId="511864CA" w14:textId="1B5D5C58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proofErr w:type="spellStart"/>
            <w:r w:rsidRPr="0006376F">
              <w:rPr>
                <w:sz w:val="24"/>
                <w:szCs w:val="24"/>
                <w:lang w:val="lv-LV"/>
              </w:rPr>
              <w:t>Šķērsstieņa</w:t>
            </w:r>
            <w:proofErr w:type="spellEnd"/>
            <w:r w:rsidRPr="0006376F">
              <w:rPr>
                <w:sz w:val="24"/>
                <w:szCs w:val="24"/>
                <w:lang w:val="lv-LV"/>
              </w:rPr>
              <w:t xml:space="preserve"> krāsa</w:t>
            </w:r>
            <w:r w:rsidR="00290710">
              <w:rPr>
                <w:sz w:val="24"/>
                <w:szCs w:val="24"/>
                <w:lang w:val="lv-LV"/>
              </w:rPr>
              <w:t xml:space="preserve"> -</w:t>
            </w:r>
            <w:r w:rsidRPr="0006376F">
              <w:rPr>
                <w:sz w:val="24"/>
                <w:szCs w:val="24"/>
                <w:lang w:val="lv-LV"/>
              </w:rPr>
              <w:t xml:space="preserve"> </w:t>
            </w:r>
            <w:r w:rsidRPr="00D10FF8">
              <w:rPr>
                <w:b/>
                <w:bCs/>
                <w:sz w:val="24"/>
                <w:szCs w:val="24"/>
                <w:lang w:val="lv-LV"/>
              </w:rPr>
              <w:t>melna;</w:t>
            </w:r>
          </w:p>
          <w:p w14:paraId="2FDF88CD" w14:textId="50D36CDE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>Min. Augstums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1905 mm (+/- 5cm);</w:t>
            </w:r>
          </w:p>
          <w:p w14:paraId="2D8FFE22" w14:textId="3FF2632C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>Maksimālais augstums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4000 mm (+/- 5cm);</w:t>
            </w:r>
          </w:p>
          <w:p w14:paraId="08153A24" w14:textId="777CF7A2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color w:val="000000" w:themeColor="text1"/>
                <w:sz w:val="24"/>
                <w:szCs w:val="24"/>
                <w:lang w:val="lv-LV"/>
              </w:rPr>
              <w:t>Transport</w:t>
            </w:r>
            <w:r w:rsidR="0006376F" w:rsidRPr="0006376F">
              <w:rPr>
                <w:color w:val="000000" w:themeColor="text1"/>
                <w:sz w:val="24"/>
                <w:szCs w:val="24"/>
                <w:lang w:val="lv-LV"/>
              </w:rPr>
              <w:t>ēšanas</w:t>
            </w:r>
            <w:r w:rsidRPr="0006376F">
              <w:rPr>
                <w:color w:val="000000" w:themeColor="text1"/>
                <w:sz w:val="24"/>
                <w:szCs w:val="24"/>
                <w:lang w:val="lv-LV"/>
              </w:rPr>
              <w:t xml:space="preserve"> garums</w:t>
            </w:r>
            <w:r w:rsidR="00290710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 xml:space="preserve">1735 mm (+/- 5cm); </w:t>
            </w:r>
          </w:p>
          <w:p w14:paraId="31643E1D" w14:textId="5DE73609" w:rsidR="000C1D84" w:rsidRPr="0006376F" w:rsidRDefault="000C1D84" w:rsidP="00992FD4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>Caurules diametrs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35 mm (+/- 5cm);</w:t>
            </w:r>
          </w:p>
          <w:p w14:paraId="371D57B6" w14:textId="0A10D10A" w:rsidR="000C1D84" w:rsidRPr="00290710" w:rsidRDefault="000C1D84" w:rsidP="00290710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 w:rsidRPr="0006376F">
              <w:rPr>
                <w:sz w:val="24"/>
                <w:szCs w:val="24"/>
                <w:lang w:val="lv-LV"/>
              </w:rPr>
              <w:t>Maksimālā kravnesība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06376F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85 kg (+/- 2 kg).</w:t>
            </w:r>
          </w:p>
        </w:tc>
        <w:tc>
          <w:tcPr>
            <w:tcW w:w="3697" w:type="dxa"/>
            <w:vAlign w:val="center"/>
          </w:tcPr>
          <w:p w14:paraId="7BBAB290" w14:textId="09A62AE8" w:rsidR="000C1D84" w:rsidRPr="000C1D84" w:rsidRDefault="000C1D84" w:rsidP="00992FD4">
            <w:pPr>
              <w:jc w:val="center"/>
              <w:rPr>
                <w:noProof/>
                <w:sz w:val="24"/>
                <w:szCs w:val="24"/>
                <w:lang w:val="lv-LV"/>
              </w:rPr>
            </w:pPr>
            <w:r w:rsidRPr="000C1D84">
              <w:rPr>
                <w:noProof/>
                <w:lang w:val="lv-LV"/>
              </w:rPr>
              <w:drawing>
                <wp:inline distT="0" distB="0" distL="0" distR="0" wp14:anchorId="46C8C871" wp14:editId="1FBE7FCE">
                  <wp:extent cx="1556859" cy="1556859"/>
                  <wp:effectExtent l="0" t="0" r="5715" b="5715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68" cy="156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14:paraId="44612929" w14:textId="77777777" w:rsidR="000C1D84" w:rsidRPr="000C1D84" w:rsidRDefault="000C1D84" w:rsidP="00992FD4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4573F36B" w14:textId="77777777" w:rsidR="000C1D84" w:rsidRPr="000C1D84" w:rsidRDefault="000C1D84" w:rsidP="00992FD4">
      <w:pPr>
        <w:pStyle w:val="Sarakstarindkopa"/>
        <w:rPr>
          <w:lang w:val="lv-LV"/>
        </w:rPr>
      </w:pPr>
    </w:p>
    <w:p w14:paraId="0C4E1E2D" w14:textId="51464C0C" w:rsidR="000C1D84" w:rsidRPr="000C1D84" w:rsidRDefault="000C1D84" w:rsidP="00992FD4">
      <w:pPr>
        <w:rPr>
          <w:b/>
          <w:bCs/>
          <w:sz w:val="24"/>
          <w:szCs w:val="24"/>
          <w:u w:val="single"/>
          <w:lang w:val="lv-LV"/>
        </w:rPr>
      </w:pPr>
      <w:r w:rsidRPr="005C6AC0">
        <w:rPr>
          <w:b/>
          <w:sz w:val="24"/>
          <w:szCs w:val="24"/>
          <w:lang w:val="lv-LV"/>
        </w:rPr>
        <w:t>2</w:t>
      </w:r>
      <w:r w:rsidRPr="000C1D84">
        <w:rPr>
          <w:b/>
          <w:lang w:val="lv-LV"/>
        </w:rPr>
        <w:t xml:space="preserve">.  </w:t>
      </w:r>
      <w:r w:rsidRPr="000C1D84">
        <w:rPr>
          <w:b/>
          <w:bCs/>
          <w:sz w:val="24"/>
          <w:szCs w:val="24"/>
          <w:u w:val="single"/>
          <w:lang w:val="lv-LV"/>
        </w:rPr>
        <w:t>Apgaismojuma regulators</w:t>
      </w:r>
    </w:p>
    <w:p w14:paraId="2BE850B5" w14:textId="77777777" w:rsidR="000C1D84" w:rsidRPr="000C1D84" w:rsidRDefault="000C1D84" w:rsidP="00992FD4">
      <w:pPr>
        <w:ind w:left="720"/>
        <w:contextualSpacing/>
        <w:rPr>
          <w:lang w:val="lv-LV"/>
        </w:rPr>
      </w:pPr>
    </w:p>
    <w:tbl>
      <w:tblPr>
        <w:tblStyle w:val="Reatabula"/>
        <w:tblW w:w="14879" w:type="dxa"/>
        <w:tblLook w:val="0000" w:firstRow="0" w:lastRow="0" w:firstColumn="0" w:lastColumn="0" w:noHBand="0" w:noVBand="0"/>
      </w:tblPr>
      <w:tblGrid>
        <w:gridCol w:w="1980"/>
        <w:gridCol w:w="5953"/>
        <w:gridCol w:w="3697"/>
        <w:gridCol w:w="3249"/>
      </w:tblGrid>
      <w:tr w:rsidR="000C1D84" w:rsidRPr="000C1D84" w14:paraId="0A6B633C" w14:textId="77777777" w:rsidTr="00992FD4">
        <w:trPr>
          <w:trHeight w:val="330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0A6CF79D" w14:textId="77777777" w:rsidR="000C1D84" w:rsidRPr="00A166FC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166FC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953" w:type="dxa"/>
            <w:shd w:val="clear" w:color="auto" w:fill="AEAAAA" w:themeFill="background2" w:themeFillShade="BF"/>
            <w:vAlign w:val="center"/>
          </w:tcPr>
          <w:p w14:paraId="1163FCEF" w14:textId="77777777" w:rsidR="000C1D84" w:rsidRPr="00A166FC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166FC">
              <w:rPr>
                <w:b/>
                <w:sz w:val="24"/>
                <w:szCs w:val="24"/>
                <w:lang w:val="lv-LV"/>
              </w:rPr>
              <w:t>Minimālās tehniskās prasības</w:t>
            </w:r>
          </w:p>
        </w:tc>
        <w:tc>
          <w:tcPr>
            <w:tcW w:w="3697" w:type="dxa"/>
            <w:shd w:val="clear" w:color="auto" w:fill="AEAAAA" w:themeFill="background2" w:themeFillShade="BF"/>
            <w:vAlign w:val="center"/>
          </w:tcPr>
          <w:p w14:paraId="43EB0775" w14:textId="77777777" w:rsidR="000C1D84" w:rsidRPr="00A166FC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166FC">
              <w:rPr>
                <w:b/>
                <w:sz w:val="24"/>
                <w:szCs w:val="24"/>
                <w:lang w:val="lv-LV"/>
              </w:rPr>
              <w:t>Attēls*</w:t>
            </w:r>
          </w:p>
        </w:tc>
        <w:tc>
          <w:tcPr>
            <w:tcW w:w="3249" w:type="dxa"/>
            <w:shd w:val="clear" w:color="auto" w:fill="AEAAAA" w:themeFill="background2" w:themeFillShade="BF"/>
            <w:vAlign w:val="center"/>
          </w:tcPr>
          <w:p w14:paraId="2A89FAE8" w14:textId="77777777" w:rsidR="000C1D84" w:rsidRPr="00A166FC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166FC">
              <w:rPr>
                <w:b/>
                <w:sz w:val="24"/>
                <w:szCs w:val="24"/>
                <w:lang w:val="lv-LV"/>
              </w:rPr>
              <w:t>Piedāvātais produkts, tā tehniskais apraksts un attēls**</w:t>
            </w:r>
          </w:p>
        </w:tc>
      </w:tr>
      <w:tr w:rsidR="000C1D84" w:rsidRPr="000C1D84" w14:paraId="56C0EF98" w14:textId="77777777" w:rsidTr="00992FD4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1760" w14:textId="77777777" w:rsidR="00A166FC" w:rsidRDefault="000C1D84" w:rsidP="00992FD4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Apgaismojuma regulators</w:t>
            </w:r>
          </w:p>
          <w:p w14:paraId="78077338" w14:textId="5071B1E2" w:rsidR="000C1D84" w:rsidRPr="00BF5C22" w:rsidRDefault="00A166FC" w:rsidP="00992FD4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 (1 gab.)</w:t>
            </w:r>
          </w:p>
          <w:p w14:paraId="54CABD2D" w14:textId="0D57AFFF" w:rsidR="000C1D84" w:rsidRPr="000C1D84" w:rsidRDefault="000C1D84" w:rsidP="00992FD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953" w:type="dxa"/>
            <w:vAlign w:val="center"/>
          </w:tcPr>
          <w:p w14:paraId="31F00984" w14:textId="24C78F14" w:rsidR="000C1D84" w:rsidRPr="000C1D84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>Maksimāl</w:t>
            </w:r>
            <w:r w:rsidR="00A81DCA">
              <w:rPr>
                <w:sz w:val="24"/>
                <w:szCs w:val="24"/>
                <w:lang w:val="lv-LV"/>
              </w:rPr>
              <w:t>ā izejas jauda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1150 W;</w:t>
            </w:r>
          </w:p>
          <w:p w14:paraId="60A9EAB0" w14:textId="16C8BC99" w:rsidR="000C1D84" w:rsidRPr="000C1D84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>Maksimālā strāva</w:t>
            </w:r>
            <w:r w:rsidR="00290710">
              <w:rPr>
                <w:sz w:val="24"/>
                <w:szCs w:val="24"/>
                <w:lang w:val="lv-LV"/>
              </w:rPr>
              <w:t xml:space="preserve"> 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5 A;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</w:p>
          <w:p w14:paraId="719D44B1" w14:textId="76730171" w:rsidR="000C1D84" w:rsidRPr="0088735D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 xml:space="preserve">4 kanālu DMX regulēšanas </w:t>
            </w:r>
            <w:r w:rsidR="00A81DCA">
              <w:rPr>
                <w:sz w:val="24"/>
                <w:szCs w:val="24"/>
                <w:lang w:val="lv-LV"/>
              </w:rPr>
              <w:t>līmenis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(0</w:t>
            </w:r>
            <w:r w:rsidR="0088735D">
              <w:rPr>
                <w:b/>
                <w:bCs/>
                <w:sz w:val="24"/>
                <w:szCs w:val="24"/>
                <w:lang w:val="lv-LV"/>
              </w:rPr>
              <w:t>-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100%);</w:t>
            </w:r>
          </w:p>
          <w:p w14:paraId="39612393" w14:textId="77777777" w:rsidR="000C1D84" w:rsidRPr="000C1D84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 xml:space="preserve">4 kanālu DMX </w:t>
            </w:r>
            <w:proofErr w:type="spellStart"/>
            <w:r w:rsidRPr="000C1D84">
              <w:rPr>
                <w:sz w:val="24"/>
                <w:szCs w:val="24"/>
                <w:lang w:val="lv-LV"/>
              </w:rPr>
              <w:t>dimmeris</w:t>
            </w:r>
            <w:proofErr w:type="spellEnd"/>
            <w:r w:rsidRPr="000C1D84">
              <w:rPr>
                <w:sz w:val="24"/>
                <w:szCs w:val="24"/>
                <w:lang w:val="lv-LV"/>
              </w:rPr>
              <w:t xml:space="preserve"> manuāli programmējams ar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512</w:t>
            </w:r>
            <w:r w:rsidRPr="000C1D84">
              <w:rPr>
                <w:sz w:val="24"/>
                <w:szCs w:val="24"/>
                <w:lang w:val="lv-LV"/>
              </w:rPr>
              <w:t xml:space="preserve"> adresēm;</w:t>
            </w:r>
          </w:p>
          <w:p w14:paraId="5E9EA02F" w14:textId="2DF7F441" w:rsidR="000C1D84" w:rsidRPr="000C1D84" w:rsidRDefault="00A81DCA" w:rsidP="00992FD4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Mirgošanas ā</w:t>
            </w:r>
            <w:r w:rsidR="000C1D84" w:rsidRPr="000C1D84">
              <w:rPr>
                <w:sz w:val="24"/>
                <w:szCs w:val="24"/>
                <w:lang w:val="lv-LV"/>
              </w:rPr>
              <w:t xml:space="preserve">trums 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="000C1D84" w:rsidRPr="0088735D">
              <w:rPr>
                <w:b/>
                <w:bCs/>
                <w:sz w:val="24"/>
                <w:szCs w:val="24"/>
                <w:lang w:val="lv-LV"/>
              </w:rPr>
              <w:t>01-99;</w:t>
            </w:r>
            <w:r w:rsidR="000C1D84" w:rsidRPr="000C1D84">
              <w:rPr>
                <w:sz w:val="24"/>
                <w:szCs w:val="24"/>
                <w:lang w:val="lv-LV"/>
              </w:rPr>
              <w:t xml:space="preserve"> </w:t>
            </w:r>
          </w:p>
          <w:p w14:paraId="0674067E" w14:textId="1C621DB5" w:rsidR="000C1D84" w:rsidRPr="000C1D84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>Galven</w:t>
            </w:r>
            <w:r w:rsidR="00A81DCA">
              <w:rPr>
                <w:sz w:val="24"/>
                <w:szCs w:val="24"/>
                <w:lang w:val="lv-LV"/>
              </w:rPr>
              <w:t>ā</w:t>
            </w:r>
            <w:r w:rsidRPr="000C1D84">
              <w:rPr>
                <w:sz w:val="24"/>
                <w:szCs w:val="24"/>
                <w:lang w:val="lv-LV"/>
              </w:rPr>
              <w:t xml:space="preserve"> regulator</w:t>
            </w:r>
            <w:r w:rsidR="00A81DCA">
              <w:rPr>
                <w:sz w:val="24"/>
                <w:szCs w:val="24"/>
                <w:lang w:val="lv-LV"/>
              </w:rPr>
              <w:t>a līmenis</w:t>
            </w:r>
            <w:r w:rsidR="00290710">
              <w:rPr>
                <w:sz w:val="24"/>
                <w:szCs w:val="24"/>
                <w:lang w:val="lv-LV"/>
              </w:rPr>
              <w:t xml:space="preserve"> 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0-100%;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</w:p>
          <w:p w14:paraId="2C29B3F7" w14:textId="77777777" w:rsidR="000C1D84" w:rsidRPr="000C1D84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>Programmējams;</w:t>
            </w:r>
          </w:p>
          <w:p w14:paraId="02B1ECE1" w14:textId="4133A85C" w:rsidR="000C1D84" w:rsidRPr="00650F36" w:rsidRDefault="000C1D84" w:rsidP="00992FD4">
            <w:pPr>
              <w:pStyle w:val="Sarakstarindkopa"/>
              <w:numPr>
                <w:ilvl w:val="0"/>
                <w:numId w:val="7"/>
              </w:numPr>
              <w:rPr>
                <w:sz w:val="22"/>
                <w:szCs w:val="22"/>
                <w:lang w:val="lv-LV"/>
              </w:rPr>
            </w:pPr>
            <w:r w:rsidRPr="00650F36">
              <w:rPr>
                <w:sz w:val="24"/>
                <w:szCs w:val="24"/>
                <w:lang w:val="lv-LV"/>
              </w:rPr>
              <w:t>DMX signāls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3 pin</w:t>
            </w:r>
            <w:r w:rsidRPr="00650F36">
              <w:rPr>
                <w:sz w:val="24"/>
                <w:szCs w:val="24"/>
                <w:lang w:val="lv-LV"/>
              </w:rPr>
              <w:t xml:space="preserve"> sievišķais XLR un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3 pin</w:t>
            </w:r>
            <w:r w:rsidRPr="00650F36">
              <w:rPr>
                <w:sz w:val="24"/>
                <w:szCs w:val="24"/>
                <w:lang w:val="lv-LV"/>
              </w:rPr>
              <w:t xml:space="preserve"> vīrišķais XLR savienojums.</w:t>
            </w:r>
          </w:p>
        </w:tc>
        <w:tc>
          <w:tcPr>
            <w:tcW w:w="3697" w:type="dxa"/>
            <w:vAlign w:val="center"/>
          </w:tcPr>
          <w:p w14:paraId="7ED91514" w14:textId="364B8BAA" w:rsidR="000C1D84" w:rsidRPr="000C1D84" w:rsidRDefault="00F61ABA" w:rsidP="00992FD4">
            <w:pPr>
              <w:jc w:val="center"/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9D1ED" wp14:editId="0D2B21F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1003300</wp:posOffset>
                      </wp:positionV>
                      <wp:extent cx="1334770" cy="108585"/>
                      <wp:effectExtent l="19050" t="133350" r="17780" b="120015"/>
                      <wp:wrapNone/>
                      <wp:docPr id="3" name="Taisnstūr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5910">
                                <a:off x="0" y="0"/>
                                <a:ext cx="1334770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E885" id="Taisnstūris 3" o:spid="_x0000_s1026" style="position:absolute;margin-left:23.2pt;margin-top:79pt;width:105.1pt;height:8.55pt;rotation:6181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721CF" wp14:editId="4A39954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281940</wp:posOffset>
                      </wp:positionV>
                      <wp:extent cx="1334770" cy="108585"/>
                      <wp:effectExtent l="19050" t="76200" r="17780" b="81915"/>
                      <wp:wrapNone/>
                      <wp:docPr id="1" name="Taisnstūr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500">
                                <a:off x="0" y="0"/>
                                <a:ext cx="1334770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1876" id="Taisnstūris 1" o:spid="_x0000_s1026" style="position:absolute;margin-left:25.05pt;margin-top:22.2pt;width:105.1pt;height:8.55pt;rotation:3074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" fillcolor="black [3200]" strokecolor="black [1600]" strokeweight="1pt"/>
                  </w:pict>
                </mc:Fallback>
              </mc:AlternateContent>
            </w:r>
            <w:r w:rsidR="000C1D84" w:rsidRPr="000C1D84">
              <w:rPr>
                <w:noProof/>
                <w:lang w:val="lv-LV"/>
              </w:rPr>
              <w:drawing>
                <wp:inline distT="0" distB="0" distL="0" distR="0" wp14:anchorId="5132F3F3" wp14:editId="2AC58EB7">
                  <wp:extent cx="1890961" cy="1331089"/>
                  <wp:effectExtent l="0" t="0" r="0" b="2540"/>
                  <wp:docPr id="8" name="Attēls 8" descr="Botex DD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tex DD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37" cy="136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14:paraId="690A99F3" w14:textId="77777777" w:rsidR="000C1D84" w:rsidRPr="000C1D84" w:rsidRDefault="000C1D84" w:rsidP="00992FD4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42B47EC6" w14:textId="77777777" w:rsidR="000C1D84" w:rsidRPr="000C1D84" w:rsidRDefault="000C1D84" w:rsidP="00992FD4">
      <w:pPr>
        <w:pStyle w:val="Sarakstarindkopa"/>
        <w:rPr>
          <w:lang w:val="lv-LV"/>
        </w:rPr>
      </w:pPr>
      <w:r w:rsidRPr="000C1D84">
        <w:rPr>
          <w:lang w:val="lv-LV"/>
        </w:rPr>
        <w:t xml:space="preserve"> </w:t>
      </w:r>
    </w:p>
    <w:p w14:paraId="217042A1" w14:textId="1A764BE1" w:rsidR="000C1D84" w:rsidRPr="000C1D84" w:rsidRDefault="000C1D84" w:rsidP="00992FD4">
      <w:pPr>
        <w:pStyle w:val="Sarakstarindkopa"/>
        <w:widowControl/>
        <w:numPr>
          <w:ilvl w:val="0"/>
          <w:numId w:val="8"/>
        </w:numPr>
        <w:overflowPunct/>
        <w:autoSpaceDE/>
        <w:autoSpaceDN/>
        <w:adjustRightInd/>
        <w:spacing w:after="160"/>
        <w:rPr>
          <w:b/>
          <w:lang w:val="lv-LV"/>
        </w:rPr>
      </w:pPr>
      <w:r w:rsidRPr="000C1D84">
        <w:rPr>
          <w:b/>
          <w:bCs/>
          <w:sz w:val="24"/>
          <w:szCs w:val="24"/>
          <w:u w:val="single"/>
          <w:lang w:val="lv-LV"/>
        </w:rPr>
        <w:lastRenderedPageBreak/>
        <w:t xml:space="preserve">Prožektors un lampa </w:t>
      </w:r>
    </w:p>
    <w:tbl>
      <w:tblPr>
        <w:tblStyle w:val="Reatabula"/>
        <w:tblW w:w="14879" w:type="dxa"/>
        <w:tblLook w:val="0000" w:firstRow="0" w:lastRow="0" w:firstColumn="0" w:lastColumn="0" w:noHBand="0" w:noVBand="0"/>
      </w:tblPr>
      <w:tblGrid>
        <w:gridCol w:w="1980"/>
        <w:gridCol w:w="5953"/>
        <w:gridCol w:w="3697"/>
        <w:gridCol w:w="3249"/>
      </w:tblGrid>
      <w:tr w:rsidR="000C1D84" w:rsidRPr="000C1D84" w14:paraId="4E20E3CC" w14:textId="77777777" w:rsidTr="00992FD4">
        <w:trPr>
          <w:trHeight w:val="288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6AB8E604" w14:textId="77777777" w:rsidR="000C1D84" w:rsidRPr="000C1D84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953" w:type="dxa"/>
            <w:shd w:val="clear" w:color="auto" w:fill="AEAAAA" w:themeFill="background2" w:themeFillShade="BF"/>
            <w:vAlign w:val="center"/>
          </w:tcPr>
          <w:p w14:paraId="525D04E3" w14:textId="77777777" w:rsidR="000C1D84" w:rsidRPr="000C1D84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Minimālās tehniskās prasības</w:t>
            </w:r>
          </w:p>
        </w:tc>
        <w:tc>
          <w:tcPr>
            <w:tcW w:w="3697" w:type="dxa"/>
            <w:shd w:val="clear" w:color="auto" w:fill="AEAAAA" w:themeFill="background2" w:themeFillShade="BF"/>
            <w:vAlign w:val="center"/>
          </w:tcPr>
          <w:p w14:paraId="559165B6" w14:textId="77777777" w:rsidR="000C1D84" w:rsidRPr="000C1D84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Attēls*</w:t>
            </w:r>
          </w:p>
        </w:tc>
        <w:tc>
          <w:tcPr>
            <w:tcW w:w="3249" w:type="dxa"/>
            <w:shd w:val="clear" w:color="auto" w:fill="AEAAAA" w:themeFill="background2" w:themeFillShade="BF"/>
            <w:vAlign w:val="center"/>
          </w:tcPr>
          <w:p w14:paraId="45F7CA83" w14:textId="77777777" w:rsidR="000C1D84" w:rsidRPr="000C1D84" w:rsidRDefault="000C1D84" w:rsidP="00992FD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C1D84">
              <w:rPr>
                <w:b/>
                <w:sz w:val="24"/>
                <w:szCs w:val="24"/>
                <w:lang w:val="lv-LV"/>
              </w:rPr>
              <w:t>Piedāvātais produkts, tā tehniskais apraksts un attēls**</w:t>
            </w:r>
          </w:p>
        </w:tc>
      </w:tr>
      <w:tr w:rsidR="000C1D84" w:rsidRPr="000C1D84" w14:paraId="568B5246" w14:textId="77777777" w:rsidTr="00992FD4">
        <w:tblPrEx>
          <w:tblLook w:val="04A0" w:firstRow="1" w:lastRow="0" w:firstColumn="1" w:lastColumn="0" w:noHBand="0" w:noVBand="1"/>
        </w:tblPrEx>
        <w:trPr>
          <w:trHeight w:val="27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EBA3" w14:textId="2AADC25E" w:rsidR="000C1D84" w:rsidRPr="00BF5C22" w:rsidRDefault="000C1D84" w:rsidP="00992FD4">
            <w:pPr>
              <w:jc w:val="center"/>
              <w:rPr>
                <w:sz w:val="22"/>
                <w:szCs w:val="22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Prožektors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 xml:space="preserve"> (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>4 gab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>.)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 xml:space="preserve"> un lampa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 xml:space="preserve"> (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>4 gab.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5953" w:type="dxa"/>
            <w:vAlign w:val="center"/>
          </w:tcPr>
          <w:p w14:paraId="5C491C33" w14:textId="20EE35E1" w:rsidR="00A166FC" w:rsidRPr="00A166FC" w:rsidRDefault="00A166FC" w:rsidP="00992FD4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Prožektora tehniskā specifikācija:</w:t>
            </w:r>
          </w:p>
          <w:p w14:paraId="050A1A87" w14:textId="7D1FD904" w:rsidR="000C1D84" w:rsidRPr="000C1D84" w:rsidRDefault="000C1D84" w:rsidP="00992FD4">
            <w:pPr>
              <w:pStyle w:val="Sarakstarindkopa"/>
              <w:widowControl/>
              <w:numPr>
                <w:ilvl w:val="0"/>
                <w:numId w:val="9"/>
              </w:numPr>
              <w:tabs>
                <w:tab w:val="num" w:pos="1400"/>
              </w:tabs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>Objektīva diametrs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150mm (+/- 10 mm)</w:t>
            </w:r>
            <w:r w:rsidR="006608D5" w:rsidRPr="0088735D">
              <w:rPr>
                <w:b/>
                <w:bCs/>
                <w:sz w:val="24"/>
                <w:szCs w:val="24"/>
                <w:lang w:val="lv-LV"/>
              </w:rPr>
              <w:t>;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</w:p>
          <w:p w14:paraId="6FA84FA8" w14:textId="436D0341" w:rsidR="000C1D84" w:rsidRPr="000C1D84" w:rsidRDefault="000C1D84" w:rsidP="00992FD4">
            <w:pPr>
              <w:pStyle w:val="Sarakstarindkopa"/>
              <w:widowControl/>
              <w:numPr>
                <w:ilvl w:val="0"/>
                <w:numId w:val="9"/>
              </w:numPr>
              <w:tabs>
                <w:tab w:val="num" w:pos="1400"/>
              </w:tabs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 w:rsidRPr="000C1D84">
              <w:rPr>
                <w:sz w:val="24"/>
                <w:szCs w:val="24"/>
                <w:lang w:val="lv-LV"/>
              </w:rPr>
              <w:t>Īpaši paredzēts tuvai darbībai</w:t>
            </w:r>
            <w:r w:rsidR="006608D5">
              <w:rPr>
                <w:sz w:val="24"/>
                <w:szCs w:val="24"/>
                <w:lang w:val="lv-LV"/>
              </w:rPr>
              <w:t>;</w:t>
            </w:r>
            <w:r w:rsidRPr="000C1D84">
              <w:rPr>
                <w:sz w:val="24"/>
                <w:szCs w:val="24"/>
                <w:lang w:val="lv-LV"/>
              </w:rPr>
              <w:t xml:space="preserve"> </w:t>
            </w:r>
          </w:p>
          <w:p w14:paraId="2704DD17" w14:textId="49D573D3" w:rsidR="000C1D84" w:rsidRPr="000C1D84" w:rsidRDefault="006608D5" w:rsidP="00992FD4">
            <w:pPr>
              <w:pStyle w:val="Sarakstarindkopa"/>
              <w:widowControl/>
              <w:numPr>
                <w:ilvl w:val="0"/>
                <w:numId w:val="9"/>
              </w:numPr>
              <w:tabs>
                <w:tab w:val="num" w:pos="1400"/>
              </w:tabs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</w:t>
            </w:r>
            <w:r w:rsidR="000C1D84" w:rsidRPr="000C1D84">
              <w:rPr>
                <w:sz w:val="24"/>
                <w:szCs w:val="24"/>
                <w:lang w:val="lv-LV"/>
              </w:rPr>
              <w:t xml:space="preserve">okuss 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="000C1D84" w:rsidRPr="0088735D">
              <w:rPr>
                <w:b/>
                <w:bCs/>
                <w:sz w:val="24"/>
                <w:szCs w:val="24"/>
                <w:lang w:val="lv-LV"/>
              </w:rPr>
              <w:t>10°- 40°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;</w:t>
            </w:r>
          </w:p>
          <w:p w14:paraId="00A274FB" w14:textId="2D66D962" w:rsidR="000C1D84" w:rsidRPr="0088735D" w:rsidRDefault="006608D5" w:rsidP="00992FD4">
            <w:pPr>
              <w:pStyle w:val="Sarakstarindkopa"/>
              <w:widowControl/>
              <w:numPr>
                <w:ilvl w:val="0"/>
                <w:numId w:val="9"/>
              </w:numPr>
              <w:tabs>
                <w:tab w:val="num" w:pos="1400"/>
              </w:tabs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="000C1D84" w:rsidRPr="000C1D84">
              <w:rPr>
                <w:sz w:val="24"/>
                <w:szCs w:val="24"/>
                <w:lang w:val="lv-LV"/>
              </w:rPr>
              <w:t>ekļauts filtra rāmis</w:t>
            </w:r>
            <w:r w:rsidR="00290710">
              <w:rPr>
                <w:sz w:val="24"/>
                <w:szCs w:val="24"/>
                <w:lang w:val="lv-LV"/>
              </w:rPr>
              <w:t xml:space="preserve"> </w:t>
            </w:r>
            <w:r w:rsidR="000C1D84" w:rsidRPr="000C1D84">
              <w:rPr>
                <w:sz w:val="24"/>
                <w:szCs w:val="24"/>
                <w:lang w:val="lv-LV"/>
              </w:rPr>
              <w:t xml:space="preserve">- ārējais izmērs </w:t>
            </w:r>
            <w:r w:rsidR="000C1D84" w:rsidRPr="0088735D">
              <w:rPr>
                <w:b/>
                <w:bCs/>
                <w:sz w:val="24"/>
                <w:szCs w:val="24"/>
                <w:lang w:val="lv-LV"/>
              </w:rPr>
              <w:t>19,5 x 19,5 cm</w:t>
            </w:r>
            <w:r w:rsidR="00A6670F">
              <w:rPr>
                <w:b/>
                <w:bCs/>
                <w:sz w:val="24"/>
                <w:szCs w:val="24"/>
                <w:lang w:val="lv-LV"/>
              </w:rPr>
              <w:t xml:space="preserve"> (+/- </w:t>
            </w:r>
            <w:r w:rsidR="0035549A">
              <w:rPr>
                <w:b/>
                <w:bCs/>
                <w:sz w:val="24"/>
                <w:szCs w:val="24"/>
                <w:lang w:val="lv-LV"/>
              </w:rPr>
              <w:t>2</w:t>
            </w:r>
            <w:r w:rsidR="00A6670F">
              <w:rPr>
                <w:b/>
                <w:bCs/>
                <w:sz w:val="24"/>
                <w:szCs w:val="24"/>
                <w:lang w:val="lv-LV"/>
              </w:rPr>
              <w:t xml:space="preserve"> cm)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;</w:t>
            </w:r>
            <w:r w:rsidR="000C1D84" w:rsidRPr="0088735D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0B3B7A97" w14:textId="77777777" w:rsidR="003D28DF" w:rsidRPr="003D28DF" w:rsidRDefault="006608D5" w:rsidP="00992FD4">
            <w:pPr>
              <w:pStyle w:val="Sarakstarindkopa"/>
              <w:widowControl/>
              <w:numPr>
                <w:ilvl w:val="0"/>
                <w:numId w:val="9"/>
              </w:numPr>
              <w:tabs>
                <w:tab w:val="num" w:pos="1400"/>
              </w:tabs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="000C1D84" w:rsidRPr="000C1D84">
              <w:rPr>
                <w:sz w:val="24"/>
                <w:szCs w:val="24"/>
                <w:lang w:val="lv-LV"/>
              </w:rPr>
              <w:t>ekļauts režģis</w:t>
            </w:r>
            <w:r w:rsidR="003D28DF">
              <w:rPr>
                <w:sz w:val="24"/>
                <w:szCs w:val="24"/>
                <w:lang w:val="lv-LV"/>
              </w:rPr>
              <w:t>.</w:t>
            </w:r>
          </w:p>
          <w:p w14:paraId="65173DE3" w14:textId="62E5214D" w:rsidR="00A166FC" w:rsidRPr="003D28DF" w:rsidRDefault="00A166FC" w:rsidP="003D28DF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  <w:lang w:val="lv-LV"/>
              </w:rPr>
            </w:pPr>
            <w:r w:rsidRPr="003D28DF">
              <w:rPr>
                <w:b/>
                <w:bCs/>
                <w:sz w:val="24"/>
                <w:szCs w:val="24"/>
                <w:lang w:val="lv-LV"/>
              </w:rPr>
              <w:t>Lampa:</w:t>
            </w:r>
          </w:p>
          <w:p w14:paraId="41A79089" w14:textId="0DAB61D8" w:rsidR="00992FD4" w:rsidRPr="00992FD4" w:rsidRDefault="0031188E" w:rsidP="00992FD4">
            <w:pPr>
              <w:pStyle w:val="Sarakstarindkopa"/>
              <w:widowControl/>
              <w:numPr>
                <w:ilvl w:val="0"/>
                <w:numId w:val="12"/>
              </w:numPr>
              <w:overflowPunct/>
              <w:autoSpaceDE/>
              <w:adjustRightInd/>
              <w:rPr>
                <w:sz w:val="24"/>
                <w:szCs w:val="24"/>
                <w:lang w:val="lv-LV"/>
              </w:rPr>
            </w:pPr>
            <w:r w:rsidRPr="0088735D">
              <w:rPr>
                <w:sz w:val="24"/>
                <w:szCs w:val="24"/>
                <w:lang w:val="lv-LV"/>
              </w:rPr>
              <w:t xml:space="preserve">Jauda ne mazāka kā </w:t>
            </w:r>
            <w:r w:rsidRPr="0088735D">
              <w:rPr>
                <w:b/>
                <w:bCs/>
                <w:sz w:val="24"/>
                <w:szCs w:val="24"/>
                <w:lang w:val="lv-LV"/>
              </w:rPr>
              <w:t>1000 W</w:t>
            </w:r>
            <w:r w:rsidR="00D10FF8">
              <w:rPr>
                <w:b/>
                <w:bCs/>
                <w:sz w:val="24"/>
                <w:szCs w:val="24"/>
                <w:lang w:val="lv-LV"/>
              </w:rPr>
              <w:t>.</w:t>
            </w:r>
          </w:p>
          <w:p w14:paraId="53D8A7CC" w14:textId="77777777" w:rsidR="000C1D84" w:rsidRPr="000C1D84" w:rsidRDefault="000C1D84" w:rsidP="00992FD4">
            <w:pPr>
              <w:ind w:left="720"/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  <w:vAlign w:val="center"/>
          </w:tcPr>
          <w:p w14:paraId="39AA147A" w14:textId="43F74566" w:rsidR="000C1D84" w:rsidRPr="000C1D84" w:rsidRDefault="000C1D84" w:rsidP="00992FD4">
            <w:pPr>
              <w:jc w:val="center"/>
              <w:rPr>
                <w:noProof/>
                <w:sz w:val="24"/>
                <w:szCs w:val="24"/>
                <w:lang w:val="lv-LV"/>
              </w:rPr>
            </w:pPr>
            <w:r w:rsidRPr="000C1D84">
              <w:rPr>
                <w:noProof/>
                <w:lang w:val="lv-LV"/>
              </w:rPr>
              <w:drawing>
                <wp:inline distT="0" distB="0" distL="0" distR="0" wp14:anchorId="002E3B9E" wp14:editId="08B1BC8C">
                  <wp:extent cx="1396911" cy="1660967"/>
                  <wp:effectExtent l="0" t="0" r="0" b="0"/>
                  <wp:docPr id="9" name="Attēls 9" descr="Varytec Theater Spot 650/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arytec Theater Spot 650/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62" cy="17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</w:tcPr>
          <w:p w14:paraId="4CE05E37" w14:textId="77777777" w:rsidR="000C1D84" w:rsidRPr="000C1D84" w:rsidRDefault="000C1D84" w:rsidP="00992FD4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9E02FA8" w14:textId="77777777" w:rsidR="000C1D84" w:rsidRPr="007A5F2E" w:rsidRDefault="000C1D84" w:rsidP="000C1D84">
      <w:pPr>
        <w:ind w:left="720"/>
        <w:contextualSpacing/>
      </w:pPr>
    </w:p>
    <w:p w14:paraId="01174EFD" w14:textId="77777777" w:rsidR="000C1D84" w:rsidRPr="00CA65C5" w:rsidRDefault="000C1D84" w:rsidP="000C1D84">
      <w:pPr>
        <w:ind w:left="720"/>
        <w:contextualSpacing/>
      </w:pPr>
    </w:p>
    <w:p w14:paraId="763E01FE" w14:textId="77777777" w:rsidR="000C1D84" w:rsidRPr="000C1D84" w:rsidRDefault="000C1D84" w:rsidP="000C1D84">
      <w:pPr>
        <w:keepNext/>
        <w:outlineLvl w:val="2"/>
        <w:rPr>
          <w:b/>
          <w:bCs/>
          <w:lang w:val="lv-LV"/>
        </w:rPr>
      </w:pPr>
      <w:r w:rsidRPr="000C1D84">
        <w:rPr>
          <w:b/>
          <w:lang w:val="lv-LV"/>
        </w:rPr>
        <w:t>*</w:t>
      </w:r>
      <w:r w:rsidRPr="000C1D84">
        <w:rPr>
          <w:b/>
          <w:bCs/>
          <w:lang w:val="lv-LV"/>
        </w:rPr>
        <w:t xml:space="preserve"> - norādītajam attēlam ir informatīva nozīme.</w:t>
      </w:r>
    </w:p>
    <w:p w14:paraId="43DF756B" w14:textId="77777777" w:rsidR="000C1D84" w:rsidRPr="000C1D84" w:rsidRDefault="000C1D84" w:rsidP="000C1D84">
      <w:pPr>
        <w:rPr>
          <w:b/>
          <w:lang w:val="lv-LV"/>
        </w:rPr>
      </w:pPr>
      <w:r w:rsidRPr="000C1D84">
        <w:rPr>
          <w:b/>
          <w:lang w:val="lv-LV"/>
        </w:rPr>
        <w:t>** - aprakstot piedāvātā produkta konkrētus tehniskos parametrus, nosaukumu, izgatavotāju, atbilstības deklarācijas un pievienojot attēlu, bet nevis tikai norādot „atbilstošs” vai „neatbilstošs”.</w:t>
      </w:r>
    </w:p>
    <w:p w14:paraId="6EA870E5" w14:textId="77777777" w:rsidR="000C1D84" w:rsidRDefault="000C1D84" w:rsidP="000C1D84">
      <w:pPr>
        <w:pStyle w:val="Sarakstarindkopa"/>
        <w:tabs>
          <w:tab w:val="left" w:pos="5265"/>
        </w:tabs>
        <w:ind w:left="1146"/>
        <w:rPr>
          <w:b/>
          <w:sz w:val="24"/>
          <w:szCs w:val="24"/>
          <w:lang w:val="lv-LV"/>
        </w:rPr>
      </w:pPr>
    </w:p>
    <w:p w14:paraId="4EFFF807" w14:textId="77777777" w:rsidR="000C1D84" w:rsidRDefault="000C1D84" w:rsidP="000C1D84">
      <w:pPr>
        <w:pStyle w:val="Sarakstarindkopa"/>
        <w:widowControl/>
        <w:overflowPunct/>
        <w:autoSpaceDE/>
        <w:autoSpaceDN/>
        <w:adjustRightInd/>
        <w:spacing w:after="160" w:line="259" w:lineRule="auto"/>
        <w:ind w:left="786"/>
        <w:jc w:val="both"/>
        <w:rPr>
          <w:b/>
          <w:sz w:val="24"/>
          <w:szCs w:val="24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0C1D84" w:rsidRPr="001E69BD" w14:paraId="04CCD503" w14:textId="77777777" w:rsidTr="00884ACD">
        <w:trPr>
          <w:trHeight w:val="469"/>
        </w:trPr>
        <w:tc>
          <w:tcPr>
            <w:tcW w:w="3671" w:type="dxa"/>
            <w:vAlign w:val="center"/>
          </w:tcPr>
          <w:p w14:paraId="4CDB01AE" w14:textId="6706499E" w:rsidR="000C1D84" w:rsidRPr="001E69BD" w:rsidRDefault="000C1D84" w:rsidP="00A166FC">
            <w:pPr>
              <w:tabs>
                <w:tab w:val="left" w:pos="9498"/>
              </w:tabs>
              <w:ind w:right="81"/>
              <w:jc w:val="right"/>
              <w:rPr>
                <w:b/>
                <w:sz w:val="24"/>
                <w:szCs w:val="24"/>
                <w:lang w:val="lv-LV"/>
              </w:rPr>
            </w:pPr>
            <w:r w:rsidRPr="001E69BD">
              <w:rPr>
                <w:b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4024" w:type="dxa"/>
            <w:vAlign w:val="center"/>
          </w:tcPr>
          <w:p w14:paraId="08DC4196" w14:textId="77777777" w:rsidR="000C1D84" w:rsidRPr="001E69BD" w:rsidRDefault="000C1D84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0C1D84" w:rsidRPr="001E69BD" w14:paraId="1118ED9E" w14:textId="77777777" w:rsidTr="00884ACD">
        <w:trPr>
          <w:trHeight w:val="401"/>
        </w:trPr>
        <w:tc>
          <w:tcPr>
            <w:tcW w:w="3671" w:type="dxa"/>
            <w:vAlign w:val="center"/>
          </w:tcPr>
          <w:p w14:paraId="41148C70" w14:textId="77431873" w:rsidR="000C1D84" w:rsidRPr="001E69BD" w:rsidRDefault="000C1D84" w:rsidP="00A166FC">
            <w:pPr>
              <w:tabs>
                <w:tab w:val="left" w:pos="9498"/>
              </w:tabs>
              <w:ind w:right="81"/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</w:t>
            </w:r>
            <w:r w:rsidRPr="001E69BD">
              <w:rPr>
                <w:b/>
                <w:sz w:val="24"/>
                <w:szCs w:val="24"/>
                <w:lang w:val="lv-LV"/>
              </w:rPr>
              <w:t>ārds, uzvārds</w:t>
            </w:r>
          </w:p>
        </w:tc>
        <w:tc>
          <w:tcPr>
            <w:tcW w:w="4024" w:type="dxa"/>
            <w:vAlign w:val="center"/>
          </w:tcPr>
          <w:p w14:paraId="4C5C6EF1" w14:textId="77777777" w:rsidR="000C1D84" w:rsidRPr="001E69BD" w:rsidRDefault="000C1D84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0C1D84" w:rsidRPr="001E69BD" w14:paraId="0870EF2A" w14:textId="77777777" w:rsidTr="00884ACD">
        <w:trPr>
          <w:trHeight w:val="390"/>
        </w:trPr>
        <w:tc>
          <w:tcPr>
            <w:tcW w:w="3671" w:type="dxa"/>
            <w:vAlign w:val="center"/>
          </w:tcPr>
          <w:p w14:paraId="0460869E" w14:textId="640DDCC0" w:rsidR="000C1D84" w:rsidRPr="001E69BD" w:rsidRDefault="000C1D84" w:rsidP="00A166FC">
            <w:pPr>
              <w:tabs>
                <w:tab w:val="left" w:pos="9498"/>
              </w:tabs>
              <w:ind w:right="81"/>
              <w:jc w:val="right"/>
              <w:rPr>
                <w:b/>
                <w:sz w:val="24"/>
                <w:szCs w:val="24"/>
                <w:lang w:val="lv-LV"/>
              </w:rPr>
            </w:pPr>
            <w:r w:rsidRPr="001E69BD">
              <w:rPr>
                <w:b/>
                <w:sz w:val="24"/>
                <w:szCs w:val="24"/>
                <w:lang w:val="lv-LV"/>
              </w:rPr>
              <w:t>Ieņemamā amata nosaukums:</w:t>
            </w:r>
          </w:p>
        </w:tc>
        <w:tc>
          <w:tcPr>
            <w:tcW w:w="4024" w:type="dxa"/>
            <w:vAlign w:val="center"/>
          </w:tcPr>
          <w:p w14:paraId="06190211" w14:textId="77777777" w:rsidR="000C1D84" w:rsidRPr="001E69BD" w:rsidRDefault="000C1D84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0C1D84" w:rsidRPr="001E69BD" w14:paraId="0E55B78E" w14:textId="77777777" w:rsidTr="00884ACD">
        <w:trPr>
          <w:trHeight w:val="567"/>
        </w:trPr>
        <w:tc>
          <w:tcPr>
            <w:tcW w:w="3671" w:type="dxa"/>
            <w:vAlign w:val="center"/>
          </w:tcPr>
          <w:p w14:paraId="6F93DF71" w14:textId="02DA9E07" w:rsidR="000C1D84" w:rsidRPr="001E69BD" w:rsidRDefault="000C1D84" w:rsidP="00A166FC">
            <w:pPr>
              <w:tabs>
                <w:tab w:val="left" w:pos="9498"/>
              </w:tabs>
              <w:ind w:right="81"/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</w:t>
            </w:r>
            <w:r w:rsidRPr="001E69BD">
              <w:rPr>
                <w:b/>
                <w:sz w:val="24"/>
                <w:szCs w:val="24"/>
                <w:lang w:val="lv-LV"/>
              </w:rPr>
              <w:t>araksts:</w:t>
            </w:r>
          </w:p>
        </w:tc>
        <w:tc>
          <w:tcPr>
            <w:tcW w:w="4024" w:type="dxa"/>
            <w:vAlign w:val="center"/>
          </w:tcPr>
          <w:p w14:paraId="16EFF34E" w14:textId="77777777" w:rsidR="000C1D84" w:rsidRPr="001E69BD" w:rsidRDefault="000C1D84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096F6941" w14:textId="77777777" w:rsidR="000C1D84" w:rsidRPr="008A6594" w:rsidRDefault="000C1D84" w:rsidP="000C1D84">
      <w:pPr>
        <w:rPr>
          <w:sz w:val="24"/>
          <w:szCs w:val="24"/>
          <w:lang w:val="lv-LV"/>
        </w:rPr>
        <w:sectPr w:rsidR="000C1D84" w:rsidRPr="008A6594" w:rsidSect="000C1D84">
          <w:pgSz w:w="16838" w:h="11906" w:orient="landscape" w:code="9"/>
          <w:pgMar w:top="1134" w:right="1440" w:bottom="1134" w:left="1440" w:header="720" w:footer="720" w:gutter="0"/>
          <w:cols w:space="60"/>
          <w:noEndnote/>
          <w:docGrid w:linePitch="272"/>
        </w:sectPr>
      </w:pPr>
    </w:p>
    <w:p w14:paraId="52E2EF83" w14:textId="77777777" w:rsidR="00BF5C22" w:rsidRPr="00AC215A" w:rsidRDefault="00BF5C22" w:rsidP="00BF5C22">
      <w:pPr>
        <w:pStyle w:val="Virsraksts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FINANŠU PIEDĀVĀJUMS</w:t>
      </w:r>
    </w:p>
    <w:p w14:paraId="670B5D43" w14:textId="77777777" w:rsidR="00BF5C22" w:rsidRPr="00960D17" w:rsidRDefault="00BF5C22" w:rsidP="00BF5C22">
      <w:pPr>
        <w:jc w:val="center"/>
        <w:rPr>
          <w:sz w:val="24"/>
          <w:szCs w:val="24"/>
          <w:lang w:val="lv-LV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3785"/>
        <w:gridCol w:w="2599"/>
      </w:tblGrid>
      <w:tr w:rsidR="00BF5C22" w:rsidRPr="00151011" w14:paraId="42442B90" w14:textId="77777777" w:rsidTr="00884ACD">
        <w:trPr>
          <w:trHeight w:val="80"/>
        </w:trPr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5CA07" w14:textId="77777777" w:rsidR="00BF5C22" w:rsidRPr="00FC0F56" w:rsidRDefault="00BF5C22" w:rsidP="00884ACD">
            <w:pPr>
              <w:ind w:right="-1"/>
              <w:rPr>
                <w:b/>
                <w:sz w:val="24"/>
                <w:szCs w:val="24"/>
                <w:highlight w:val="cyan"/>
                <w:lang w:val="lv-LV"/>
              </w:rPr>
            </w:pPr>
            <w:r w:rsidRPr="00FC0F56">
              <w:rPr>
                <w:b/>
                <w:bCs/>
                <w:sz w:val="24"/>
                <w:szCs w:val="24"/>
                <w:highlight w:val="cyan"/>
                <w:lang w:val="lv-LV"/>
              </w:rPr>
              <w:br w:type="page"/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B243D99" w14:textId="77777777" w:rsidR="00BF5C22" w:rsidRPr="00FC0F56" w:rsidRDefault="00BF5C22" w:rsidP="00884ACD">
            <w:pPr>
              <w:ind w:right="-1"/>
              <w:rPr>
                <w:b/>
                <w:sz w:val="24"/>
                <w:szCs w:val="24"/>
                <w:highlight w:val="cyan"/>
                <w:lang w:val="lv-LV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BBE6" w14:textId="77777777" w:rsidR="00BF5C22" w:rsidRPr="00FC0F56" w:rsidRDefault="00BF5C22" w:rsidP="00884ACD">
            <w:pPr>
              <w:ind w:right="-1"/>
              <w:rPr>
                <w:b/>
                <w:sz w:val="24"/>
                <w:szCs w:val="24"/>
                <w:highlight w:val="cyan"/>
                <w:lang w:val="lv-LV"/>
              </w:rPr>
            </w:pPr>
          </w:p>
        </w:tc>
      </w:tr>
      <w:tr w:rsidR="00BF5C22" w:rsidRPr="00314C97" w14:paraId="346BA393" w14:textId="77777777" w:rsidTr="00884ACD">
        <w:trPr>
          <w:trHeight w:val="77"/>
        </w:trPr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81851" w14:textId="77777777" w:rsidR="00BF5C22" w:rsidRPr="00314C97" w:rsidRDefault="00BF5C22" w:rsidP="00884ACD">
            <w:pPr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r w:rsidRPr="00314C97">
              <w:rPr>
                <w:i/>
                <w:sz w:val="24"/>
                <w:szCs w:val="24"/>
              </w:rPr>
              <w:t>sastādīšanas</w:t>
            </w:r>
            <w:proofErr w:type="spellEnd"/>
            <w:r w:rsidRPr="00314C9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4C97">
              <w:rPr>
                <w:i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4D9AF93" w14:textId="77777777" w:rsidR="00BF5C22" w:rsidRPr="00314C97" w:rsidRDefault="00BF5C22" w:rsidP="00884ACD">
            <w:pPr>
              <w:ind w:right="-1"/>
              <w:rPr>
                <w:i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14D35" w14:textId="77777777" w:rsidR="00BF5C22" w:rsidRPr="00314C97" w:rsidRDefault="00BF5C22" w:rsidP="00884ACD">
            <w:pPr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Pr="00314C97">
              <w:rPr>
                <w:i/>
                <w:sz w:val="24"/>
                <w:szCs w:val="24"/>
              </w:rPr>
              <w:t>atums</w:t>
            </w:r>
          </w:p>
        </w:tc>
      </w:tr>
    </w:tbl>
    <w:p w14:paraId="206F1685" w14:textId="77777777" w:rsidR="00BF5C22" w:rsidRDefault="00BF5C22" w:rsidP="00BF5C22">
      <w:pPr>
        <w:ind w:firstLine="567"/>
        <w:jc w:val="both"/>
        <w:rPr>
          <w:sz w:val="22"/>
          <w:szCs w:val="22"/>
          <w:lang w:val="lv-LV"/>
        </w:rPr>
      </w:pPr>
    </w:p>
    <w:p w14:paraId="60BFB72B" w14:textId="373D291C" w:rsidR="00BF5C22" w:rsidRDefault="00BF5C22" w:rsidP="00BF5C22">
      <w:pPr>
        <w:tabs>
          <w:tab w:val="left" w:pos="9498"/>
        </w:tabs>
        <w:ind w:right="-115"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Saskaņā ar Tehnisko specifikāciju Pretendents cenā iekļauj visus ar </w:t>
      </w:r>
      <w:r w:rsidR="0006376F">
        <w:rPr>
          <w:sz w:val="24"/>
          <w:szCs w:val="24"/>
          <w:lang w:val="lv-LV"/>
        </w:rPr>
        <w:t>tirgus izpētes</w:t>
      </w:r>
      <w:r>
        <w:rPr>
          <w:sz w:val="24"/>
          <w:szCs w:val="24"/>
          <w:lang w:val="lv-LV"/>
        </w:rPr>
        <w:t xml:space="preserve"> izpildi saistītos izdevumus, t.sk., </w:t>
      </w:r>
      <w:r w:rsidR="00DE04FD">
        <w:rPr>
          <w:sz w:val="24"/>
          <w:szCs w:val="24"/>
          <w:lang w:val="lv-LV"/>
        </w:rPr>
        <w:t>administratīvas</w:t>
      </w:r>
      <w:r>
        <w:rPr>
          <w:sz w:val="24"/>
          <w:szCs w:val="24"/>
          <w:lang w:val="lv-LV"/>
        </w:rPr>
        <w:t xml:space="preserve"> izmaksas, transporta izdevumi, visa veida sakaru izmaksas u.c. izdevumi, lai nodrošinātu </w:t>
      </w:r>
      <w:r w:rsidR="0006376F">
        <w:rPr>
          <w:sz w:val="24"/>
          <w:szCs w:val="24"/>
          <w:lang w:val="lv-LV"/>
        </w:rPr>
        <w:t>tirgus izpētes</w:t>
      </w:r>
      <w:r>
        <w:rPr>
          <w:sz w:val="24"/>
          <w:szCs w:val="24"/>
          <w:lang w:val="lv-LV"/>
        </w:rPr>
        <w:t xml:space="preserve"> līguma par apgaismojuma aparatūras pārdošanu, piegādi pilnā apjomā, kvalitātē un nolīgtajā termiņā.</w:t>
      </w:r>
    </w:p>
    <w:p w14:paraId="35E2D812" w14:textId="0B45143F" w:rsidR="00BF5C22" w:rsidRDefault="00BF5C22" w:rsidP="00BF5C22">
      <w:pPr>
        <w:tabs>
          <w:tab w:val="left" w:pos="9498"/>
        </w:tabs>
        <w:ind w:right="-115"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Cenā ietverti arī visi nodokļi (izņemot PVN) un nodevas, ja tādas ir paredzētas, kā arī visi iespējamie riski</w:t>
      </w:r>
      <w:r w:rsidR="00191EDC">
        <w:rPr>
          <w:sz w:val="24"/>
          <w:szCs w:val="24"/>
          <w:lang w:val="lv-LV"/>
        </w:rPr>
        <w:t>.</w:t>
      </w:r>
    </w:p>
    <w:p w14:paraId="5A87F025" w14:textId="41C6FE4A" w:rsidR="00BF5C22" w:rsidRPr="00BF5C22" w:rsidRDefault="00BF5C22" w:rsidP="00BF5C22">
      <w:pPr>
        <w:pStyle w:val="Virsraksts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 w:rsidRPr="00BF5C2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Mēs apstiprinām, ka piekrītam </w:t>
      </w:r>
      <w:r w:rsidR="0006376F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>tirgus izpētes</w:t>
      </w:r>
      <w:r w:rsidRPr="00BF5C2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“Apgaismojuma aparatūras iegāde</w:t>
      </w:r>
      <w:r w:rsidR="00A166FC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un piegāde</w:t>
      </w:r>
      <w:r w:rsidRPr="00BF5C2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Kandavas novada Matkules kultūras nama</w:t>
      </w:r>
      <w:r w:rsidR="005F7FFD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m” </w:t>
      </w:r>
      <w:r w:rsidR="00A166FC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tehniskās specifikācijas </w:t>
      </w:r>
      <w:r w:rsidRPr="00BF5C2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noteikumiem un prasībām, un piedāvājam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>apgaismojuma</w:t>
      </w:r>
      <w:r w:rsidRPr="00BF5C2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aprīkojuma pārdošanu, piegādi pilnā apjomā par zemāk norādītām cenām:</w:t>
      </w:r>
      <w:r w:rsidRPr="00C93E77">
        <w:rPr>
          <w:b w:val="0"/>
          <w:bCs w:val="0"/>
          <w:sz w:val="24"/>
          <w:szCs w:val="24"/>
          <w:lang w:val="lv-LV"/>
        </w:rPr>
        <w:t xml:space="preserve"> </w:t>
      </w:r>
    </w:p>
    <w:p w14:paraId="2C14B1D4" w14:textId="77777777" w:rsidR="00BF5C22" w:rsidRPr="00FC55E7" w:rsidRDefault="00BF5C22" w:rsidP="00BF5C22">
      <w:pPr>
        <w:pStyle w:val="Stils3"/>
        <w:tabs>
          <w:tab w:val="clear" w:pos="1985"/>
        </w:tabs>
        <w:ind w:left="0" w:firstLine="0"/>
        <w:rPr>
          <w:sz w:val="24"/>
          <w:szCs w:val="24"/>
          <w:lang w:bidi="ar-SA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135"/>
        <w:gridCol w:w="1842"/>
        <w:gridCol w:w="1701"/>
      </w:tblGrid>
      <w:tr w:rsidR="005C6AC0" w:rsidRPr="00BF5C22" w14:paraId="4E0584A3" w14:textId="77777777" w:rsidTr="00F5777E">
        <w:trPr>
          <w:trHeight w:val="558"/>
        </w:trPr>
        <w:tc>
          <w:tcPr>
            <w:tcW w:w="708" w:type="dxa"/>
            <w:vAlign w:val="center"/>
          </w:tcPr>
          <w:p w14:paraId="30F6EB8E" w14:textId="77777777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A1FC343" w14:textId="17BE397A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5C22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BF5C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92AE11" w14:textId="77777777" w:rsidR="005C6AC0" w:rsidRPr="00BF5C22" w:rsidRDefault="005C6AC0" w:rsidP="00F5777E">
            <w:pPr>
              <w:jc w:val="center"/>
              <w:rPr>
                <w:b/>
                <w:bCs/>
                <w:lang w:val="lv-LV"/>
              </w:rPr>
            </w:pPr>
          </w:p>
          <w:p w14:paraId="492C9C04" w14:textId="77777777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Nosaukums</w:t>
            </w:r>
          </w:p>
          <w:p w14:paraId="4F6A1720" w14:textId="77777777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vAlign w:val="center"/>
          </w:tcPr>
          <w:p w14:paraId="5EEB2E31" w14:textId="0785BD42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Skaits</w:t>
            </w:r>
            <w:r>
              <w:rPr>
                <w:b/>
                <w:bCs/>
                <w:sz w:val="24"/>
                <w:szCs w:val="24"/>
                <w:lang w:val="lv-LV"/>
              </w:rPr>
              <w:t xml:space="preserve"> (gab.)</w:t>
            </w:r>
          </w:p>
        </w:tc>
        <w:tc>
          <w:tcPr>
            <w:tcW w:w="1842" w:type="dxa"/>
            <w:vAlign w:val="center"/>
          </w:tcPr>
          <w:p w14:paraId="34FA1DE4" w14:textId="6ED3A390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C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>ena</w:t>
            </w:r>
            <w:r>
              <w:rPr>
                <w:b/>
                <w:bCs/>
                <w:sz w:val="24"/>
                <w:szCs w:val="24"/>
                <w:lang w:val="lv-LV"/>
              </w:rPr>
              <w:t xml:space="preserve"> par vienu vienību</w:t>
            </w:r>
          </w:p>
          <w:p w14:paraId="4090962A" w14:textId="70B43D0D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 xml:space="preserve">EUR 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>(</w:t>
            </w:r>
            <w:r w:rsidRPr="00BF5C22">
              <w:rPr>
                <w:b/>
                <w:bCs/>
                <w:sz w:val="24"/>
                <w:szCs w:val="24"/>
                <w:lang w:val="lv-LV"/>
              </w:rPr>
              <w:t>bez PVN)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354B5" w14:textId="0F7400CC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Kopā 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 xml:space="preserve">EUR (bez </w:t>
            </w:r>
            <w:r>
              <w:rPr>
                <w:b/>
                <w:bCs/>
                <w:sz w:val="24"/>
                <w:szCs w:val="24"/>
                <w:lang w:val="lv-LV"/>
              </w:rPr>
              <w:t>PVN</w:t>
            </w:r>
            <w:r w:rsidR="00A166FC">
              <w:rPr>
                <w:b/>
                <w:bCs/>
                <w:sz w:val="24"/>
                <w:szCs w:val="24"/>
                <w:lang w:val="lv-LV"/>
              </w:rPr>
              <w:t>)</w:t>
            </w:r>
          </w:p>
        </w:tc>
      </w:tr>
      <w:tr w:rsidR="005C6AC0" w:rsidRPr="00BF5C22" w14:paraId="7D887594" w14:textId="77777777" w:rsidTr="00F5777E">
        <w:trPr>
          <w:trHeight w:val="551"/>
        </w:trPr>
        <w:tc>
          <w:tcPr>
            <w:tcW w:w="708" w:type="dxa"/>
            <w:vAlign w:val="center"/>
          </w:tcPr>
          <w:p w14:paraId="502322CF" w14:textId="06CF539A" w:rsidR="005C6AC0" w:rsidRPr="00BF5C22" w:rsidRDefault="00F5777E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5777E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EFB4C84" w14:textId="51F6742C" w:rsidR="005C6AC0" w:rsidRPr="00BF5C22" w:rsidRDefault="005C6AC0" w:rsidP="00F5777E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Gaismu statīvs</w:t>
            </w:r>
          </w:p>
        </w:tc>
        <w:tc>
          <w:tcPr>
            <w:tcW w:w="1135" w:type="dxa"/>
            <w:vAlign w:val="center"/>
          </w:tcPr>
          <w:p w14:paraId="6B1647F9" w14:textId="52159499" w:rsidR="005C6AC0" w:rsidRPr="00BF5C22" w:rsidRDefault="005C6AC0" w:rsidP="00F5777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242B37B8" w14:textId="7F57EC6F" w:rsidR="005C6AC0" w:rsidRPr="00BF5C22" w:rsidRDefault="005C6AC0" w:rsidP="00F5777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A5D42" w14:textId="77777777" w:rsidR="005C6AC0" w:rsidRPr="00BF5C22" w:rsidRDefault="005C6AC0" w:rsidP="00F5777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C6AC0" w:rsidRPr="00BF5C22" w14:paraId="3FCC168D" w14:textId="77777777" w:rsidTr="00F5777E">
        <w:trPr>
          <w:trHeight w:val="653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93A911E" w14:textId="3CCBE406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F5C22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9A710" w14:textId="77777777" w:rsidR="005C6AC0" w:rsidRPr="00BF5C22" w:rsidRDefault="005C6AC0" w:rsidP="00F5777E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F5C22">
              <w:rPr>
                <w:b/>
                <w:bCs/>
                <w:sz w:val="24"/>
                <w:szCs w:val="24"/>
                <w:lang w:val="lv-LV"/>
              </w:rPr>
              <w:t>Apgaismojuma regulators</w:t>
            </w:r>
          </w:p>
          <w:p w14:paraId="66DE171E" w14:textId="7F5F4E89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14:paraId="6F22AE98" w14:textId="22AABC92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4D7ECC3B" w14:textId="50D3F9CB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EAF68" w14:textId="77777777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C6AC0" w:rsidRPr="00BF5C22" w14:paraId="50FCEF35" w14:textId="77777777" w:rsidTr="00F5777E">
        <w:trPr>
          <w:trHeight w:val="57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D05A2" w14:textId="59946E60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F5C22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D6A5" w14:textId="4AA7C294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F5C22">
              <w:rPr>
                <w:b/>
                <w:bCs/>
                <w:sz w:val="24"/>
                <w:szCs w:val="24"/>
              </w:rPr>
              <w:t>Prožektors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C19C4A" w14:textId="460B9DE2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8B78C" w14:textId="2090F2DC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2E53" w14:textId="77777777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10FF8" w:rsidRPr="00BF5C22" w14:paraId="15111037" w14:textId="77777777" w:rsidTr="00F5777E">
        <w:trPr>
          <w:trHeight w:val="57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3AB4F" w14:textId="62CA0718" w:rsidR="00D10FF8" w:rsidRPr="00BF5C22" w:rsidRDefault="00D10FF8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D7DA" w14:textId="14A5870D" w:rsidR="00D10FF8" w:rsidRPr="00BF5C22" w:rsidRDefault="00F515E1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Prožektora l</w:t>
            </w:r>
            <w:r w:rsidR="00D10FF8">
              <w:rPr>
                <w:b/>
                <w:bCs/>
                <w:sz w:val="24"/>
                <w:szCs w:val="24"/>
              </w:rPr>
              <w:t>ampa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8C473" w14:textId="155A6FBC" w:rsidR="00D10FF8" w:rsidRDefault="00D10FF8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54C2B" w14:textId="77777777" w:rsidR="00D10FF8" w:rsidRPr="00BF5C22" w:rsidRDefault="00D10FF8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BFAD" w14:textId="77777777" w:rsidR="00D10FF8" w:rsidRPr="00BF5C22" w:rsidRDefault="00D10FF8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C6AC0" w:rsidRPr="00BF5C22" w14:paraId="7B34DF61" w14:textId="77777777" w:rsidTr="00F5777E">
        <w:trPr>
          <w:trHeight w:val="571"/>
        </w:trPr>
        <w:tc>
          <w:tcPr>
            <w:tcW w:w="5246" w:type="dxa"/>
            <w:gridSpan w:val="3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14:paraId="1FC664E4" w14:textId="77777777" w:rsidR="005C6AC0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9409E" w14:textId="4C017776" w:rsidR="005C6AC0" w:rsidRPr="005C6AC0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C6AC0">
              <w:rPr>
                <w:b/>
                <w:bCs/>
                <w:sz w:val="24"/>
                <w:szCs w:val="24"/>
              </w:rPr>
              <w:t>Kopā (EUR)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BECE" w14:textId="77777777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C6AC0" w:rsidRPr="00BF5C22" w14:paraId="3C715186" w14:textId="77777777" w:rsidTr="00F5777E">
        <w:trPr>
          <w:trHeight w:val="571"/>
        </w:trPr>
        <w:tc>
          <w:tcPr>
            <w:tcW w:w="5246" w:type="dxa"/>
            <w:gridSpan w:val="3"/>
            <w:vMerge/>
            <w:tcBorders>
              <w:left w:val="nil"/>
            </w:tcBorders>
            <w:vAlign w:val="center"/>
          </w:tcPr>
          <w:p w14:paraId="3A6EE763" w14:textId="77777777" w:rsidR="005C6AC0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F9B8E" w14:textId="7FD12666" w:rsidR="005C6AC0" w:rsidRPr="005C6AC0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C6AC0">
              <w:rPr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6137" w14:textId="77777777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C6AC0" w:rsidRPr="00BF5C22" w14:paraId="2E0FFBA2" w14:textId="77777777" w:rsidTr="00F5777E">
        <w:trPr>
          <w:trHeight w:val="571"/>
        </w:trPr>
        <w:tc>
          <w:tcPr>
            <w:tcW w:w="5246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BECCD64" w14:textId="77777777" w:rsidR="005C6AC0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904A5F" w14:textId="0710F4B9" w:rsidR="005C6AC0" w:rsidRPr="005C6AC0" w:rsidRDefault="00A166FC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5C6AC0" w:rsidRPr="005C6AC0">
              <w:rPr>
                <w:b/>
                <w:bCs/>
                <w:sz w:val="24"/>
                <w:szCs w:val="24"/>
              </w:rPr>
              <w:t>opā EUR</w:t>
            </w:r>
            <w:r>
              <w:rPr>
                <w:b/>
                <w:bCs/>
                <w:sz w:val="24"/>
                <w:szCs w:val="24"/>
              </w:rPr>
              <w:t xml:space="preserve"> (ar PVN)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81FE91" w14:textId="77777777" w:rsidR="005C6AC0" w:rsidRPr="00BF5C22" w:rsidRDefault="005C6AC0" w:rsidP="00F5777E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29F200C" w14:textId="637DC758" w:rsidR="00AF72E9" w:rsidRDefault="00AF72E9" w:rsidP="003734C3"/>
    <w:p w14:paraId="09A78D94" w14:textId="0F371DCE" w:rsidR="00946731" w:rsidRPr="00F5777E" w:rsidRDefault="00F5777E" w:rsidP="00F5777E">
      <w:pPr>
        <w:tabs>
          <w:tab w:val="left" w:pos="540"/>
        </w:tabs>
        <w:ind w:left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946731" w:rsidRPr="00D43F97">
        <w:rPr>
          <w:sz w:val="24"/>
          <w:szCs w:val="24"/>
          <w:lang w:val="lv-LV"/>
        </w:rPr>
        <w:t>Apliecinām,</w:t>
      </w:r>
      <w:r>
        <w:rPr>
          <w:sz w:val="24"/>
          <w:szCs w:val="24"/>
          <w:lang w:val="lv-LV"/>
        </w:rPr>
        <w:t xml:space="preserve"> </w:t>
      </w:r>
      <w:r w:rsidR="00946731" w:rsidRPr="00D43F97">
        <w:rPr>
          <w:sz w:val="24"/>
          <w:szCs w:val="24"/>
          <w:lang w:val="lv-LV"/>
        </w:rPr>
        <w:t>ka visas sniegtās ziņas ir patiesas un precīzas, un, ka nav tādu apstākļu, kuri</w:t>
      </w:r>
      <w:r>
        <w:rPr>
          <w:sz w:val="24"/>
          <w:szCs w:val="24"/>
          <w:lang w:val="lv-LV"/>
        </w:rPr>
        <w:t xml:space="preserve"> l</w:t>
      </w:r>
      <w:r w:rsidR="00946731" w:rsidRPr="00D43F97">
        <w:rPr>
          <w:sz w:val="24"/>
          <w:szCs w:val="24"/>
          <w:lang w:val="lv-LV"/>
        </w:rPr>
        <w:t xml:space="preserve">iegtu piedalīties šajā </w:t>
      </w:r>
      <w:r w:rsidR="00946731">
        <w:rPr>
          <w:sz w:val="24"/>
          <w:szCs w:val="24"/>
          <w:lang w:val="lv-LV"/>
        </w:rPr>
        <w:t>tirgus izpētē</w:t>
      </w:r>
      <w:r w:rsidR="00866EC8">
        <w:rPr>
          <w:sz w:val="24"/>
          <w:szCs w:val="24"/>
          <w:lang w:val="lv-LV"/>
        </w:rPr>
        <w:t>.</w:t>
      </w:r>
    </w:p>
    <w:p w14:paraId="034F1BED" w14:textId="77777777" w:rsidR="00946731" w:rsidRPr="001B578A" w:rsidRDefault="00946731" w:rsidP="00946731">
      <w:pPr>
        <w:tabs>
          <w:tab w:val="left" w:pos="9498"/>
        </w:tabs>
        <w:ind w:right="-115"/>
        <w:rPr>
          <w:i/>
          <w:sz w:val="24"/>
          <w:szCs w:val="24"/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885"/>
      </w:tblGrid>
      <w:tr w:rsidR="00946731" w:rsidRPr="001E69BD" w14:paraId="2AAC1580" w14:textId="77777777" w:rsidTr="00F5777E">
        <w:trPr>
          <w:trHeight w:val="413"/>
        </w:trPr>
        <w:tc>
          <w:tcPr>
            <w:tcW w:w="3545" w:type="dxa"/>
            <w:vAlign w:val="center"/>
          </w:tcPr>
          <w:p w14:paraId="0CEEF80A" w14:textId="1E921853" w:rsidR="00946731" w:rsidRPr="001E69BD" w:rsidRDefault="00946731" w:rsidP="00F5777E">
            <w:pPr>
              <w:tabs>
                <w:tab w:val="left" w:pos="9498"/>
              </w:tabs>
              <w:jc w:val="right"/>
              <w:rPr>
                <w:b/>
                <w:sz w:val="24"/>
                <w:szCs w:val="24"/>
                <w:lang w:val="lv-LV"/>
              </w:rPr>
            </w:pPr>
            <w:r w:rsidRPr="001E69BD">
              <w:rPr>
                <w:b/>
                <w:sz w:val="24"/>
                <w:szCs w:val="24"/>
                <w:lang w:val="lv-LV"/>
              </w:rPr>
              <w:t>Pretendenta nosaukums:</w:t>
            </w:r>
            <w:r w:rsidR="00F5777E">
              <w:rPr>
                <w:b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885" w:type="dxa"/>
            <w:vAlign w:val="center"/>
          </w:tcPr>
          <w:p w14:paraId="46AE602A" w14:textId="77777777" w:rsidR="00946731" w:rsidRPr="001E69BD" w:rsidRDefault="00946731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946731" w:rsidRPr="001E69BD" w14:paraId="47A487C3" w14:textId="77777777" w:rsidTr="00F5777E">
        <w:trPr>
          <w:trHeight w:val="454"/>
        </w:trPr>
        <w:tc>
          <w:tcPr>
            <w:tcW w:w="3545" w:type="dxa"/>
            <w:vAlign w:val="center"/>
          </w:tcPr>
          <w:p w14:paraId="26C1896C" w14:textId="2FAEE07F" w:rsidR="00946731" w:rsidRPr="001E69BD" w:rsidRDefault="00946731" w:rsidP="00F5777E">
            <w:pPr>
              <w:tabs>
                <w:tab w:val="left" w:pos="9498"/>
              </w:tabs>
              <w:jc w:val="right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</w:t>
            </w:r>
            <w:r w:rsidRPr="001E69BD">
              <w:rPr>
                <w:b/>
                <w:sz w:val="24"/>
                <w:szCs w:val="24"/>
                <w:lang w:val="lv-LV"/>
              </w:rPr>
              <w:t>ārds, uzvārds</w:t>
            </w:r>
            <w:r w:rsidR="00A166FC">
              <w:rPr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3885" w:type="dxa"/>
            <w:vAlign w:val="center"/>
          </w:tcPr>
          <w:p w14:paraId="69C1B75E" w14:textId="77777777" w:rsidR="00946731" w:rsidRPr="001E69BD" w:rsidRDefault="00946731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946731" w:rsidRPr="001E69BD" w14:paraId="2CF84868" w14:textId="77777777" w:rsidTr="00F5777E">
        <w:trPr>
          <w:trHeight w:val="413"/>
        </w:trPr>
        <w:tc>
          <w:tcPr>
            <w:tcW w:w="3545" w:type="dxa"/>
            <w:vAlign w:val="center"/>
          </w:tcPr>
          <w:p w14:paraId="0DF90BED" w14:textId="3CCB82DC" w:rsidR="00946731" w:rsidRPr="001E69BD" w:rsidRDefault="00946731" w:rsidP="00F5777E">
            <w:pPr>
              <w:tabs>
                <w:tab w:val="left" w:pos="9498"/>
              </w:tabs>
              <w:jc w:val="right"/>
              <w:rPr>
                <w:b/>
                <w:sz w:val="24"/>
                <w:szCs w:val="24"/>
                <w:lang w:val="lv-LV"/>
              </w:rPr>
            </w:pPr>
            <w:r w:rsidRPr="001E69BD">
              <w:rPr>
                <w:b/>
                <w:sz w:val="24"/>
                <w:szCs w:val="24"/>
                <w:lang w:val="lv-LV"/>
              </w:rPr>
              <w:t>Ieņemamā amata nosaukums:</w:t>
            </w:r>
          </w:p>
        </w:tc>
        <w:tc>
          <w:tcPr>
            <w:tcW w:w="3885" w:type="dxa"/>
            <w:vAlign w:val="center"/>
          </w:tcPr>
          <w:p w14:paraId="264B2C89" w14:textId="77777777" w:rsidR="00946731" w:rsidRPr="001E69BD" w:rsidRDefault="00946731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  <w:tr w:rsidR="00946731" w:rsidRPr="001E69BD" w14:paraId="12604644" w14:textId="77777777" w:rsidTr="00F5777E">
        <w:trPr>
          <w:trHeight w:val="600"/>
        </w:trPr>
        <w:tc>
          <w:tcPr>
            <w:tcW w:w="3545" w:type="dxa"/>
            <w:vAlign w:val="center"/>
          </w:tcPr>
          <w:p w14:paraId="4BFE7FF1" w14:textId="6667F5CE" w:rsidR="00946731" w:rsidRPr="001E69BD" w:rsidRDefault="00946731" w:rsidP="00F5777E">
            <w:pPr>
              <w:tabs>
                <w:tab w:val="left" w:pos="9498"/>
              </w:tabs>
              <w:jc w:val="right"/>
              <w:rPr>
                <w:b/>
                <w:sz w:val="24"/>
                <w:szCs w:val="24"/>
                <w:lang w:val="lv-LV"/>
              </w:rPr>
            </w:pPr>
            <w:r w:rsidRPr="001E69BD"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t>P</w:t>
            </w:r>
            <w:r w:rsidRPr="001E69BD">
              <w:rPr>
                <w:b/>
                <w:sz w:val="24"/>
                <w:szCs w:val="24"/>
                <w:lang w:val="lv-LV"/>
              </w:rPr>
              <w:t>araksts:</w:t>
            </w:r>
          </w:p>
        </w:tc>
        <w:tc>
          <w:tcPr>
            <w:tcW w:w="3885" w:type="dxa"/>
            <w:vAlign w:val="center"/>
          </w:tcPr>
          <w:p w14:paraId="7D7F294C" w14:textId="77777777" w:rsidR="00946731" w:rsidRPr="001E69BD" w:rsidRDefault="00946731" w:rsidP="00884ACD">
            <w:pPr>
              <w:tabs>
                <w:tab w:val="left" w:pos="9498"/>
              </w:tabs>
              <w:ind w:right="-115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127469B6" w14:textId="77777777" w:rsidR="00946731" w:rsidRPr="000B6DA5" w:rsidRDefault="00946731" w:rsidP="00946731">
      <w:pPr>
        <w:widowControl/>
        <w:overflowPunct/>
        <w:autoSpaceDE/>
        <w:autoSpaceDN/>
        <w:adjustRightInd/>
        <w:spacing w:after="200" w:line="276" w:lineRule="auto"/>
        <w:rPr>
          <w:b/>
          <w:bCs/>
          <w:kern w:val="0"/>
          <w:sz w:val="24"/>
          <w:szCs w:val="24"/>
          <w:lang w:val="lv-LV" w:eastAsia="en-US"/>
        </w:rPr>
        <w:sectPr w:rsidR="00946731" w:rsidRPr="000B6DA5" w:rsidSect="00AD7ABD">
          <w:pgSz w:w="11906" w:h="16838" w:code="9"/>
          <w:pgMar w:top="1134" w:right="1440" w:bottom="1134" w:left="1440" w:header="720" w:footer="720" w:gutter="0"/>
          <w:cols w:space="60"/>
          <w:noEndnote/>
          <w:docGrid w:linePitch="272"/>
        </w:sectPr>
      </w:pPr>
    </w:p>
    <w:p w14:paraId="4C18998C" w14:textId="6233504C" w:rsidR="0006376F" w:rsidRPr="002C3042" w:rsidRDefault="0006376F" w:rsidP="00D10FF8">
      <w:pPr>
        <w:pStyle w:val="Sarakstarindkopa"/>
        <w:tabs>
          <w:tab w:val="left" w:pos="284"/>
          <w:tab w:val="left" w:pos="3969"/>
        </w:tabs>
        <w:ind w:left="3969" w:right="-142"/>
        <w:rPr>
          <w:sz w:val="24"/>
          <w:szCs w:val="24"/>
          <w:lang w:val="lv-LV"/>
        </w:rPr>
      </w:pPr>
      <w:r w:rsidRPr="0006376F">
        <w:rPr>
          <w:b/>
          <w:bCs/>
          <w:sz w:val="24"/>
          <w:szCs w:val="24"/>
          <w:lang w:val="lv-LV"/>
        </w:rPr>
        <w:lastRenderedPageBreak/>
        <w:t>Tirgus izpēte</w:t>
      </w:r>
      <w:r w:rsidRPr="002C3042">
        <w:rPr>
          <w:b/>
          <w:bCs/>
          <w:sz w:val="24"/>
          <w:szCs w:val="24"/>
          <w:lang w:val="lv-LV"/>
        </w:rPr>
        <w:t>:</w:t>
      </w:r>
      <w:r w:rsidRPr="002C3042">
        <w:rPr>
          <w:sz w:val="24"/>
          <w:szCs w:val="24"/>
          <w:lang w:val="lv-LV"/>
        </w:rPr>
        <w:t xml:space="preserve"> </w:t>
      </w:r>
      <w:r w:rsidRPr="002C3042">
        <w:rPr>
          <w:sz w:val="24"/>
          <w:szCs w:val="24"/>
          <w:u w:val="single"/>
          <w:lang w:val="lv-LV"/>
        </w:rPr>
        <w:t>“</w:t>
      </w:r>
      <w:r w:rsidR="002C3042" w:rsidRPr="002C3042">
        <w:rPr>
          <w:sz w:val="24"/>
          <w:szCs w:val="24"/>
          <w:u w:val="single"/>
          <w:lang w:val="lv-LV"/>
        </w:rPr>
        <w:t xml:space="preserve">Apgaismojuma aparatūras iegāde un </w:t>
      </w:r>
      <w:r w:rsidR="005F7FFD">
        <w:rPr>
          <w:sz w:val="24"/>
          <w:szCs w:val="24"/>
          <w:u w:val="single"/>
          <w:lang w:val="lv-LV"/>
        </w:rPr>
        <w:t xml:space="preserve">     </w:t>
      </w:r>
      <w:r w:rsidR="00D10FF8">
        <w:rPr>
          <w:sz w:val="24"/>
          <w:szCs w:val="24"/>
          <w:u w:val="single"/>
          <w:lang w:val="lv-LV"/>
        </w:rPr>
        <w:t xml:space="preserve">    </w:t>
      </w:r>
      <w:r w:rsidR="002C3042" w:rsidRPr="002C3042">
        <w:rPr>
          <w:sz w:val="24"/>
          <w:szCs w:val="24"/>
          <w:u w:val="single"/>
          <w:lang w:val="lv-LV"/>
        </w:rPr>
        <w:t>piegāde Kandavas novada Matkules kultūras namam</w:t>
      </w:r>
      <w:r w:rsidR="00D10FF8">
        <w:rPr>
          <w:sz w:val="24"/>
          <w:szCs w:val="24"/>
          <w:u w:val="single"/>
          <w:lang w:val="lv-LV"/>
        </w:rPr>
        <w:t>”</w:t>
      </w:r>
    </w:p>
    <w:p w14:paraId="66C7753C" w14:textId="3F280775" w:rsidR="0006376F" w:rsidRPr="0006376F" w:rsidRDefault="002C3042" w:rsidP="002C3042">
      <w:pPr>
        <w:tabs>
          <w:tab w:val="left" w:pos="4111"/>
          <w:tab w:val="left" w:pos="4253"/>
        </w:tabs>
        <w:ind w:right="-142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                                                                 </w:t>
      </w:r>
      <w:r w:rsidR="0006376F" w:rsidRPr="0006376F">
        <w:rPr>
          <w:b/>
          <w:bCs/>
          <w:sz w:val="24"/>
          <w:szCs w:val="24"/>
          <w:lang w:val="lv-LV"/>
        </w:rPr>
        <w:t>Pasūtītāja nosaukums:</w:t>
      </w:r>
      <w:r w:rsidR="0006376F" w:rsidRPr="0006376F">
        <w:rPr>
          <w:sz w:val="24"/>
          <w:szCs w:val="24"/>
          <w:lang w:val="lv-LV"/>
        </w:rPr>
        <w:t xml:space="preserve"> </w:t>
      </w:r>
      <w:r w:rsidR="0006376F" w:rsidRPr="0006376F">
        <w:rPr>
          <w:sz w:val="24"/>
          <w:szCs w:val="24"/>
          <w:u w:val="single"/>
          <w:lang w:val="lv-LV"/>
        </w:rPr>
        <w:t>Kandavas novada dome</w:t>
      </w:r>
    </w:p>
    <w:p w14:paraId="0CE975C9" w14:textId="77777777" w:rsidR="0006376F" w:rsidRPr="0006376F" w:rsidRDefault="0006376F" w:rsidP="0006376F">
      <w:pPr>
        <w:rPr>
          <w:sz w:val="24"/>
          <w:szCs w:val="24"/>
          <w:lang w:val="lv-LV"/>
        </w:rPr>
      </w:pPr>
    </w:p>
    <w:p w14:paraId="73586493" w14:textId="77777777" w:rsidR="0006376F" w:rsidRPr="0006376F" w:rsidRDefault="0006376F" w:rsidP="0006376F">
      <w:pPr>
        <w:rPr>
          <w:sz w:val="24"/>
          <w:szCs w:val="24"/>
          <w:lang w:val="lv-LV"/>
        </w:rPr>
      </w:pPr>
    </w:p>
    <w:p w14:paraId="21176353" w14:textId="77777777" w:rsidR="0006376F" w:rsidRPr="0006376F" w:rsidRDefault="0006376F" w:rsidP="0006376F">
      <w:pPr>
        <w:spacing w:line="276" w:lineRule="auto"/>
        <w:jc w:val="center"/>
        <w:rPr>
          <w:b/>
          <w:bCs/>
          <w:sz w:val="24"/>
          <w:szCs w:val="24"/>
          <w:lang w:val="lv-LV"/>
        </w:rPr>
      </w:pPr>
      <w:r w:rsidRPr="0006376F">
        <w:rPr>
          <w:b/>
          <w:bCs/>
          <w:sz w:val="24"/>
          <w:szCs w:val="24"/>
          <w:lang w:val="lv-LV"/>
        </w:rPr>
        <w:t>Apliecinājums par neatkarīgi izstrādātu piedāvājumu</w:t>
      </w:r>
    </w:p>
    <w:p w14:paraId="194A2DD0" w14:textId="77777777" w:rsidR="0006376F" w:rsidRPr="0006376F" w:rsidRDefault="0006376F" w:rsidP="0006376F">
      <w:pPr>
        <w:spacing w:line="276" w:lineRule="auto"/>
        <w:rPr>
          <w:sz w:val="24"/>
          <w:szCs w:val="24"/>
          <w:lang w:val="lv-LV"/>
        </w:rPr>
      </w:pPr>
    </w:p>
    <w:p w14:paraId="4DCC430D" w14:textId="77777777" w:rsidR="0006376F" w:rsidRPr="0006376F" w:rsidRDefault="0006376F" w:rsidP="0006376F">
      <w:pPr>
        <w:spacing w:line="276" w:lineRule="auto"/>
        <w:rPr>
          <w:sz w:val="24"/>
          <w:szCs w:val="24"/>
          <w:lang w:val="lv-LV"/>
        </w:rPr>
      </w:pPr>
    </w:p>
    <w:p w14:paraId="3035364C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Ar šo, sniedzot izsmeļošu un patiesu informāciju, </w:t>
      </w:r>
      <w:r w:rsidRPr="0006376F">
        <w:rPr>
          <w:i/>
          <w:iCs/>
          <w:sz w:val="24"/>
          <w:szCs w:val="24"/>
          <w:lang w:val="lv-LV"/>
        </w:rPr>
        <w:t xml:space="preserve">(uzņēmuma nosaukums, reģistrācijas numurs) </w:t>
      </w:r>
      <w:r w:rsidRPr="0006376F">
        <w:rPr>
          <w:sz w:val="24"/>
          <w:szCs w:val="24"/>
          <w:lang w:val="lv-LV"/>
        </w:rPr>
        <w:t xml:space="preserve">____________________________________ (turpmāk – Pretendents) attiecībā uz konkrēto iepirkuma procedūru apliecina, ka: </w:t>
      </w:r>
    </w:p>
    <w:p w14:paraId="0470BCA8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1. Pretendents ir iepazinies un piekrīt šī apliecinājuma saturam. </w:t>
      </w:r>
    </w:p>
    <w:p w14:paraId="74023199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2. Pretendents apzinās savu pienākumu šajā apliecinājumā norādīt pilnīgu, izsmeļošu un patiesu informāciju. </w:t>
      </w:r>
    </w:p>
    <w:p w14:paraId="1335C01B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3. Pretendenta tirgus izpētes piedāvājumu ir parakstījusi pretendenta pilnvarotā persona. </w:t>
      </w:r>
    </w:p>
    <w:p w14:paraId="101799AA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4. Pretendents informē, ka ir iesniedzis piedāvājumu neatkarīgi no konkurentiem un bez konsultācijām, līgumiem vai vienošanām. Pretendentam ne ar vienu konkurentu nav bijusi saziņa attiecībā uz: </w:t>
      </w:r>
    </w:p>
    <w:p w14:paraId="746EB7AA" w14:textId="2A7D9381" w:rsidR="0006376F" w:rsidRPr="0006376F" w:rsidRDefault="0006376F" w:rsidP="00184674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>4.1.</w:t>
      </w:r>
      <w:r w:rsidR="00184674">
        <w:rPr>
          <w:sz w:val="24"/>
          <w:szCs w:val="24"/>
          <w:lang w:val="lv-LV"/>
        </w:rPr>
        <w:t xml:space="preserve"> </w:t>
      </w:r>
      <w:r w:rsidRPr="0006376F">
        <w:rPr>
          <w:sz w:val="24"/>
          <w:szCs w:val="24"/>
          <w:lang w:val="lv-LV"/>
        </w:rPr>
        <w:t xml:space="preserve"> cenām; </w:t>
      </w:r>
    </w:p>
    <w:p w14:paraId="5688FBB4" w14:textId="1EE0A097" w:rsidR="0006376F" w:rsidRPr="0006376F" w:rsidRDefault="0006376F" w:rsidP="00184674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>4.2.</w:t>
      </w:r>
      <w:r w:rsidR="00184674">
        <w:rPr>
          <w:sz w:val="24"/>
          <w:szCs w:val="24"/>
          <w:lang w:val="lv-LV"/>
        </w:rPr>
        <w:t xml:space="preserve"> </w:t>
      </w:r>
      <w:r w:rsidRPr="0006376F">
        <w:rPr>
          <w:sz w:val="24"/>
          <w:szCs w:val="24"/>
          <w:lang w:val="lv-LV"/>
        </w:rPr>
        <w:t xml:space="preserve"> cenas aprēķināšanas metodēm, faktoriem (apstākļiem) vai formulām; </w:t>
      </w:r>
    </w:p>
    <w:p w14:paraId="602D0779" w14:textId="1441E53A" w:rsidR="0006376F" w:rsidRPr="0006376F" w:rsidRDefault="0006376F" w:rsidP="00184674">
      <w:pPr>
        <w:spacing w:line="276" w:lineRule="auto"/>
        <w:ind w:left="1134" w:hanging="425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>4.3.</w:t>
      </w:r>
      <w:r w:rsidR="00184674">
        <w:rPr>
          <w:sz w:val="24"/>
          <w:szCs w:val="24"/>
          <w:lang w:val="lv-LV"/>
        </w:rPr>
        <w:t xml:space="preserve"> </w:t>
      </w:r>
      <w:r w:rsidRPr="0006376F">
        <w:rPr>
          <w:sz w:val="24"/>
          <w:szCs w:val="24"/>
          <w:lang w:val="lv-LV"/>
        </w:rPr>
        <w:t xml:space="preserve">nodomu vai lēmumu piedalīties vai nepiedalīties tirgus izpētē (iesniegt vai neiesniegt piedāvājumu); </w:t>
      </w:r>
    </w:p>
    <w:p w14:paraId="3A849A0E" w14:textId="0702F3BE" w:rsidR="0006376F" w:rsidRPr="0006376F" w:rsidRDefault="0006376F" w:rsidP="004B32B2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4.4. </w:t>
      </w:r>
      <w:r w:rsidR="00184674" w:rsidRPr="0006376F">
        <w:rPr>
          <w:sz w:val="24"/>
          <w:szCs w:val="24"/>
          <w:lang w:val="lv-LV"/>
        </w:rPr>
        <w:t xml:space="preserve">vai </w:t>
      </w:r>
      <w:r w:rsidRPr="0006376F">
        <w:rPr>
          <w:sz w:val="24"/>
          <w:szCs w:val="24"/>
          <w:lang w:val="lv-LV"/>
        </w:rPr>
        <w:t xml:space="preserve">tādu piedāvājuma iesniegšanu, kas neatbilst iepirkuma prasībām; </w:t>
      </w:r>
    </w:p>
    <w:p w14:paraId="0C16D08C" w14:textId="77777777" w:rsidR="0006376F" w:rsidRPr="0006376F" w:rsidRDefault="0006376F" w:rsidP="004B32B2">
      <w:pPr>
        <w:spacing w:line="276" w:lineRule="auto"/>
        <w:ind w:left="1134" w:hanging="414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4.5. kvalitāti, apjomu, specifikāciju, izpildes, piegādes vai citiem nosacījumiem, kas risināmi neatkarīgi no konkurentiem, tiem produktiem vai pakalpojumiem, uz ko attiecas šī tirgus izpēte. </w:t>
      </w:r>
    </w:p>
    <w:p w14:paraId="624B4CF2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5. Pretendents nav apzināti, tieši vai netieši atklājis un neatklās piedāvājuma noteikumus nevienam konkurentam pirms oficiālā piedāvājumu atvēršanas datuma un laika vai līguma slēgšanas tiesību piešķiršanas. </w:t>
      </w:r>
    </w:p>
    <w:p w14:paraId="7DD3C1B1" w14:textId="77777777" w:rsidR="0006376F" w:rsidRPr="0006376F" w:rsidRDefault="0006376F" w:rsidP="004B32B2">
      <w:pPr>
        <w:spacing w:line="276" w:lineRule="auto"/>
        <w:jc w:val="both"/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 xml:space="preserve">6. Pretendents apzinās, ka Konkurences likumā noteikta atbildība par aizliegtām vienošanām, paredzot naudas sodu līdz 10% apmēram no pārkāpēja pēdējā finanšu gada neto apgrozījuma un pretendentam var tikt piemērota izslēgšana no dalības tirgus izpētes procedūrā. </w:t>
      </w:r>
    </w:p>
    <w:p w14:paraId="3FBAA514" w14:textId="3538D31B" w:rsidR="0006376F" w:rsidRDefault="0006376F" w:rsidP="0006376F">
      <w:pPr>
        <w:rPr>
          <w:sz w:val="24"/>
          <w:szCs w:val="24"/>
          <w:lang w:val="lv-LV"/>
        </w:rPr>
      </w:pPr>
    </w:p>
    <w:p w14:paraId="600775DE" w14:textId="09699FC0" w:rsidR="0006376F" w:rsidRDefault="00184674" w:rsidP="0006376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14:paraId="08D4CA74" w14:textId="77777777" w:rsidR="0006376F" w:rsidRPr="0006376F" w:rsidRDefault="0006376F" w:rsidP="0006376F">
      <w:pPr>
        <w:rPr>
          <w:sz w:val="24"/>
          <w:szCs w:val="24"/>
          <w:lang w:val="lv-LV"/>
        </w:rPr>
      </w:pPr>
    </w:p>
    <w:p w14:paraId="765BBAD1" w14:textId="77777777" w:rsidR="0006376F" w:rsidRPr="0006376F" w:rsidRDefault="0006376F" w:rsidP="0006376F">
      <w:pPr>
        <w:tabs>
          <w:tab w:val="right" w:pos="9072"/>
        </w:tabs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>_________________________ _________________________ ________________________</w:t>
      </w:r>
    </w:p>
    <w:p w14:paraId="381AD9DD" w14:textId="770545B8" w:rsidR="0006376F" w:rsidRPr="004B32B2" w:rsidRDefault="004B32B2" w:rsidP="0006376F">
      <w:pPr>
        <w:tabs>
          <w:tab w:val="right" w:pos="9072"/>
        </w:tabs>
        <w:rPr>
          <w:i/>
          <w:iCs/>
          <w:sz w:val="24"/>
          <w:szCs w:val="24"/>
          <w:lang w:val="lv-LV"/>
        </w:rPr>
      </w:pPr>
      <w:r>
        <w:rPr>
          <w:i/>
          <w:iCs/>
          <w:sz w:val="24"/>
          <w:szCs w:val="24"/>
          <w:lang w:val="lv-LV"/>
        </w:rPr>
        <w:t xml:space="preserve">     </w:t>
      </w:r>
      <w:r w:rsidR="0006376F" w:rsidRPr="004B32B2">
        <w:rPr>
          <w:i/>
          <w:iCs/>
          <w:sz w:val="24"/>
          <w:szCs w:val="24"/>
          <w:lang w:val="lv-LV"/>
        </w:rPr>
        <w:t>(Uzņēmuma nosaukums)                      (paraksts)                               (vārds uzvārds)</w:t>
      </w:r>
    </w:p>
    <w:p w14:paraId="40212FB6" w14:textId="77777777" w:rsidR="0006376F" w:rsidRDefault="0006376F" w:rsidP="0006376F">
      <w:pPr>
        <w:tabs>
          <w:tab w:val="right" w:pos="9072"/>
        </w:tabs>
        <w:rPr>
          <w:sz w:val="24"/>
          <w:szCs w:val="24"/>
          <w:lang w:val="lv-LV"/>
        </w:rPr>
      </w:pPr>
    </w:p>
    <w:p w14:paraId="5A16BC0B" w14:textId="77777777" w:rsidR="0006376F" w:rsidRDefault="0006376F" w:rsidP="0006376F">
      <w:pPr>
        <w:tabs>
          <w:tab w:val="right" w:pos="9072"/>
        </w:tabs>
        <w:rPr>
          <w:sz w:val="24"/>
          <w:szCs w:val="24"/>
          <w:lang w:val="lv-LV"/>
        </w:rPr>
      </w:pPr>
    </w:p>
    <w:p w14:paraId="7924C986" w14:textId="54304011" w:rsidR="0006376F" w:rsidRPr="0006376F" w:rsidRDefault="0006376F" w:rsidP="0006376F">
      <w:pPr>
        <w:tabs>
          <w:tab w:val="right" w:pos="9072"/>
        </w:tabs>
        <w:rPr>
          <w:sz w:val="24"/>
          <w:szCs w:val="24"/>
          <w:lang w:val="lv-LV"/>
        </w:rPr>
      </w:pPr>
      <w:r w:rsidRPr="0006376F">
        <w:rPr>
          <w:sz w:val="24"/>
          <w:szCs w:val="24"/>
          <w:lang w:val="lv-LV"/>
        </w:rPr>
        <w:t>2020.gada ____.____________</w:t>
      </w:r>
      <w:r w:rsidRPr="0006376F">
        <w:rPr>
          <w:sz w:val="24"/>
          <w:szCs w:val="24"/>
          <w:lang w:val="lv-LV"/>
        </w:rPr>
        <w:tab/>
      </w:r>
    </w:p>
    <w:p w14:paraId="2E18C55F" w14:textId="6EBCFD81" w:rsidR="00946731" w:rsidRPr="00946731" w:rsidRDefault="00946731" w:rsidP="00946731">
      <w:pPr>
        <w:tabs>
          <w:tab w:val="left" w:pos="1908"/>
        </w:tabs>
      </w:pPr>
    </w:p>
    <w:sectPr w:rsidR="00946731" w:rsidRPr="00946731" w:rsidSect="00BD55F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C2D"/>
    <w:multiLevelType w:val="hybridMultilevel"/>
    <w:tmpl w:val="F5FC46CE"/>
    <w:lvl w:ilvl="0" w:tplc="0AC2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63E"/>
    <w:multiLevelType w:val="hybridMultilevel"/>
    <w:tmpl w:val="58DA0D7E"/>
    <w:lvl w:ilvl="0" w:tplc="E0606D2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CCB"/>
    <w:multiLevelType w:val="hybridMultilevel"/>
    <w:tmpl w:val="89F4E5B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2CC0"/>
    <w:multiLevelType w:val="hybridMultilevel"/>
    <w:tmpl w:val="4E4AEEE8"/>
    <w:lvl w:ilvl="0" w:tplc="FA2E4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253"/>
    <w:multiLevelType w:val="hybridMultilevel"/>
    <w:tmpl w:val="5C62A3F8"/>
    <w:lvl w:ilvl="0" w:tplc="E97856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0E547FA"/>
    <w:multiLevelType w:val="hybridMultilevel"/>
    <w:tmpl w:val="C9BA761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2BD"/>
    <w:multiLevelType w:val="hybridMultilevel"/>
    <w:tmpl w:val="3294DF2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37B6"/>
    <w:multiLevelType w:val="hybridMultilevel"/>
    <w:tmpl w:val="303A7D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43E5"/>
    <w:multiLevelType w:val="hybridMultilevel"/>
    <w:tmpl w:val="CB228D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A2A6B"/>
    <w:multiLevelType w:val="hybridMultilevel"/>
    <w:tmpl w:val="0644A3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F2311"/>
    <w:multiLevelType w:val="hybridMultilevel"/>
    <w:tmpl w:val="DC345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5E7"/>
    <w:multiLevelType w:val="hybridMultilevel"/>
    <w:tmpl w:val="E1287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17"/>
    <w:rsid w:val="0006376F"/>
    <w:rsid w:val="000C1D84"/>
    <w:rsid w:val="00184674"/>
    <w:rsid w:val="00191EDC"/>
    <w:rsid w:val="001C222A"/>
    <w:rsid w:val="00290710"/>
    <w:rsid w:val="002C3042"/>
    <w:rsid w:val="0031188E"/>
    <w:rsid w:val="003156F4"/>
    <w:rsid w:val="0035549A"/>
    <w:rsid w:val="00371DFF"/>
    <w:rsid w:val="003734C3"/>
    <w:rsid w:val="003D28DF"/>
    <w:rsid w:val="00401420"/>
    <w:rsid w:val="004B32B2"/>
    <w:rsid w:val="005C07E8"/>
    <w:rsid w:val="005C6AC0"/>
    <w:rsid w:val="005F7FFD"/>
    <w:rsid w:val="00650F36"/>
    <w:rsid w:val="006608D5"/>
    <w:rsid w:val="00725D81"/>
    <w:rsid w:val="007C08A1"/>
    <w:rsid w:val="00802917"/>
    <w:rsid w:val="00866EC8"/>
    <w:rsid w:val="0088735D"/>
    <w:rsid w:val="00946731"/>
    <w:rsid w:val="00992FD4"/>
    <w:rsid w:val="00A00375"/>
    <w:rsid w:val="00A166FC"/>
    <w:rsid w:val="00A6670F"/>
    <w:rsid w:val="00A81DCA"/>
    <w:rsid w:val="00AF568D"/>
    <w:rsid w:val="00AF72E9"/>
    <w:rsid w:val="00BF5C22"/>
    <w:rsid w:val="00C14ABC"/>
    <w:rsid w:val="00C55DAE"/>
    <w:rsid w:val="00C623CA"/>
    <w:rsid w:val="00D10FF8"/>
    <w:rsid w:val="00DB2EAD"/>
    <w:rsid w:val="00DE04FD"/>
    <w:rsid w:val="00E1557C"/>
    <w:rsid w:val="00E76B73"/>
    <w:rsid w:val="00E8237F"/>
    <w:rsid w:val="00F515E1"/>
    <w:rsid w:val="00F5777E"/>
    <w:rsid w:val="00F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D9451"/>
  <w15:chartTrackingRefBased/>
  <w15:docId w15:val="{413F046F-C547-43E5-A6FA-E4F8C92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34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Virsraksts3">
    <w:name w:val="heading 3"/>
    <w:basedOn w:val="Parasts"/>
    <w:next w:val="Parasts"/>
    <w:link w:val="Virsraksts3Rakstz"/>
    <w:qFormat/>
    <w:rsid w:val="00BF5C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gumi">
    <w:name w:val="ligumi"/>
    <w:basedOn w:val="Parasts"/>
    <w:link w:val="ligumiRakstz"/>
    <w:qFormat/>
    <w:rsid w:val="00C55DAE"/>
    <w:pPr>
      <w:jc w:val="both"/>
    </w:pPr>
    <w:rPr>
      <w:sz w:val="24"/>
      <w:szCs w:val="24"/>
    </w:rPr>
  </w:style>
  <w:style w:type="character" w:customStyle="1" w:styleId="ligumiRakstz">
    <w:name w:val="ligumi Rakstz."/>
    <w:basedOn w:val="Noklusjumarindkopasfonts"/>
    <w:link w:val="ligumi"/>
    <w:rsid w:val="00C55DAE"/>
    <w:rPr>
      <w:sz w:val="24"/>
      <w:szCs w:val="24"/>
    </w:rPr>
  </w:style>
  <w:style w:type="character" w:styleId="Hipersaite">
    <w:name w:val="Hyperlink"/>
    <w:basedOn w:val="Noklusjumarindkopasfonts"/>
    <w:rsid w:val="003734C3"/>
    <w:rPr>
      <w:color w:val="0000FF"/>
      <w:u w:val="single"/>
    </w:rPr>
  </w:style>
  <w:style w:type="paragraph" w:styleId="Sarakstarindkopa">
    <w:name w:val="List Paragraph"/>
    <w:aliases w:val="Normal bullet 2,Bullet list,Syle 1,Strip,H&amp;P List Paragraph,2,Saistīto dokumentu saraksts,Colorful List - Accent 12,Numurets,PPS_Bullet"/>
    <w:basedOn w:val="Parasts"/>
    <w:link w:val="SarakstarindkopaRakstz"/>
    <w:uiPriority w:val="34"/>
    <w:qFormat/>
    <w:rsid w:val="003734C3"/>
    <w:pPr>
      <w:ind w:left="720"/>
      <w:contextualSpacing/>
    </w:p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,Colorful List - Accent 12 Rakstz.,Numurets Rakstz.,PPS_Bullet Rakstz."/>
    <w:link w:val="Sarakstarindkopa"/>
    <w:uiPriority w:val="99"/>
    <w:qFormat/>
    <w:rsid w:val="003734C3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237F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0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1">
    <w:name w:val="Saraksta rindkopa Rakstz.1"/>
    <w:aliases w:val="Normal bullet 2 Rakstz.1,Bullet list Rakstz.1,Syle 1 Rakstz.1"/>
    <w:uiPriority w:val="99"/>
    <w:rsid w:val="000C1D84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Virsraksts3Rakstz">
    <w:name w:val="Virsraksts 3 Rakstz."/>
    <w:basedOn w:val="Noklusjumarindkopasfonts"/>
    <w:link w:val="Virsraksts3"/>
    <w:rsid w:val="00BF5C22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paragraph" w:customStyle="1" w:styleId="Stils3">
    <w:name w:val="Stils3"/>
    <w:basedOn w:val="Parasts"/>
    <w:rsid w:val="00BF5C22"/>
    <w:pPr>
      <w:widowControl/>
      <w:tabs>
        <w:tab w:val="num" w:pos="1985"/>
      </w:tabs>
      <w:overflowPunct/>
      <w:autoSpaceDE/>
      <w:autoSpaceDN/>
      <w:adjustRightInd/>
      <w:ind w:left="1985" w:hanging="567"/>
      <w:jc w:val="both"/>
    </w:pPr>
    <w:rPr>
      <w:kern w:val="0"/>
      <w:lang w:val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67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731"/>
    <w:rPr>
      <w:rFonts w:ascii="Segoe UI" w:eastAsia="Times New Roman" w:hAnsi="Segoe UI" w:cs="Segoe UI"/>
      <w:kern w:val="28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ise.mazeika@kandav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Lietotajs</cp:lastModifiedBy>
  <cp:revision>2</cp:revision>
  <cp:lastPrinted>2020-10-30T09:37:00Z</cp:lastPrinted>
  <dcterms:created xsi:type="dcterms:W3CDTF">2020-11-11T13:20:00Z</dcterms:created>
  <dcterms:modified xsi:type="dcterms:W3CDTF">2020-11-11T13:20:00Z</dcterms:modified>
</cp:coreProperties>
</file>