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CC" w:rsidRPr="00995E99" w:rsidRDefault="002C0ECC" w:rsidP="002C0ECC">
      <w:pPr>
        <w:jc w:val="center"/>
        <w:rPr>
          <w:b/>
          <w:sz w:val="24"/>
          <w:szCs w:val="24"/>
        </w:rPr>
      </w:pPr>
      <w:r w:rsidRPr="00995E99"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1502CE49" wp14:editId="27B08533">
            <wp:simplePos x="0" y="0"/>
            <wp:positionH relativeFrom="margin">
              <wp:posOffset>2526637</wp:posOffset>
            </wp:positionH>
            <wp:positionV relativeFrom="margin">
              <wp:posOffset>-208280</wp:posOffset>
            </wp:positionV>
            <wp:extent cx="533400" cy="638175"/>
            <wp:effectExtent l="0" t="0" r="0" b="9525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ECC" w:rsidRPr="00995E99" w:rsidRDefault="002C0ECC" w:rsidP="002C0ECC">
      <w:pPr>
        <w:jc w:val="center"/>
        <w:rPr>
          <w:b/>
          <w:sz w:val="24"/>
          <w:szCs w:val="24"/>
        </w:rPr>
      </w:pPr>
    </w:p>
    <w:p w:rsidR="002C0ECC" w:rsidRPr="00995E99" w:rsidRDefault="002C0ECC" w:rsidP="002C0ECC">
      <w:pPr>
        <w:jc w:val="center"/>
        <w:rPr>
          <w:b/>
          <w:sz w:val="24"/>
          <w:szCs w:val="24"/>
        </w:rPr>
      </w:pPr>
    </w:p>
    <w:p w:rsidR="002C0ECC" w:rsidRPr="00995E99" w:rsidRDefault="002C0ECC" w:rsidP="002C0ECC">
      <w:pPr>
        <w:jc w:val="center"/>
        <w:rPr>
          <w:b/>
          <w:sz w:val="24"/>
          <w:szCs w:val="24"/>
        </w:rPr>
      </w:pPr>
      <w:r w:rsidRPr="00995E99">
        <w:rPr>
          <w:b/>
          <w:sz w:val="24"/>
          <w:szCs w:val="24"/>
        </w:rPr>
        <w:t>LATVIJAS REPUBLIKA</w:t>
      </w:r>
    </w:p>
    <w:p w:rsidR="002C0ECC" w:rsidRPr="00995E99" w:rsidRDefault="002C0ECC" w:rsidP="002C0ECC">
      <w:pPr>
        <w:jc w:val="center"/>
        <w:rPr>
          <w:b/>
          <w:sz w:val="24"/>
          <w:szCs w:val="24"/>
        </w:rPr>
      </w:pPr>
      <w:r w:rsidRPr="00995E99">
        <w:rPr>
          <w:b/>
          <w:sz w:val="24"/>
          <w:szCs w:val="24"/>
        </w:rPr>
        <w:t>KANDAVAS NOVADA DOME</w:t>
      </w:r>
    </w:p>
    <w:p w:rsidR="002C0ECC" w:rsidRPr="00995E99" w:rsidRDefault="002C0ECC" w:rsidP="002C0ECC">
      <w:pPr>
        <w:jc w:val="center"/>
        <w:rPr>
          <w:sz w:val="24"/>
          <w:szCs w:val="24"/>
        </w:rPr>
      </w:pPr>
      <w:r w:rsidRPr="00995E99">
        <w:rPr>
          <w:sz w:val="24"/>
          <w:szCs w:val="24"/>
        </w:rPr>
        <w:t xml:space="preserve">Dārza iela 6, Kandava, Kandavas novads, LV - 3120 </w:t>
      </w:r>
      <w:proofErr w:type="spellStart"/>
      <w:r w:rsidRPr="00995E99">
        <w:rPr>
          <w:sz w:val="24"/>
          <w:szCs w:val="24"/>
        </w:rPr>
        <w:t>Reģ</w:t>
      </w:r>
      <w:proofErr w:type="spellEnd"/>
      <w:r w:rsidRPr="00995E99">
        <w:rPr>
          <w:sz w:val="24"/>
          <w:szCs w:val="24"/>
        </w:rPr>
        <w:t xml:space="preserve">. Nr.90000050886, </w:t>
      </w:r>
    </w:p>
    <w:p w:rsidR="002C0ECC" w:rsidRPr="00995E99" w:rsidRDefault="002C0ECC" w:rsidP="002C0ECC">
      <w:pPr>
        <w:jc w:val="center"/>
        <w:rPr>
          <w:sz w:val="24"/>
          <w:szCs w:val="24"/>
        </w:rPr>
      </w:pPr>
      <w:r w:rsidRPr="00995E99"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F2B9FA" wp14:editId="2FD56FBE">
                <wp:simplePos x="0" y="0"/>
                <wp:positionH relativeFrom="column">
                  <wp:posOffset>-22860</wp:posOffset>
                </wp:positionH>
                <wp:positionV relativeFrom="paragraph">
                  <wp:posOffset>168274</wp:posOffset>
                </wp:positionV>
                <wp:extent cx="5991225" cy="0"/>
                <wp:effectExtent l="0" t="0" r="28575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CF5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.8pt;margin-top:13.25pt;width:47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    </w:pict>
          </mc:Fallback>
        </mc:AlternateContent>
      </w:r>
      <w:r w:rsidRPr="00995E99">
        <w:rPr>
          <w:sz w:val="24"/>
          <w:szCs w:val="24"/>
        </w:rPr>
        <w:t>Tālrunis 631 82028, fakss 631 82027, e-pasts: dome@kandava.lv</w:t>
      </w:r>
    </w:p>
    <w:p w:rsidR="002C0ECC" w:rsidRPr="00995E99" w:rsidRDefault="002C0ECC" w:rsidP="002C0ECC">
      <w:pPr>
        <w:pStyle w:val="Bezatstarpm"/>
        <w:jc w:val="center"/>
        <w:rPr>
          <w:sz w:val="24"/>
          <w:szCs w:val="24"/>
          <w:lang w:val="lv-LV"/>
        </w:rPr>
      </w:pPr>
      <w:r w:rsidRPr="00995E99">
        <w:rPr>
          <w:sz w:val="24"/>
          <w:szCs w:val="24"/>
          <w:lang w:val="lv-LV"/>
        </w:rPr>
        <w:t>Kandavā</w:t>
      </w:r>
    </w:p>
    <w:p w:rsidR="002C0ECC" w:rsidRPr="00995E99" w:rsidRDefault="002C0ECC" w:rsidP="002C0ECC">
      <w:pPr>
        <w:jc w:val="right"/>
        <w:rPr>
          <w:b/>
          <w:sz w:val="24"/>
          <w:szCs w:val="24"/>
        </w:rPr>
      </w:pPr>
    </w:p>
    <w:p w:rsidR="002C0ECC" w:rsidRPr="00995E99" w:rsidRDefault="002C0ECC" w:rsidP="002C0ECC">
      <w:pPr>
        <w:jc w:val="right"/>
        <w:rPr>
          <w:b/>
          <w:sz w:val="24"/>
          <w:szCs w:val="24"/>
        </w:rPr>
      </w:pPr>
    </w:p>
    <w:p w:rsidR="002C0ECC" w:rsidRPr="00995E99" w:rsidRDefault="002C0ECC" w:rsidP="002C0ECC">
      <w:pPr>
        <w:jc w:val="right"/>
        <w:rPr>
          <w:b/>
          <w:sz w:val="24"/>
          <w:szCs w:val="24"/>
        </w:rPr>
      </w:pPr>
      <w:r w:rsidRPr="00995E99">
        <w:rPr>
          <w:b/>
          <w:sz w:val="24"/>
          <w:szCs w:val="24"/>
        </w:rPr>
        <w:t>APSTIPRINĀTS</w:t>
      </w:r>
    </w:p>
    <w:p w:rsidR="002C0ECC" w:rsidRPr="00995E99" w:rsidRDefault="002C0ECC" w:rsidP="002C0ECC">
      <w:pPr>
        <w:jc w:val="right"/>
        <w:rPr>
          <w:sz w:val="24"/>
          <w:szCs w:val="24"/>
        </w:rPr>
      </w:pPr>
      <w:r w:rsidRPr="00995E99">
        <w:rPr>
          <w:sz w:val="24"/>
          <w:szCs w:val="24"/>
        </w:rPr>
        <w:t>Kandavas novada domes sēdē</w:t>
      </w:r>
    </w:p>
    <w:p w:rsidR="002C0ECC" w:rsidRPr="00995E99" w:rsidRDefault="008026ED" w:rsidP="002C0ECC">
      <w:pPr>
        <w:jc w:val="right"/>
        <w:rPr>
          <w:sz w:val="24"/>
          <w:szCs w:val="24"/>
        </w:rPr>
      </w:pPr>
      <w:r>
        <w:rPr>
          <w:sz w:val="24"/>
          <w:szCs w:val="24"/>
        </w:rPr>
        <w:t>2018. gada  31.maijā</w:t>
      </w:r>
    </w:p>
    <w:p w:rsidR="002C0ECC" w:rsidRPr="00995E99" w:rsidRDefault="008026ED" w:rsidP="002C0E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(protokols Nr.7 </w:t>
      </w:r>
      <w:r w:rsidR="002C0ECC" w:rsidRPr="00995E99">
        <w:rPr>
          <w:sz w:val="24"/>
          <w:szCs w:val="24"/>
        </w:rPr>
        <w:t xml:space="preserve">  </w:t>
      </w:r>
      <w:r>
        <w:rPr>
          <w:sz w:val="24"/>
          <w:szCs w:val="24"/>
        </w:rPr>
        <w:t>3</w:t>
      </w:r>
      <w:r w:rsidR="002C0ECC" w:rsidRPr="00995E99">
        <w:rPr>
          <w:sz w:val="24"/>
          <w:szCs w:val="24"/>
        </w:rPr>
        <w:t>.§)</w:t>
      </w:r>
    </w:p>
    <w:p w:rsidR="002C0ECC" w:rsidRPr="00995E99" w:rsidRDefault="002C0ECC" w:rsidP="002C0ECC">
      <w:pPr>
        <w:jc w:val="right"/>
        <w:rPr>
          <w:sz w:val="24"/>
          <w:szCs w:val="24"/>
        </w:rPr>
      </w:pPr>
    </w:p>
    <w:p w:rsidR="002C0ECC" w:rsidRPr="00995E99" w:rsidRDefault="002C0ECC" w:rsidP="002C0ECC">
      <w:pPr>
        <w:spacing w:line="276" w:lineRule="auto"/>
        <w:jc w:val="center"/>
        <w:rPr>
          <w:b/>
          <w:bCs/>
          <w:sz w:val="24"/>
          <w:szCs w:val="24"/>
        </w:rPr>
      </w:pPr>
      <w:r w:rsidRPr="00995E99">
        <w:rPr>
          <w:b/>
          <w:bCs/>
          <w:sz w:val="24"/>
          <w:szCs w:val="24"/>
        </w:rPr>
        <w:t>Kandavas novada</w:t>
      </w:r>
      <w:r w:rsidR="008026ED">
        <w:rPr>
          <w:b/>
          <w:bCs/>
          <w:sz w:val="24"/>
          <w:szCs w:val="24"/>
        </w:rPr>
        <w:t xml:space="preserve"> domes saistošie noteikumi Nr. 11</w:t>
      </w:r>
    </w:p>
    <w:p w:rsidR="002C0ECC" w:rsidRPr="00995E99" w:rsidRDefault="002C0ECC" w:rsidP="002C0ECC">
      <w:pPr>
        <w:spacing w:line="276" w:lineRule="auto"/>
        <w:jc w:val="center"/>
        <w:rPr>
          <w:b/>
          <w:bCs/>
          <w:sz w:val="24"/>
          <w:szCs w:val="24"/>
        </w:rPr>
      </w:pPr>
      <w:r w:rsidRPr="00995E99">
        <w:rPr>
          <w:b/>
          <w:bCs/>
          <w:sz w:val="24"/>
          <w:szCs w:val="24"/>
        </w:rPr>
        <w:t>“Grozījumi Kandavas novada domes 2018.gada 25.janvāra saistošajos noteikumos Nr. 1 “2018.gada pamatbudžets un speciālais budžets”</w:t>
      </w:r>
    </w:p>
    <w:p w:rsidR="008026ED" w:rsidRDefault="008026ED"/>
    <w:tbl>
      <w:tblPr>
        <w:tblW w:w="9781" w:type="dxa"/>
        <w:tblInd w:w="-856" w:type="dxa"/>
        <w:tblLook w:val="04A0" w:firstRow="1" w:lastRow="0" w:firstColumn="1" w:lastColumn="0" w:noHBand="0" w:noVBand="1"/>
      </w:tblPr>
      <w:tblGrid>
        <w:gridCol w:w="3686"/>
        <w:gridCol w:w="1559"/>
        <w:gridCol w:w="1500"/>
        <w:gridCol w:w="1420"/>
        <w:gridCol w:w="1616"/>
      </w:tblGrid>
      <w:tr w:rsidR="008026ED" w:rsidRPr="008026ED" w:rsidTr="008026ED">
        <w:trPr>
          <w:trHeight w:val="46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Pamatbudžeta kopsavilkums ar grozījumiem</w:t>
            </w:r>
          </w:p>
        </w:tc>
      </w:tr>
      <w:tr w:rsidR="008026ED" w:rsidRPr="008026ED" w:rsidTr="008026ED">
        <w:trPr>
          <w:trHeight w:val="900"/>
        </w:trPr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i/>
                <w:iCs/>
                <w:sz w:val="24"/>
                <w:szCs w:val="24"/>
                <w:lang w:eastAsia="lv-LV"/>
              </w:rPr>
            </w:pPr>
            <w:r w:rsidRPr="008026ED">
              <w:rPr>
                <w:i/>
                <w:iCs/>
                <w:sz w:val="24"/>
                <w:szCs w:val="24"/>
                <w:lang w:eastAsia="lv-LV"/>
              </w:rPr>
              <w:t>Rādītāju nosaukumi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i/>
                <w:iCs/>
                <w:sz w:val="24"/>
                <w:szCs w:val="24"/>
                <w:lang w:eastAsia="lv-LV"/>
              </w:rPr>
            </w:pPr>
            <w:r w:rsidRPr="008026ED">
              <w:rPr>
                <w:i/>
                <w:iCs/>
                <w:sz w:val="24"/>
                <w:szCs w:val="24"/>
                <w:lang w:eastAsia="lv-LV"/>
              </w:rPr>
              <w:t>Budžeta kategoriju kodi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i/>
                <w:iCs/>
                <w:sz w:val="24"/>
                <w:szCs w:val="24"/>
                <w:lang w:eastAsia="lv-LV"/>
              </w:rPr>
            </w:pPr>
            <w:r w:rsidRPr="008026ED">
              <w:rPr>
                <w:i/>
                <w:iCs/>
                <w:sz w:val="24"/>
                <w:szCs w:val="24"/>
                <w:lang w:eastAsia="lv-LV"/>
              </w:rPr>
              <w:t>Apstiprināts 2018. gadam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i/>
                <w:iCs/>
                <w:sz w:val="24"/>
                <w:szCs w:val="24"/>
                <w:lang w:eastAsia="lv-LV"/>
              </w:rPr>
            </w:pPr>
            <w:r w:rsidRPr="008026ED">
              <w:rPr>
                <w:i/>
                <w:iCs/>
                <w:sz w:val="24"/>
                <w:szCs w:val="24"/>
                <w:lang w:eastAsia="lv-LV"/>
              </w:rPr>
              <w:t>Grozījumi (+/-)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i/>
                <w:iCs/>
                <w:sz w:val="24"/>
                <w:szCs w:val="24"/>
                <w:lang w:eastAsia="lv-LV"/>
              </w:rPr>
            </w:pPr>
            <w:r w:rsidRPr="008026ED">
              <w:rPr>
                <w:i/>
                <w:iCs/>
                <w:sz w:val="24"/>
                <w:szCs w:val="24"/>
                <w:lang w:eastAsia="lv-LV"/>
              </w:rPr>
              <w:t>Precizētais 2018.gada budžets</w:t>
            </w:r>
          </w:p>
        </w:tc>
      </w:tr>
      <w:tr w:rsidR="008026ED" w:rsidRPr="008026ED" w:rsidTr="008026ED">
        <w:trPr>
          <w:trHeight w:val="398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ED" w:rsidRPr="008026ED" w:rsidRDefault="008026ED" w:rsidP="008026ED">
            <w:pPr>
              <w:rPr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ED" w:rsidRPr="008026ED" w:rsidRDefault="008026ED" w:rsidP="008026ED">
            <w:pPr>
              <w:rPr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EUR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color w:val="000000"/>
                <w:sz w:val="24"/>
                <w:szCs w:val="24"/>
                <w:lang w:eastAsia="lv-LV"/>
              </w:rPr>
              <w:t>I IEŅĒMUMI - kopā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10 844 017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10 844 017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5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IENĀKUMA NODOKĻI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1.0.0.0.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3 858 954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3 858 954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Ieņēmumi no iedzīvotāju ienākuma nodokļa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1.1.0.0.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3 858 954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3 858 954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NAUDAS SODI UN SANKCIJAS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10.0.0.0.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1 000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Naudas sodi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10.1.0.0.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1 000</w:t>
            </w:r>
          </w:p>
        </w:tc>
      </w:tr>
      <w:tr w:rsidR="008026ED" w:rsidRPr="008026ED" w:rsidTr="008026ED">
        <w:trPr>
          <w:trHeight w:val="7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13.0.0.0.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60 000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Ieņēmumi no zemes, meža īpašuma pārdošanas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13.2.0.0.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60 000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 xml:space="preserve">Valsts budžeta </w:t>
            </w:r>
            <w:proofErr w:type="spellStart"/>
            <w:r w:rsidRPr="008026ED">
              <w:rPr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18.0.0.0.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5 806 132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5 806 132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 xml:space="preserve">Pašvaldību saņemtie </w:t>
            </w:r>
            <w:proofErr w:type="spellStart"/>
            <w:r w:rsidRPr="008026ED">
              <w:rPr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  <w:r w:rsidRPr="008026ED">
              <w:rPr>
                <w:b/>
                <w:bCs/>
                <w:sz w:val="24"/>
                <w:szCs w:val="24"/>
                <w:lang w:eastAsia="lv-LV"/>
              </w:rPr>
              <w:t xml:space="preserve"> no valsts budžeta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18.6.0.0.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5 806 132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5 806 132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 xml:space="preserve">Pašvaldību budžetu </w:t>
            </w:r>
            <w:proofErr w:type="spellStart"/>
            <w:r w:rsidRPr="008026ED">
              <w:rPr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19.0.0.0.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210 000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 xml:space="preserve">Pašvaldību saņemtie </w:t>
            </w:r>
            <w:proofErr w:type="spellStart"/>
            <w:r w:rsidRPr="008026ED">
              <w:rPr>
                <w:sz w:val="24"/>
                <w:szCs w:val="24"/>
                <w:lang w:eastAsia="lv-LV"/>
              </w:rPr>
              <w:t>transferti</w:t>
            </w:r>
            <w:proofErr w:type="spellEnd"/>
            <w:r w:rsidRPr="008026ED">
              <w:rPr>
                <w:sz w:val="24"/>
                <w:szCs w:val="24"/>
                <w:lang w:eastAsia="lv-LV"/>
              </w:rPr>
              <w:t xml:space="preserve"> no citām pašvaldībām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19.2.0.0.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210 000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lastRenderedPageBreak/>
              <w:t>Iestādes ieņēmumi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21.0.0.0.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309 715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309 715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Ieņēmumi no iestāžu sniegtajiem maksas pakalpojumiem un citi pašu ieņēmumi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21.3.0.0.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309 715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309 715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ĪPAŠUMA NODOKĻI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4.0.0.0.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592 596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592 596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Nekustamā īpašuma 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4.1.0.0.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592 596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592 596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VALSTS (PAŠVALDĪBU) NODEVAS UN KANCELEJAS NODEVAS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9.0.0.0.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5 620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Valsts nodevas, kuras ieskaita pašvaldību budžetā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9.4.0.0.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4 900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Pašvaldību nodevas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9.5.0.0.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720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II IZDEVUMI - kopā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11 741 240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11 741 240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5</w:t>
            </w:r>
          </w:p>
        </w:tc>
      </w:tr>
      <w:tr w:rsidR="008026ED" w:rsidRPr="008026ED" w:rsidTr="008026ED">
        <w:trPr>
          <w:trHeight w:val="46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i/>
                <w:iCs/>
                <w:sz w:val="24"/>
                <w:szCs w:val="24"/>
                <w:lang w:eastAsia="lv-LV"/>
              </w:rPr>
            </w:pPr>
            <w:r w:rsidRPr="008026ED">
              <w:rPr>
                <w:i/>
                <w:iCs/>
                <w:sz w:val="24"/>
                <w:szCs w:val="24"/>
                <w:lang w:eastAsia="lv-LV"/>
              </w:rPr>
              <w:t>Izdevumi atbilstoši funkcionālajām kategorijām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Vispārējie valdības dienesti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01.000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565 982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565 982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Sabiedriskā kārtība un drošība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179 724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179 724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Ekonomiskā darbība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2 334 565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2 334 565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Vides aizsardzība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282 300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282 300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Teritoriju un mājokļu apsaimniekošana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1 133 907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-1 500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1 132 407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Veselība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108 414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2 000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110 414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Atpūta, kultūra un reliģija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1 130 669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-500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1 130 169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Izglītība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09.000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5 103 403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5 103 403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Sociālā aizsardzība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902 276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902 276</w:t>
            </w:r>
          </w:p>
        </w:tc>
      </w:tr>
      <w:tr w:rsidR="008026ED" w:rsidRPr="008026ED" w:rsidTr="008026ED">
        <w:trPr>
          <w:trHeight w:val="469"/>
        </w:trPr>
        <w:tc>
          <w:tcPr>
            <w:tcW w:w="978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i/>
                <w:iCs/>
                <w:sz w:val="24"/>
                <w:szCs w:val="24"/>
                <w:lang w:eastAsia="lv-LV"/>
              </w:rPr>
            </w:pPr>
            <w:r w:rsidRPr="008026ED">
              <w:rPr>
                <w:i/>
                <w:iCs/>
                <w:sz w:val="24"/>
                <w:szCs w:val="24"/>
                <w:lang w:eastAsia="lv-LV"/>
              </w:rPr>
              <w:t>Izdevumi atbilstoši ekonomiskajām kategorijām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4 968 788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4 968 788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3 998 584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3 998 584</w:t>
            </w:r>
          </w:p>
        </w:tc>
      </w:tr>
      <w:tr w:rsidR="008026ED" w:rsidRPr="008026ED" w:rsidTr="008026ED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970 204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970 204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2 737 254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5 519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2 742 773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Mācību, darba un dienesta komandējumi, darba braucieni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41 338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-2 000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39 338</w:t>
            </w:r>
          </w:p>
        </w:tc>
      </w:tr>
      <w:tr w:rsidR="008026ED" w:rsidRPr="008026ED" w:rsidTr="008026ED">
        <w:trPr>
          <w:trHeight w:val="61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2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lastRenderedPageBreak/>
              <w:t>Iekšzemes mācību, darba un dienesta komandējumi, darba braucieni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2110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1 150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1 150</w:t>
            </w:r>
          </w:p>
        </w:tc>
      </w:tr>
      <w:tr w:rsidR="008026ED" w:rsidRPr="008026ED" w:rsidTr="008026ED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2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Ārvalstu mācību, darba un dienesta komandējumi, darba braucieni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40 188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-2 000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38 188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Dienas nauda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9 488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-1 400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8 088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Pārējie komandējumu un darba braucienu izdevumi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-600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30 100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1 993 473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1 993 530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2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40 098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40 098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2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633 967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-1 000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632 967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Izdevumi par siltumenerģiju, tai skaitā apkuri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253 416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253 416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89 584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89 584</w:t>
            </w:r>
          </w:p>
        </w:tc>
      </w:tr>
      <w:tr w:rsidR="008026ED" w:rsidRPr="008026ED" w:rsidTr="008026ED">
        <w:trPr>
          <w:trHeight w:val="6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279 876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-1 000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278 876</w:t>
            </w:r>
          </w:p>
        </w:tc>
      </w:tr>
      <w:tr w:rsidR="008026ED" w:rsidRPr="008026ED" w:rsidTr="008026ED">
        <w:trPr>
          <w:trHeight w:val="6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10 741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10 741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Izdevumi par pārējiem komunālajiem pakalpojumiem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350</w:t>
            </w:r>
          </w:p>
        </w:tc>
      </w:tr>
      <w:tr w:rsidR="008026ED" w:rsidRPr="008026ED" w:rsidTr="008026ED">
        <w:trPr>
          <w:trHeight w:val="63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2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387 033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1 296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388 329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Administratīvie izdevumi un sabiedriskās attiecības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61 333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61 333</w:t>
            </w:r>
          </w:p>
        </w:tc>
      </w:tr>
      <w:tr w:rsidR="008026ED" w:rsidRPr="008026ED" w:rsidTr="008026ED">
        <w:trPr>
          <w:trHeight w:val="7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Auditoru, tulku pakalpojumi, izdevumi par iestāžu pasūtītajiem pētījumiem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27 420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27 420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Izdevumi par transporta pakalpojumiem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116 193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116 193</w:t>
            </w:r>
          </w:p>
        </w:tc>
      </w:tr>
      <w:tr w:rsidR="008026ED" w:rsidRPr="008026ED" w:rsidTr="008026ED">
        <w:trPr>
          <w:trHeight w:val="6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Normatīvajos aktos noteiktie darba devēja veselības izdevumi darba ņēmējiem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15 849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15 849</w:t>
            </w:r>
          </w:p>
        </w:tc>
      </w:tr>
      <w:tr w:rsidR="008026ED" w:rsidRPr="008026ED" w:rsidTr="008026ED">
        <w:trPr>
          <w:trHeight w:val="78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Izdevumi par saņemtajiem apmācību pakalpojumiem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20 996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22 996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Bankas komisija, pakalpojumi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2 080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2 080</w:t>
            </w:r>
          </w:p>
        </w:tc>
      </w:tr>
      <w:tr w:rsidR="008026ED" w:rsidRPr="008026ED" w:rsidTr="008026ED">
        <w:trPr>
          <w:trHeight w:val="98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Pārējie iestādes administratīvie izdevumi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2239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143 162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-704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142 458</w:t>
            </w:r>
          </w:p>
        </w:tc>
      </w:tr>
      <w:tr w:rsidR="008026ED" w:rsidRPr="008026ED" w:rsidTr="008026ED">
        <w:trPr>
          <w:trHeight w:val="612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2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783 432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-1 239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782 193</w:t>
            </w:r>
          </w:p>
        </w:tc>
      </w:tr>
      <w:tr w:rsidR="008026ED" w:rsidRPr="008026ED" w:rsidTr="008026ED">
        <w:trPr>
          <w:trHeight w:val="7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Ēku, būvju un telpu kārtējais remonts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180 930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-1 251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179 679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34 883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34 883</w:t>
            </w:r>
          </w:p>
        </w:tc>
      </w:tr>
      <w:tr w:rsidR="008026ED" w:rsidRPr="008026ED" w:rsidTr="008026ED">
        <w:trPr>
          <w:trHeight w:val="7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20 286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20 298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Nekustamā īpašuma uzturēšana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314 820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314 820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Autoceļu un ielu pārvaldīšana un uzturēšana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60 000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7 763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7 763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Pārējie remontdarbu un iestāžu uzturēšanas pakalpojumi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164 750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164 750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2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42 839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43 839</w:t>
            </w:r>
          </w:p>
        </w:tc>
      </w:tr>
      <w:tr w:rsidR="008026ED" w:rsidRPr="008026ED" w:rsidTr="008026ED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Informācijas sistēmas uzturēšana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18 479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19 479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2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51 209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51 209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2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Citi pakalpojumi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40 395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40 395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2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Maksājumi par saņemtajiem finanšu pakalpojumiem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14 500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14 500</w:t>
            </w:r>
          </w:p>
        </w:tc>
      </w:tr>
      <w:tr w:rsidR="008026ED" w:rsidRPr="008026ED" w:rsidTr="008026ED">
        <w:trPr>
          <w:trHeight w:val="63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668 830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6 462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675 292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2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Izdevumi par precēm iestādes darbības nodrošināšanai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170 476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6 745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177 221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31 859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31 859</w:t>
            </w:r>
          </w:p>
        </w:tc>
      </w:tr>
      <w:tr w:rsidR="008026ED" w:rsidRPr="008026ED" w:rsidTr="008026ED">
        <w:trPr>
          <w:trHeight w:val="63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61 725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6 745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68 470</w:t>
            </w:r>
          </w:p>
        </w:tc>
      </w:tr>
      <w:tr w:rsidR="008026ED" w:rsidRPr="008026ED" w:rsidTr="008026ED">
        <w:trPr>
          <w:trHeight w:val="6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Izdevumi par precēm iestādes administratīvās darbības nodrošināšanai un sabiedrisko attiecību īstenošanai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2314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76 892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76 892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2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134 174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134 174</w:t>
            </w:r>
          </w:p>
        </w:tc>
      </w:tr>
      <w:tr w:rsidR="008026ED" w:rsidRPr="008026ED" w:rsidTr="008026ED">
        <w:trPr>
          <w:trHeight w:val="10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2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Zāles, ķimikālijas, laboratorijas preces, medicīniskās ierīces, medicīniskie instrumenti, laboratorijas dzīvnieki un to uzturēšana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2340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4 649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4 649</w:t>
            </w:r>
          </w:p>
        </w:tc>
      </w:tr>
      <w:tr w:rsidR="008026ED" w:rsidRPr="008026ED" w:rsidTr="008026ED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67 323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-283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67 040</w:t>
            </w:r>
          </w:p>
        </w:tc>
      </w:tr>
      <w:tr w:rsidR="008026ED" w:rsidRPr="008026ED" w:rsidTr="008026ED">
        <w:trPr>
          <w:trHeight w:val="62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2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Valsts un pašvaldību aprūpē un apgādē esošo personu uzturēšana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265 260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265 260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Mācību līdzekļi un materiāli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2370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26 948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26 948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Izdevumi periodikas iegādei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6 746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6 746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Budžeta iestāžu nodokļu, nodevu un naudas sodu maksājumi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26 867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27 867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2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Budžeta iestāžu nodokļu maksājumi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26 867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27 867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Budžeta iestāžu pievienotās vērtības nodokļa maksājumi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2512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26 752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26 752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Pārējie budžeta iestāžu pārskaitītie nodokļi un nodevas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2519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1 115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Subsīdijas un dotācijas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44 670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-500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44 170</w:t>
            </w:r>
          </w:p>
        </w:tc>
      </w:tr>
      <w:tr w:rsidR="008026ED" w:rsidRPr="008026ED" w:rsidTr="008026ED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Subsīdijas un dotācijas komersantiem, biedrībām un nodibinājumiem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44 670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-500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44 170</w:t>
            </w:r>
          </w:p>
        </w:tc>
      </w:tr>
      <w:tr w:rsidR="008026ED" w:rsidRPr="008026ED" w:rsidTr="008026ED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Valsts un pašvaldību budžeta dotācija biedrībām</w:t>
            </w:r>
            <w:r>
              <w:rPr>
                <w:sz w:val="24"/>
                <w:szCs w:val="24"/>
                <w:lang w:eastAsia="lv-LV"/>
              </w:rPr>
              <w:t xml:space="preserve"> </w:t>
            </w:r>
            <w:r w:rsidRPr="008026ED">
              <w:rPr>
                <w:sz w:val="24"/>
                <w:szCs w:val="24"/>
                <w:lang w:eastAsia="lv-LV"/>
              </w:rPr>
              <w:t>un nodibinājumiem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3263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44 670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-500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44 170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Procentu izdevumi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31 000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Pārējie procentu maksājumi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31 000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3 675 706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-5 019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3 670 687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Nemateriālie ieguldījumi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Pamatlīdzekļi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3 675 706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-5 019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3 670 687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2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Zeme, ēkas un būves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165 126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165 126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Tehnoloģiskās iekārtas un mašīnas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5 000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2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Pārējie pamatlīdzekļi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103 765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-5 019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98 746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Transportlīdzekļi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5231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1 682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1 682</w:t>
            </w:r>
          </w:p>
        </w:tc>
      </w:tr>
      <w:tr w:rsidR="008026ED" w:rsidRPr="008026ED" w:rsidTr="008026ED">
        <w:trPr>
          <w:trHeight w:val="58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Saimniecības pamatlīdzekļi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5232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23 895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-5 519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18 376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Bibliotēku krājumi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5233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23 969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23 969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Antīkie un citi mākslas priekšmeti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5236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300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Datortehnika, sakaru un cita biroja tehnika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5238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36 578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36 578</w:t>
            </w:r>
          </w:p>
        </w:tc>
      </w:tr>
      <w:tr w:rsidR="008026ED" w:rsidRPr="008026ED" w:rsidTr="008026ED">
        <w:trPr>
          <w:trHeight w:val="8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300" w:firstLine="72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Pārējie iepriekš neklasificētie pamatlīdzekļi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5239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17 341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17 841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Pamatlīdzekļu izveidošana un nepabeigtā būvniecība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2 112 759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2 112 759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200" w:firstLine="48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Kapitālais remonts un rekonstrukcija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1 289 056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1 289 056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Sociālie pabalsti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173 435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173 435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Pensijas un sociālie pabalsti naudā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113 614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113 614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Sociālie pabalsti natūrā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1 800</w:t>
            </w:r>
          </w:p>
        </w:tc>
      </w:tr>
      <w:tr w:rsidR="008026ED" w:rsidRPr="008026ED" w:rsidTr="008026ED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6400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58 021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58 021</w:t>
            </w:r>
          </w:p>
        </w:tc>
      </w:tr>
      <w:tr w:rsidR="008026ED" w:rsidRPr="008026ED" w:rsidTr="008026ED">
        <w:trPr>
          <w:trHeight w:val="62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 xml:space="preserve">Uzturēšanas izdevumu </w:t>
            </w:r>
            <w:proofErr w:type="spellStart"/>
            <w:r w:rsidRPr="008026ED">
              <w:rPr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  <w:r w:rsidRPr="008026ED">
              <w:rPr>
                <w:b/>
                <w:bCs/>
                <w:sz w:val="24"/>
                <w:szCs w:val="24"/>
                <w:lang w:eastAsia="lv-LV"/>
              </w:rPr>
              <w:t>, pašu resursu maksājumi, starptautiskā sadarbība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110 387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110 387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1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 xml:space="preserve">Pašvaldību uzturēšanas izdevumu </w:t>
            </w:r>
            <w:proofErr w:type="spellStart"/>
            <w:r w:rsidRPr="008026ED">
              <w:rPr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7200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110 387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110 387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III Ieņēmumu pārsniegums (+) deficīts (-) (I - II)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-897 223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-897 223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IV FINANSĒŠANA - kopā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897 223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897 223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center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5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Naudas līdzekļi un noguldījumi (bilances aktīvā)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F20010000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313 349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313 349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F21010000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59 422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59 422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Pieprasījuma noguldījumi (bilances aktīvā)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F22010000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253 927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253 927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8026ED">
              <w:rPr>
                <w:b/>
                <w:bCs/>
                <w:sz w:val="24"/>
                <w:szCs w:val="24"/>
                <w:lang w:eastAsia="lv-LV"/>
              </w:rPr>
              <w:t>Aizņēmumi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F40020000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583 874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583 874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Saņemtie aizņēmumi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F40020010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1 158 366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1 158 366</w:t>
            </w:r>
          </w:p>
        </w:tc>
      </w:tr>
      <w:tr w:rsidR="008026ED" w:rsidRPr="008026ED" w:rsidTr="008026E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ED" w:rsidRPr="008026ED" w:rsidRDefault="008026ED" w:rsidP="008026ED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8026ED">
              <w:rPr>
                <w:sz w:val="24"/>
                <w:szCs w:val="24"/>
                <w:lang w:eastAsia="lv-LV"/>
              </w:rPr>
              <w:t>Saņemto aizņēmumu atmaksa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F40020020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574 492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ED" w:rsidRPr="008026ED" w:rsidRDefault="008026ED" w:rsidP="008026E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026ED">
              <w:rPr>
                <w:color w:val="000000"/>
                <w:sz w:val="24"/>
                <w:szCs w:val="24"/>
                <w:lang w:eastAsia="lv-LV"/>
              </w:rPr>
              <w:t>574 492</w:t>
            </w:r>
          </w:p>
        </w:tc>
      </w:tr>
    </w:tbl>
    <w:p w:rsidR="008026ED" w:rsidRDefault="008026ED"/>
    <w:p w:rsidR="008026ED" w:rsidRPr="008026ED" w:rsidRDefault="008026ED">
      <w:pPr>
        <w:rPr>
          <w:sz w:val="24"/>
        </w:rPr>
      </w:pPr>
      <w:r>
        <w:rPr>
          <w:sz w:val="24"/>
        </w:rPr>
        <w:t>Kandavas n</w:t>
      </w:r>
      <w:r w:rsidR="00B4574E">
        <w:rPr>
          <w:sz w:val="24"/>
        </w:rPr>
        <w:t xml:space="preserve">ovada domes priekšsēdētāja    (personiskais paraksts) </w:t>
      </w:r>
      <w:bookmarkStart w:id="0" w:name="_GoBack"/>
      <w:bookmarkEnd w:id="0"/>
      <w:r>
        <w:rPr>
          <w:sz w:val="24"/>
        </w:rPr>
        <w:t xml:space="preserve"> Inga Priede</w:t>
      </w:r>
    </w:p>
    <w:sectPr w:rsidR="008026ED" w:rsidRPr="008026ED" w:rsidSect="008026ED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CC"/>
    <w:rsid w:val="000D4895"/>
    <w:rsid w:val="002C0ECC"/>
    <w:rsid w:val="008026ED"/>
    <w:rsid w:val="00B4574E"/>
    <w:rsid w:val="00C96862"/>
    <w:rsid w:val="00C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70F47-D3EA-4C71-83C9-EED603BD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C0ECC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</w:style>
  <w:style w:type="paragraph" w:styleId="Bezatstarpm">
    <w:name w:val="No Spacing"/>
    <w:qFormat/>
    <w:rsid w:val="002C0ECC"/>
    <w:pPr>
      <w:widowControl w:val="0"/>
      <w:overflowPunct w:val="0"/>
      <w:autoSpaceDE w:val="0"/>
      <w:autoSpaceDN w:val="0"/>
      <w:adjustRightInd w:val="0"/>
    </w:pPr>
    <w:rPr>
      <w:kern w:val="28"/>
      <w:lang w:val="en-GB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26E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2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5287</Words>
  <Characters>3014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</cp:revision>
  <cp:lastPrinted>2018-06-04T13:52:00Z</cp:lastPrinted>
  <dcterms:created xsi:type="dcterms:W3CDTF">2018-06-04T13:44:00Z</dcterms:created>
  <dcterms:modified xsi:type="dcterms:W3CDTF">2018-06-06T08:29:00Z</dcterms:modified>
</cp:coreProperties>
</file>