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E28A" w14:textId="0EDDE9A3" w:rsidR="00283FAD" w:rsidRPr="00767AA1" w:rsidRDefault="00767AA1" w:rsidP="00283FAD">
      <w:pPr>
        <w:spacing w:after="0" w:line="240" w:lineRule="auto"/>
        <w:jc w:val="center"/>
        <w:rPr>
          <w:rFonts w:eastAsia="Times New Roman"/>
          <w:b/>
          <w:lang w:eastAsia="lv-LV"/>
        </w:rPr>
      </w:pPr>
      <w:r w:rsidRPr="00767AA1">
        <w:rPr>
          <w:rFonts w:eastAsia="Times New Roman"/>
          <w:b/>
          <w:lang w:eastAsia="lv-LV"/>
        </w:rPr>
        <w:t xml:space="preserve">PIEDĀVĀJUMS </w:t>
      </w:r>
      <w:r w:rsidR="00283FAD" w:rsidRPr="00767AA1">
        <w:rPr>
          <w:rFonts w:eastAsia="Times New Roman"/>
          <w:b/>
          <w:lang w:eastAsia="lv-LV"/>
        </w:rPr>
        <w:t xml:space="preserve"> </w:t>
      </w:r>
    </w:p>
    <w:p w14:paraId="3F319708" w14:textId="77777777" w:rsidR="00283FAD" w:rsidRPr="00767AA1" w:rsidRDefault="00283FAD" w:rsidP="00283FAD">
      <w:pPr>
        <w:spacing w:after="0" w:line="240" w:lineRule="auto"/>
        <w:jc w:val="center"/>
        <w:rPr>
          <w:rFonts w:eastAsia="Times New Roman"/>
          <w:lang w:eastAsia="lv-LV"/>
        </w:rPr>
      </w:pPr>
      <w:r w:rsidRPr="00767AA1">
        <w:rPr>
          <w:rFonts w:eastAsia="Times New Roman"/>
          <w:lang w:eastAsia="lv-LV"/>
        </w:rPr>
        <w:t>(Nelaimes gadījumu apdrošināšana Kandavas novada domes darbiniekiem)</w:t>
      </w:r>
    </w:p>
    <w:p w14:paraId="6C7BF202" w14:textId="7258B880" w:rsidR="00283FAD" w:rsidRDefault="00283FAD" w:rsidP="00283FAD">
      <w:pPr>
        <w:spacing w:after="0" w:line="240" w:lineRule="auto"/>
        <w:jc w:val="center"/>
        <w:rPr>
          <w:rFonts w:eastAsia="Times New Roman"/>
          <w:b/>
          <w:lang w:eastAsia="lv-LV"/>
        </w:rPr>
      </w:pPr>
    </w:p>
    <w:p w14:paraId="50AAFFBC" w14:textId="77777777" w:rsidR="00767AA1" w:rsidRPr="00767AA1" w:rsidRDefault="00767AA1" w:rsidP="00283FAD">
      <w:pPr>
        <w:spacing w:after="0" w:line="240" w:lineRule="auto"/>
        <w:jc w:val="center"/>
        <w:rPr>
          <w:rFonts w:eastAsia="Times New Roman"/>
          <w:b/>
          <w:lang w:eastAsia="lv-LV"/>
        </w:rPr>
      </w:pPr>
    </w:p>
    <w:p w14:paraId="6A002A57" w14:textId="77777777" w:rsidR="00283FAD" w:rsidRPr="00767AA1" w:rsidRDefault="00283FAD" w:rsidP="00283FAD">
      <w:pPr>
        <w:spacing w:after="0" w:line="240" w:lineRule="auto"/>
        <w:rPr>
          <w:rFonts w:eastAsia="Times New Roman"/>
          <w:b/>
          <w:lang w:eastAsia="lv-LV"/>
        </w:rPr>
      </w:pPr>
      <w:r w:rsidRPr="00767AA1">
        <w:rPr>
          <w:rFonts w:eastAsia="Times New Roman"/>
          <w:b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8639"/>
      </w:tblGrid>
      <w:tr w:rsidR="00283FAD" w:rsidRPr="00767AA1" w14:paraId="45740613" w14:textId="77777777" w:rsidTr="00B8300F">
        <w:tc>
          <w:tcPr>
            <w:tcW w:w="4785" w:type="dxa"/>
            <w:vAlign w:val="center"/>
          </w:tcPr>
          <w:p w14:paraId="23652FF0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Nosaukums</w:t>
            </w:r>
          </w:p>
        </w:tc>
        <w:tc>
          <w:tcPr>
            <w:tcW w:w="9160" w:type="dxa"/>
            <w:vAlign w:val="center"/>
          </w:tcPr>
          <w:p w14:paraId="7BECC5FA" w14:textId="77777777" w:rsidR="00283FAD" w:rsidRPr="00767AA1" w:rsidRDefault="00283FAD" w:rsidP="00283FA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67AA1">
              <w:rPr>
                <w:rFonts w:eastAsia="Times New Roman"/>
                <w:lang w:eastAsia="lv-LV"/>
              </w:rPr>
              <w:t>Kandavas novada dome</w:t>
            </w:r>
          </w:p>
        </w:tc>
      </w:tr>
      <w:tr w:rsidR="00283FAD" w:rsidRPr="00767AA1" w14:paraId="552E5856" w14:textId="77777777" w:rsidTr="00B8300F">
        <w:tc>
          <w:tcPr>
            <w:tcW w:w="4785" w:type="dxa"/>
            <w:vAlign w:val="center"/>
          </w:tcPr>
          <w:p w14:paraId="0F19E34B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i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Reģistrācijas numurs</w:t>
            </w:r>
          </w:p>
        </w:tc>
        <w:tc>
          <w:tcPr>
            <w:tcW w:w="9160" w:type="dxa"/>
            <w:vAlign w:val="center"/>
          </w:tcPr>
          <w:p w14:paraId="6F31664C" w14:textId="77777777" w:rsidR="00283FAD" w:rsidRPr="00767AA1" w:rsidRDefault="00283FAD" w:rsidP="00283FA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67AA1">
              <w:rPr>
                <w:rFonts w:eastAsia="Times New Roman"/>
                <w:lang w:eastAsia="lv-LV"/>
              </w:rPr>
              <w:t xml:space="preserve">LV </w:t>
            </w:r>
            <w:r w:rsidRPr="00767AA1">
              <w:rPr>
                <w:rFonts w:eastAsia="Times New Roman"/>
                <w:lang w:val="en-GB" w:eastAsia="lv-LV"/>
              </w:rPr>
              <w:t>90000050886</w:t>
            </w:r>
          </w:p>
        </w:tc>
      </w:tr>
      <w:tr w:rsidR="00283FAD" w:rsidRPr="00767AA1" w14:paraId="645BD9C3" w14:textId="77777777" w:rsidTr="00B8300F">
        <w:tc>
          <w:tcPr>
            <w:tcW w:w="4785" w:type="dxa"/>
            <w:vAlign w:val="center"/>
          </w:tcPr>
          <w:p w14:paraId="6DFFB647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Adrese</w:t>
            </w:r>
          </w:p>
        </w:tc>
        <w:tc>
          <w:tcPr>
            <w:tcW w:w="9160" w:type="dxa"/>
            <w:vAlign w:val="center"/>
          </w:tcPr>
          <w:p w14:paraId="0600B63C" w14:textId="77777777" w:rsidR="00283FAD" w:rsidRPr="00767AA1" w:rsidRDefault="00283FAD" w:rsidP="00283FA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67AA1">
              <w:rPr>
                <w:rFonts w:eastAsia="Times New Roman"/>
                <w:lang w:eastAsia="lv-LV"/>
              </w:rPr>
              <w:t>Dārza iela 6, Kandava, Kandavas novads,   LV-3120</w:t>
            </w:r>
          </w:p>
        </w:tc>
      </w:tr>
      <w:tr w:rsidR="00283FAD" w:rsidRPr="00767AA1" w14:paraId="7254D45A" w14:textId="77777777" w:rsidTr="00B8300F">
        <w:tc>
          <w:tcPr>
            <w:tcW w:w="4785" w:type="dxa"/>
            <w:vAlign w:val="center"/>
          </w:tcPr>
          <w:p w14:paraId="32BDEFFF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Kontaktpersona</w:t>
            </w:r>
          </w:p>
        </w:tc>
        <w:tc>
          <w:tcPr>
            <w:tcW w:w="9160" w:type="dxa"/>
            <w:vAlign w:val="center"/>
          </w:tcPr>
          <w:p w14:paraId="3BACE187" w14:textId="77777777" w:rsidR="00283FAD" w:rsidRPr="00767AA1" w:rsidRDefault="00283FAD" w:rsidP="00283FA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67AA1">
              <w:rPr>
                <w:rFonts w:eastAsia="Times New Roman"/>
                <w:lang w:eastAsia="lv-LV"/>
              </w:rPr>
              <w:t>Egīls Dude</w:t>
            </w:r>
          </w:p>
        </w:tc>
      </w:tr>
      <w:tr w:rsidR="00283FAD" w:rsidRPr="00767AA1" w14:paraId="57ED1B93" w14:textId="77777777" w:rsidTr="00B8300F">
        <w:tc>
          <w:tcPr>
            <w:tcW w:w="4785" w:type="dxa"/>
            <w:vAlign w:val="center"/>
          </w:tcPr>
          <w:p w14:paraId="3B637882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Kontaktinformācija</w:t>
            </w:r>
          </w:p>
        </w:tc>
        <w:tc>
          <w:tcPr>
            <w:tcW w:w="9160" w:type="dxa"/>
            <w:vAlign w:val="center"/>
          </w:tcPr>
          <w:p w14:paraId="7212D7C9" w14:textId="77777777" w:rsidR="00283FAD" w:rsidRPr="00767AA1" w:rsidRDefault="00B8300F" w:rsidP="00B8300F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67AA1">
              <w:rPr>
                <w:rFonts w:eastAsia="Times New Roman"/>
                <w:lang w:eastAsia="lv-LV"/>
              </w:rPr>
              <w:t xml:space="preserve">                                       </w:t>
            </w:r>
            <w:r w:rsidR="00283FAD" w:rsidRPr="00767AA1">
              <w:rPr>
                <w:rFonts w:eastAsia="Times New Roman"/>
                <w:lang w:eastAsia="lv-LV"/>
              </w:rPr>
              <w:t xml:space="preserve">Tālr.: 63107365, e-pasts: </w:t>
            </w:r>
            <w:hyperlink r:id="rId7" w:history="1">
              <w:r w:rsidR="00283FAD" w:rsidRPr="00767AA1">
                <w:rPr>
                  <w:rStyle w:val="Hyperlink"/>
                  <w:rFonts w:eastAsia="Times New Roman"/>
                  <w:lang w:eastAsia="lv-LV"/>
                </w:rPr>
                <w:t>egils.dude@kandava.lv</w:t>
              </w:r>
            </w:hyperlink>
          </w:p>
        </w:tc>
      </w:tr>
    </w:tbl>
    <w:p w14:paraId="3E47C36C" w14:textId="77777777" w:rsidR="00283FAD" w:rsidRPr="00767AA1" w:rsidRDefault="00283FAD" w:rsidP="00283FAD">
      <w:pPr>
        <w:spacing w:after="0" w:line="240" w:lineRule="auto"/>
        <w:rPr>
          <w:rFonts w:eastAsia="Times New Roman"/>
          <w:b/>
          <w:lang w:eastAsia="lv-LV"/>
        </w:rPr>
      </w:pPr>
    </w:p>
    <w:p w14:paraId="6220EB16" w14:textId="77777777" w:rsidR="00283FAD" w:rsidRPr="00767AA1" w:rsidRDefault="00283FAD" w:rsidP="00283FAD">
      <w:pPr>
        <w:spacing w:after="0" w:line="240" w:lineRule="auto"/>
        <w:rPr>
          <w:rFonts w:eastAsia="Times New Roman"/>
          <w:b/>
          <w:lang w:eastAsia="lv-LV"/>
        </w:rPr>
      </w:pPr>
      <w:r w:rsidRPr="00767AA1">
        <w:rPr>
          <w:rFonts w:eastAsia="Times New Roman"/>
          <w:b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619"/>
      </w:tblGrid>
      <w:tr w:rsidR="00283FAD" w:rsidRPr="00767AA1" w14:paraId="685B81C7" w14:textId="77777777" w:rsidTr="00B8300F">
        <w:tc>
          <w:tcPr>
            <w:tcW w:w="4785" w:type="dxa"/>
          </w:tcPr>
          <w:p w14:paraId="23E79791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Nosaukums</w:t>
            </w:r>
          </w:p>
        </w:tc>
        <w:tc>
          <w:tcPr>
            <w:tcW w:w="9160" w:type="dxa"/>
          </w:tcPr>
          <w:p w14:paraId="06AE50B9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283FAD" w:rsidRPr="00767AA1" w14:paraId="31E1B0CF" w14:textId="77777777" w:rsidTr="00B8300F">
        <w:tc>
          <w:tcPr>
            <w:tcW w:w="4785" w:type="dxa"/>
          </w:tcPr>
          <w:p w14:paraId="198E8E74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Reģistrācijas numurs</w:t>
            </w:r>
          </w:p>
        </w:tc>
        <w:tc>
          <w:tcPr>
            <w:tcW w:w="9160" w:type="dxa"/>
          </w:tcPr>
          <w:p w14:paraId="0CFBC5D8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283FAD" w:rsidRPr="00767AA1" w14:paraId="1E7E6FD7" w14:textId="77777777" w:rsidTr="00B8300F">
        <w:tc>
          <w:tcPr>
            <w:tcW w:w="4785" w:type="dxa"/>
          </w:tcPr>
          <w:p w14:paraId="3A48B7A9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Adrese</w:t>
            </w:r>
          </w:p>
        </w:tc>
        <w:tc>
          <w:tcPr>
            <w:tcW w:w="9160" w:type="dxa"/>
          </w:tcPr>
          <w:p w14:paraId="12BAACA8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283FAD" w:rsidRPr="00767AA1" w14:paraId="50F96E87" w14:textId="77777777" w:rsidTr="00B8300F">
        <w:tc>
          <w:tcPr>
            <w:tcW w:w="4785" w:type="dxa"/>
          </w:tcPr>
          <w:p w14:paraId="73955788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Kontaktpersona</w:t>
            </w:r>
          </w:p>
        </w:tc>
        <w:tc>
          <w:tcPr>
            <w:tcW w:w="9160" w:type="dxa"/>
          </w:tcPr>
          <w:p w14:paraId="434BE0BC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283FAD" w:rsidRPr="00767AA1" w14:paraId="0713A8FF" w14:textId="77777777" w:rsidTr="00B8300F">
        <w:tc>
          <w:tcPr>
            <w:tcW w:w="4785" w:type="dxa"/>
          </w:tcPr>
          <w:p w14:paraId="0C120FE8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b/>
                <w:lang w:eastAsia="lv-LV"/>
              </w:rPr>
            </w:pPr>
            <w:r w:rsidRPr="00767AA1">
              <w:rPr>
                <w:rFonts w:eastAsia="Times New Roman"/>
                <w:b/>
                <w:lang w:eastAsia="lv-LV"/>
              </w:rPr>
              <w:t>Kontakttālrunis</w:t>
            </w:r>
          </w:p>
        </w:tc>
        <w:tc>
          <w:tcPr>
            <w:tcW w:w="9160" w:type="dxa"/>
          </w:tcPr>
          <w:p w14:paraId="2BF8E91C" w14:textId="77777777" w:rsidR="00283FAD" w:rsidRPr="00767AA1" w:rsidRDefault="00283FAD" w:rsidP="00283FA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</w:tbl>
    <w:p w14:paraId="1846FF9A" w14:textId="77777777" w:rsidR="00283FAD" w:rsidRPr="00767AA1" w:rsidRDefault="00283FAD" w:rsidP="00283FAD">
      <w:pPr>
        <w:spacing w:after="0" w:line="240" w:lineRule="auto"/>
        <w:rPr>
          <w:rFonts w:eastAsia="Times New Roman"/>
          <w:b/>
          <w:lang w:eastAsia="lv-LV"/>
        </w:rPr>
      </w:pPr>
    </w:p>
    <w:p w14:paraId="76C87CED" w14:textId="32423EAD" w:rsidR="00B8300F" w:rsidRPr="00767AA1" w:rsidRDefault="00283FAD" w:rsidP="00283FA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x-none"/>
        </w:rPr>
      </w:pPr>
      <w:r w:rsidRPr="00767AA1">
        <w:rPr>
          <w:rFonts w:eastAsia="Times New Roman"/>
          <w:lang w:val="x-none"/>
        </w:rPr>
        <w:tab/>
      </w:r>
      <w:r w:rsidRPr="00767AA1">
        <w:rPr>
          <w:rFonts w:eastAsia="Times New Roman"/>
          <w:lang w:val="x-none"/>
        </w:rPr>
        <w:tab/>
      </w:r>
      <w:r w:rsidRPr="00767AA1">
        <w:rPr>
          <w:rFonts w:eastAsia="Times New Roman"/>
          <w:bCs/>
          <w:lang w:val="x-none"/>
        </w:rPr>
        <w:t xml:space="preserve">Piedāvājam sniegt </w:t>
      </w:r>
      <w:r w:rsidRPr="00767AA1">
        <w:rPr>
          <w:rFonts w:eastAsia="Times New Roman"/>
          <w:bCs/>
        </w:rPr>
        <w:t>nelaimes gadījumu apdrošināšanas</w:t>
      </w:r>
      <w:r w:rsidRPr="00767AA1">
        <w:rPr>
          <w:rFonts w:eastAsia="Times New Roman"/>
          <w:bCs/>
          <w:lang w:val="x-none"/>
        </w:rPr>
        <w:t xml:space="preserve"> pakalpojumus </w:t>
      </w:r>
      <w:r w:rsidRPr="00767AA1">
        <w:rPr>
          <w:rFonts w:eastAsia="Times New Roman"/>
          <w:lang w:val="x-none"/>
        </w:rPr>
        <w:t>Kandavas novada domes</w:t>
      </w:r>
      <w:r w:rsidRPr="00767AA1">
        <w:rPr>
          <w:rFonts w:eastAsia="Times New Roman"/>
        </w:rPr>
        <w:t xml:space="preserve"> darbinieku</w:t>
      </w:r>
      <w:r w:rsidRPr="00767AA1">
        <w:rPr>
          <w:rFonts w:eastAsia="Times New Roman"/>
          <w:lang w:val="x-none"/>
        </w:rPr>
        <w:t xml:space="preserve"> vajadzībām</w:t>
      </w:r>
      <w:r w:rsidRPr="00767AA1">
        <w:rPr>
          <w:rFonts w:eastAsia="Times New Roman"/>
          <w:bCs/>
          <w:lang w:val="x-none"/>
        </w:rPr>
        <w:t>, par zemāk norādītām cenām</w:t>
      </w:r>
      <w:r w:rsidRPr="00767AA1">
        <w:rPr>
          <w:rFonts w:eastAsia="Times New Roman"/>
          <w:lang w:val="x-none"/>
        </w:rPr>
        <w:t>.</w:t>
      </w:r>
    </w:p>
    <w:p w14:paraId="46B70C0F" w14:textId="77567A4C" w:rsidR="00283FAD" w:rsidRDefault="00767AA1" w:rsidP="00767AA1">
      <w:pPr>
        <w:rPr>
          <w:rFonts w:eastAsia="Times New Roman"/>
          <w:lang w:val="x-none"/>
        </w:rPr>
      </w:pPr>
      <w:r>
        <w:rPr>
          <w:rFonts w:eastAsia="Times New Roman"/>
          <w:lang w:val="x-none"/>
        </w:rPr>
        <w:br w:type="page"/>
      </w:r>
    </w:p>
    <w:tbl>
      <w:tblPr>
        <w:tblStyle w:val="TableGrid"/>
        <w:tblpPr w:leftFromText="180" w:rightFromText="180" w:tblpY="-450"/>
        <w:tblW w:w="0" w:type="auto"/>
        <w:tblLook w:val="04A0" w:firstRow="1" w:lastRow="0" w:firstColumn="1" w:lastColumn="0" w:noHBand="0" w:noVBand="1"/>
      </w:tblPr>
      <w:tblGrid>
        <w:gridCol w:w="3525"/>
        <w:gridCol w:w="1214"/>
        <w:gridCol w:w="1739"/>
        <w:gridCol w:w="2359"/>
        <w:gridCol w:w="2235"/>
        <w:gridCol w:w="2156"/>
      </w:tblGrid>
      <w:tr w:rsidR="00B8300F" w:rsidRPr="00767AA1" w14:paraId="3D9F6A50" w14:textId="77777777" w:rsidTr="00B7002C">
        <w:tc>
          <w:tcPr>
            <w:tcW w:w="8837" w:type="dxa"/>
            <w:gridSpan w:val="4"/>
            <w:shd w:val="clear" w:color="auto" w:fill="D9D9D9" w:themeFill="background1" w:themeFillShade="D9"/>
            <w:vAlign w:val="center"/>
          </w:tcPr>
          <w:p w14:paraId="30E3F1AA" w14:textId="096973A1" w:rsidR="00B8300F" w:rsidRPr="00767AA1" w:rsidRDefault="00B8300F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Kandavas novada sociālais dienests (</w:t>
            </w:r>
            <w:r w:rsidR="00583AD8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 xml:space="preserve"> darbinieki)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3BADAE7" w14:textId="77777777" w:rsidR="00B8300F" w:rsidRPr="00767AA1" w:rsidRDefault="00B8300F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226CA916" w14:textId="77777777" w:rsidR="00B8300F" w:rsidRPr="00767AA1" w:rsidRDefault="00B8300F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8300F" w:rsidRPr="00767AA1" w14:paraId="178BFB28" w14:textId="77777777" w:rsidTr="00B7002C">
        <w:trPr>
          <w:trHeight w:val="890"/>
        </w:trPr>
        <w:tc>
          <w:tcPr>
            <w:tcW w:w="3525" w:type="dxa"/>
            <w:vAlign w:val="center"/>
          </w:tcPr>
          <w:p w14:paraId="27BE572E" w14:textId="77777777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Apdrošinātie riski</w:t>
            </w:r>
          </w:p>
        </w:tc>
        <w:tc>
          <w:tcPr>
            <w:tcW w:w="1214" w:type="dxa"/>
            <w:vAlign w:val="center"/>
          </w:tcPr>
          <w:p w14:paraId="4C234A90" w14:textId="77777777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Teritorija</w:t>
            </w:r>
          </w:p>
        </w:tc>
        <w:tc>
          <w:tcPr>
            <w:tcW w:w="1739" w:type="dxa"/>
            <w:vAlign w:val="center"/>
          </w:tcPr>
          <w:p w14:paraId="00F061C4" w14:textId="77777777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Darbības laiks</w:t>
            </w:r>
          </w:p>
        </w:tc>
        <w:tc>
          <w:tcPr>
            <w:tcW w:w="2359" w:type="dxa"/>
            <w:vAlign w:val="center"/>
          </w:tcPr>
          <w:p w14:paraId="20E33B73" w14:textId="77777777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Apdrošinājuma summa</w:t>
            </w:r>
          </w:p>
        </w:tc>
        <w:tc>
          <w:tcPr>
            <w:tcW w:w="2235" w:type="dxa"/>
            <w:vAlign w:val="center"/>
          </w:tcPr>
          <w:p w14:paraId="486C7ACD" w14:textId="77777777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 xml:space="preserve">Apdrošināšanas prēmija </w:t>
            </w:r>
          </w:p>
          <w:p w14:paraId="327F8E5D" w14:textId="77777777" w:rsidR="00B8300F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(1 darbiniekam)</w:t>
            </w:r>
          </w:p>
          <w:p w14:paraId="04AFEF84" w14:textId="65678821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 mēnešiem</w:t>
            </w:r>
          </w:p>
        </w:tc>
        <w:tc>
          <w:tcPr>
            <w:tcW w:w="2156" w:type="dxa"/>
            <w:vAlign w:val="center"/>
          </w:tcPr>
          <w:p w14:paraId="6C845F6F" w14:textId="77777777" w:rsidR="00B8300F" w:rsidRPr="00767AA1" w:rsidRDefault="00B8300F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D4E2647" w14:textId="77777777" w:rsidR="00B8300F" w:rsidRPr="00767AA1" w:rsidRDefault="00B8300F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Apdrošināšanas prēmija</w:t>
            </w:r>
          </w:p>
          <w:p w14:paraId="2A1F3C80" w14:textId="2C095CC1" w:rsidR="00B8300F" w:rsidRDefault="00B8300F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</w:t>
            </w:r>
            <w:r w:rsidR="008C2559"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 xml:space="preserve"> darbiniekiem)</w:t>
            </w:r>
          </w:p>
          <w:p w14:paraId="471544F3" w14:textId="7A65E065" w:rsidR="00B7002C" w:rsidRPr="00767AA1" w:rsidRDefault="00B7002C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/12mēnešiem</w:t>
            </w:r>
          </w:p>
          <w:p w14:paraId="0B60B1A7" w14:textId="4988E11D" w:rsidR="00B8300F" w:rsidRPr="00767AA1" w:rsidRDefault="00B8300F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974BE" w:rsidRPr="00767AA1" w14:paraId="1D707803" w14:textId="77777777" w:rsidTr="00B7002C">
        <w:tc>
          <w:tcPr>
            <w:tcW w:w="3525" w:type="dxa"/>
            <w:vAlign w:val="center"/>
          </w:tcPr>
          <w:p w14:paraId="702EFCCE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Nāves gadījums</w:t>
            </w:r>
          </w:p>
        </w:tc>
        <w:tc>
          <w:tcPr>
            <w:tcW w:w="1214" w:type="dxa"/>
            <w:vMerge w:val="restart"/>
            <w:vAlign w:val="center"/>
          </w:tcPr>
          <w:p w14:paraId="55A54B6B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Latvija</w:t>
            </w:r>
          </w:p>
        </w:tc>
        <w:tc>
          <w:tcPr>
            <w:tcW w:w="1739" w:type="dxa"/>
            <w:vMerge w:val="restart"/>
            <w:vAlign w:val="center"/>
          </w:tcPr>
          <w:p w14:paraId="414B26F5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24(divdesmit četras) stundas diennaktī</w:t>
            </w:r>
          </w:p>
        </w:tc>
        <w:tc>
          <w:tcPr>
            <w:tcW w:w="2359" w:type="dxa"/>
            <w:vAlign w:val="center"/>
          </w:tcPr>
          <w:p w14:paraId="7B224BBC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 w:val="restart"/>
            <w:vAlign w:val="center"/>
          </w:tcPr>
          <w:p w14:paraId="6DC0571E" w14:textId="77777777" w:rsidR="002974BE" w:rsidRPr="00767AA1" w:rsidRDefault="002974BE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06DB026D" w14:textId="77777777" w:rsidR="002974BE" w:rsidRPr="00767AA1" w:rsidRDefault="002974BE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1AF8D210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569F67B5" w14:textId="77777777" w:rsidR="002974BE" w:rsidRPr="00767AA1" w:rsidRDefault="002974BE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3C5A77ED" w14:textId="77777777" w:rsidR="002974BE" w:rsidRPr="00767AA1" w:rsidRDefault="002974BE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75B78B86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76EDE818" w14:textId="77777777" w:rsidTr="00B7002C">
        <w:tc>
          <w:tcPr>
            <w:tcW w:w="3525" w:type="dxa"/>
            <w:vAlign w:val="center"/>
          </w:tcPr>
          <w:p w14:paraId="7EB8C6F4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Sakropļojums; Invaliditāte</w:t>
            </w:r>
          </w:p>
        </w:tc>
        <w:tc>
          <w:tcPr>
            <w:tcW w:w="1214" w:type="dxa"/>
            <w:vMerge/>
            <w:vAlign w:val="center"/>
          </w:tcPr>
          <w:p w14:paraId="11B583DE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7B908D9F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739612E1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/>
            <w:vAlign w:val="center"/>
          </w:tcPr>
          <w:p w14:paraId="5F5F4755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654082FC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3BEA6692" w14:textId="77777777" w:rsidTr="00B7002C">
        <w:tc>
          <w:tcPr>
            <w:tcW w:w="3525" w:type="dxa"/>
            <w:vAlign w:val="center"/>
          </w:tcPr>
          <w:p w14:paraId="1FEDC5CD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Kaulu lūzumi un traumas</w:t>
            </w:r>
          </w:p>
        </w:tc>
        <w:tc>
          <w:tcPr>
            <w:tcW w:w="1214" w:type="dxa"/>
            <w:vMerge/>
            <w:vAlign w:val="center"/>
          </w:tcPr>
          <w:p w14:paraId="7FC9FE4B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032D85A0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046C00B4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3E63A800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1030D1B9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51252293" w14:textId="77777777" w:rsidTr="00B7002C">
        <w:tc>
          <w:tcPr>
            <w:tcW w:w="3525" w:type="dxa"/>
            <w:vAlign w:val="center"/>
          </w:tcPr>
          <w:p w14:paraId="2A6DCA01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Apdegumi/Apsaldējumi</w:t>
            </w:r>
          </w:p>
        </w:tc>
        <w:tc>
          <w:tcPr>
            <w:tcW w:w="1214" w:type="dxa"/>
            <w:vMerge/>
            <w:vAlign w:val="center"/>
          </w:tcPr>
          <w:p w14:paraId="50EB4F78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6E5496E4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3E2DA309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77D473FF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2C72F4C6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0F4F14BB" w14:textId="77777777" w:rsidTr="00B7002C">
        <w:tc>
          <w:tcPr>
            <w:tcW w:w="3525" w:type="dxa"/>
            <w:vAlign w:val="center"/>
          </w:tcPr>
          <w:p w14:paraId="18AC48A8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Dienas nauda</w:t>
            </w:r>
          </w:p>
        </w:tc>
        <w:tc>
          <w:tcPr>
            <w:tcW w:w="1214" w:type="dxa"/>
            <w:vMerge/>
            <w:vAlign w:val="center"/>
          </w:tcPr>
          <w:p w14:paraId="246C140C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6149E0FB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6A48E81B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2 000,00 EUR </w:t>
            </w:r>
          </w:p>
          <w:p w14:paraId="09FD355E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51F51DA8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437F8CF3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272CD606" w14:textId="77777777" w:rsidTr="00B7002C">
        <w:trPr>
          <w:trHeight w:val="300"/>
        </w:trPr>
        <w:tc>
          <w:tcPr>
            <w:tcW w:w="3525" w:type="dxa"/>
            <w:vAlign w:val="center"/>
          </w:tcPr>
          <w:p w14:paraId="67DB043A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Slimnīcas dienas nauda</w:t>
            </w:r>
          </w:p>
        </w:tc>
        <w:tc>
          <w:tcPr>
            <w:tcW w:w="1214" w:type="dxa"/>
            <w:vMerge/>
            <w:vAlign w:val="center"/>
          </w:tcPr>
          <w:p w14:paraId="583E0B0C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5F3AAD5D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6919B91A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400,00 </w:t>
            </w:r>
          </w:p>
          <w:p w14:paraId="1ADEFF00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77E973B2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5208658E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1E1E438C" w14:textId="77777777" w:rsidTr="00B7002C">
        <w:trPr>
          <w:trHeight w:val="287"/>
        </w:trPr>
        <w:tc>
          <w:tcPr>
            <w:tcW w:w="3525" w:type="dxa"/>
            <w:vAlign w:val="center"/>
          </w:tcPr>
          <w:p w14:paraId="7E1B6B0F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Ārstēšanās izdevumi</w:t>
            </w:r>
          </w:p>
          <w:p w14:paraId="7CE71834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 (spēkā Latvijas Republikā)</w:t>
            </w:r>
          </w:p>
        </w:tc>
        <w:tc>
          <w:tcPr>
            <w:tcW w:w="1214" w:type="dxa"/>
            <w:vMerge/>
            <w:vAlign w:val="center"/>
          </w:tcPr>
          <w:p w14:paraId="48988989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1EE13659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40EEA530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700,00 EUR</w:t>
            </w:r>
          </w:p>
        </w:tc>
        <w:tc>
          <w:tcPr>
            <w:tcW w:w="2235" w:type="dxa"/>
            <w:vMerge/>
            <w:vAlign w:val="center"/>
          </w:tcPr>
          <w:p w14:paraId="1E43E666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2DEAA73B" w14:textId="77777777" w:rsidR="002974BE" w:rsidRPr="00767AA1" w:rsidRDefault="002974BE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EA82E3B" w14:textId="20281B8A" w:rsidR="00283FAD" w:rsidRPr="00767AA1" w:rsidRDefault="00283FAD" w:rsidP="00767AA1">
      <w:pPr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214"/>
        <w:gridCol w:w="1739"/>
        <w:gridCol w:w="2359"/>
        <w:gridCol w:w="2235"/>
        <w:gridCol w:w="2156"/>
      </w:tblGrid>
      <w:tr w:rsidR="002974BE" w:rsidRPr="00767AA1" w14:paraId="30D551E7" w14:textId="77777777" w:rsidTr="00B7002C">
        <w:tc>
          <w:tcPr>
            <w:tcW w:w="8837" w:type="dxa"/>
            <w:gridSpan w:val="4"/>
            <w:shd w:val="clear" w:color="auto" w:fill="D9D9D9" w:themeFill="background1" w:themeFillShade="D9"/>
            <w:vAlign w:val="center"/>
          </w:tcPr>
          <w:p w14:paraId="35024A6D" w14:textId="3FB9D3DC" w:rsidR="002974BE" w:rsidRPr="00767AA1" w:rsidRDefault="008D6641" w:rsidP="00423CDA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Kandavas novada b</w:t>
            </w:r>
            <w:r w:rsidR="002974BE" w:rsidRPr="00767AA1">
              <w:rPr>
                <w:rFonts w:eastAsia="Times New Roman"/>
                <w:b/>
                <w:bCs/>
                <w:sz w:val="22"/>
                <w:szCs w:val="22"/>
              </w:rPr>
              <w:t>āriņtiesa (8 darbinieki)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3EE0BE5" w14:textId="77777777" w:rsidR="002974BE" w:rsidRPr="00767AA1" w:rsidRDefault="002974BE" w:rsidP="00423CDA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4E4B10EE" w14:textId="77777777" w:rsidR="002974BE" w:rsidRPr="00767AA1" w:rsidRDefault="002974BE" w:rsidP="00423CDA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974BE" w:rsidRPr="00767AA1" w14:paraId="41F11EB8" w14:textId="77777777" w:rsidTr="00B7002C">
        <w:trPr>
          <w:trHeight w:val="1187"/>
        </w:trPr>
        <w:tc>
          <w:tcPr>
            <w:tcW w:w="3525" w:type="dxa"/>
            <w:vAlign w:val="center"/>
          </w:tcPr>
          <w:p w14:paraId="02B3E3C9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Apdrošinātie riski</w:t>
            </w:r>
          </w:p>
        </w:tc>
        <w:tc>
          <w:tcPr>
            <w:tcW w:w="1214" w:type="dxa"/>
            <w:vAlign w:val="center"/>
          </w:tcPr>
          <w:p w14:paraId="4A3659D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Teritorija</w:t>
            </w:r>
          </w:p>
        </w:tc>
        <w:tc>
          <w:tcPr>
            <w:tcW w:w="1739" w:type="dxa"/>
            <w:vAlign w:val="center"/>
          </w:tcPr>
          <w:p w14:paraId="2221029F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Darbības laiks</w:t>
            </w:r>
          </w:p>
        </w:tc>
        <w:tc>
          <w:tcPr>
            <w:tcW w:w="2359" w:type="dxa"/>
            <w:vAlign w:val="center"/>
          </w:tcPr>
          <w:p w14:paraId="676E47C1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Apdrošinājuma summa</w:t>
            </w:r>
          </w:p>
        </w:tc>
        <w:tc>
          <w:tcPr>
            <w:tcW w:w="2235" w:type="dxa"/>
            <w:vAlign w:val="center"/>
          </w:tcPr>
          <w:p w14:paraId="0CC3A796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 xml:space="preserve">Apdrošināšanas prēmija </w:t>
            </w:r>
          </w:p>
          <w:p w14:paraId="66EC7F85" w14:textId="77777777" w:rsidR="002974BE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(1 darbiniekam)</w:t>
            </w:r>
          </w:p>
          <w:p w14:paraId="4900CB41" w14:textId="021D5D1A" w:rsidR="00B7002C" w:rsidRPr="00767AA1" w:rsidRDefault="00B7002C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 mēnešiem</w:t>
            </w:r>
          </w:p>
        </w:tc>
        <w:tc>
          <w:tcPr>
            <w:tcW w:w="2156" w:type="dxa"/>
            <w:vAlign w:val="center"/>
          </w:tcPr>
          <w:p w14:paraId="3E826B6F" w14:textId="77777777" w:rsidR="002974BE" w:rsidRPr="00767AA1" w:rsidRDefault="002974BE" w:rsidP="00423C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C604D9A" w14:textId="77777777" w:rsidR="002974BE" w:rsidRPr="00767AA1" w:rsidRDefault="002974BE" w:rsidP="00423C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Apdrošināšanas prēmija</w:t>
            </w:r>
          </w:p>
          <w:p w14:paraId="058DE357" w14:textId="55D941A1" w:rsidR="002974BE" w:rsidRDefault="002974BE" w:rsidP="00423C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(8 darbiniekiem)</w:t>
            </w:r>
          </w:p>
          <w:p w14:paraId="0AB7B424" w14:textId="23FA9DEF" w:rsidR="00B7002C" w:rsidRPr="00767AA1" w:rsidRDefault="00B7002C" w:rsidP="00423CD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 mēnešiem</w:t>
            </w:r>
          </w:p>
          <w:p w14:paraId="2F5744A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974BE" w:rsidRPr="00767AA1" w14:paraId="29096919" w14:textId="77777777" w:rsidTr="00B7002C">
        <w:tc>
          <w:tcPr>
            <w:tcW w:w="3525" w:type="dxa"/>
            <w:vAlign w:val="center"/>
          </w:tcPr>
          <w:p w14:paraId="5A345C33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Nāves gadījums</w:t>
            </w:r>
          </w:p>
        </w:tc>
        <w:tc>
          <w:tcPr>
            <w:tcW w:w="1214" w:type="dxa"/>
            <w:vMerge w:val="restart"/>
            <w:vAlign w:val="center"/>
          </w:tcPr>
          <w:p w14:paraId="25C1E4D3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Latvija</w:t>
            </w:r>
          </w:p>
        </w:tc>
        <w:tc>
          <w:tcPr>
            <w:tcW w:w="1739" w:type="dxa"/>
            <w:vMerge w:val="restart"/>
            <w:vAlign w:val="center"/>
          </w:tcPr>
          <w:p w14:paraId="1A743365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24(divdesmit četras) stundas diennaktī</w:t>
            </w:r>
          </w:p>
        </w:tc>
        <w:tc>
          <w:tcPr>
            <w:tcW w:w="2359" w:type="dxa"/>
            <w:vAlign w:val="center"/>
          </w:tcPr>
          <w:p w14:paraId="76E45AC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 w:val="restart"/>
            <w:vAlign w:val="center"/>
          </w:tcPr>
          <w:p w14:paraId="317B106F" w14:textId="77777777" w:rsidR="002974BE" w:rsidRPr="00767AA1" w:rsidRDefault="002974BE" w:rsidP="00423CDA">
            <w:pPr>
              <w:rPr>
                <w:rFonts w:eastAsia="Times New Roman"/>
                <w:sz w:val="22"/>
                <w:szCs w:val="22"/>
              </w:rPr>
            </w:pPr>
          </w:p>
          <w:p w14:paraId="59323648" w14:textId="77777777" w:rsidR="002974BE" w:rsidRPr="00767AA1" w:rsidRDefault="002974BE" w:rsidP="00423CDA">
            <w:pPr>
              <w:rPr>
                <w:rFonts w:eastAsia="Times New Roman"/>
                <w:sz w:val="22"/>
                <w:szCs w:val="22"/>
              </w:rPr>
            </w:pPr>
          </w:p>
          <w:p w14:paraId="76595EB1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5D9293C6" w14:textId="77777777" w:rsidR="002974BE" w:rsidRPr="00767AA1" w:rsidRDefault="002974BE" w:rsidP="00423CDA">
            <w:pPr>
              <w:rPr>
                <w:rFonts w:eastAsia="Times New Roman"/>
                <w:sz w:val="22"/>
                <w:szCs w:val="22"/>
              </w:rPr>
            </w:pPr>
          </w:p>
          <w:p w14:paraId="5B3C0D49" w14:textId="77777777" w:rsidR="002974BE" w:rsidRPr="00767AA1" w:rsidRDefault="002974BE" w:rsidP="00423CDA">
            <w:pPr>
              <w:rPr>
                <w:rFonts w:eastAsia="Times New Roman"/>
                <w:sz w:val="22"/>
                <w:szCs w:val="22"/>
              </w:rPr>
            </w:pPr>
          </w:p>
          <w:p w14:paraId="29D69B1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36D34EF0" w14:textId="77777777" w:rsidTr="00B7002C">
        <w:tc>
          <w:tcPr>
            <w:tcW w:w="3525" w:type="dxa"/>
            <w:vAlign w:val="center"/>
          </w:tcPr>
          <w:p w14:paraId="6911BB72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Sakropļojums; Invaliditāte</w:t>
            </w:r>
          </w:p>
        </w:tc>
        <w:tc>
          <w:tcPr>
            <w:tcW w:w="1214" w:type="dxa"/>
            <w:vMerge/>
            <w:vAlign w:val="center"/>
          </w:tcPr>
          <w:p w14:paraId="6850FCAC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05FA40C8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6C93FA8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/>
            <w:vAlign w:val="center"/>
          </w:tcPr>
          <w:p w14:paraId="03FE8D32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577B78BA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6B2C47D5" w14:textId="77777777" w:rsidTr="00B7002C">
        <w:tc>
          <w:tcPr>
            <w:tcW w:w="3525" w:type="dxa"/>
            <w:vAlign w:val="center"/>
          </w:tcPr>
          <w:p w14:paraId="63881F15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Kaulu lūzumi un traumas</w:t>
            </w:r>
          </w:p>
        </w:tc>
        <w:tc>
          <w:tcPr>
            <w:tcW w:w="1214" w:type="dxa"/>
            <w:vMerge/>
            <w:vAlign w:val="center"/>
          </w:tcPr>
          <w:p w14:paraId="781D56EC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189C83F6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477F4152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77F9AF2B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40C1F04B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54B72DD9" w14:textId="77777777" w:rsidTr="00B7002C">
        <w:tc>
          <w:tcPr>
            <w:tcW w:w="3525" w:type="dxa"/>
            <w:vAlign w:val="center"/>
          </w:tcPr>
          <w:p w14:paraId="1CCCA760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Apdegumi/Apsaldējumi</w:t>
            </w:r>
          </w:p>
        </w:tc>
        <w:tc>
          <w:tcPr>
            <w:tcW w:w="1214" w:type="dxa"/>
            <w:vMerge/>
            <w:vAlign w:val="center"/>
          </w:tcPr>
          <w:p w14:paraId="723DBE0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45B0F10F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301C9B80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5486492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3EB22EB8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2869BC1A" w14:textId="77777777" w:rsidTr="00B7002C">
        <w:tc>
          <w:tcPr>
            <w:tcW w:w="3525" w:type="dxa"/>
            <w:vAlign w:val="center"/>
          </w:tcPr>
          <w:p w14:paraId="1266B1FB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Dienas nauda</w:t>
            </w:r>
          </w:p>
        </w:tc>
        <w:tc>
          <w:tcPr>
            <w:tcW w:w="1214" w:type="dxa"/>
            <w:vMerge/>
            <w:vAlign w:val="center"/>
          </w:tcPr>
          <w:p w14:paraId="08C69CF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46814F3B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69C9628C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2 000,00 EUR </w:t>
            </w:r>
          </w:p>
          <w:p w14:paraId="6DD68613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59E27259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5F49AC7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299C7788" w14:textId="77777777" w:rsidTr="00B7002C">
        <w:trPr>
          <w:trHeight w:val="300"/>
        </w:trPr>
        <w:tc>
          <w:tcPr>
            <w:tcW w:w="3525" w:type="dxa"/>
            <w:vAlign w:val="center"/>
          </w:tcPr>
          <w:p w14:paraId="7B6202B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Slimnīcas dienas nauda</w:t>
            </w:r>
          </w:p>
        </w:tc>
        <w:tc>
          <w:tcPr>
            <w:tcW w:w="1214" w:type="dxa"/>
            <w:vMerge/>
            <w:vAlign w:val="center"/>
          </w:tcPr>
          <w:p w14:paraId="7A100FEE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554026A7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1917C4FD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400,00 </w:t>
            </w:r>
          </w:p>
          <w:p w14:paraId="3FECDC1A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7CC4A22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1E8D30F9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74BE" w:rsidRPr="00767AA1" w14:paraId="3429AEF0" w14:textId="77777777" w:rsidTr="00B7002C">
        <w:trPr>
          <w:trHeight w:val="287"/>
        </w:trPr>
        <w:tc>
          <w:tcPr>
            <w:tcW w:w="3525" w:type="dxa"/>
            <w:vAlign w:val="center"/>
          </w:tcPr>
          <w:p w14:paraId="72A26349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Ārstēšanās izdevumi</w:t>
            </w:r>
          </w:p>
          <w:p w14:paraId="5AC7E147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 (spēkā Latvijas Republikā)</w:t>
            </w:r>
          </w:p>
        </w:tc>
        <w:tc>
          <w:tcPr>
            <w:tcW w:w="1214" w:type="dxa"/>
            <w:vMerge/>
            <w:vAlign w:val="center"/>
          </w:tcPr>
          <w:p w14:paraId="411A4113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273F5F67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453BC2AB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700,00 EUR</w:t>
            </w:r>
          </w:p>
        </w:tc>
        <w:tc>
          <w:tcPr>
            <w:tcW w:w="2235" w:type="dxa"/>
            <w:vMerge/>
            <w:vAlign w:val="center"/>
          </w:tcPr>
          <w:p w14:paraId="20A7E234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639DB4B0" w14:textId="77777777" w:rsidR="002974BE" w:rsidRPr="00767AA1" w:rsidRDefault="002974BE" w:rsidP="00423CDA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09"/>
        <w:tblW w:w="0" w:type="auto"/>
        <w:tblLook w:val="04A0" w:firstRow="1" w:lastRow="0" w:firstColumn="1" w:lastColumn="0" w:noHBand="0" w:noVBand="1"/>
      </w:tblPr>
      <w:tblGrid>
        <w:gridCol w:w="3525"/>
        <w:gridCol w:w="1214"/>
        <w:gridCol w:w="1739"/>
        <w:gridCol w:w="2359"/>
        <w:gridCol w:w="2235"/>
        <w:gridCol w:w="2156"/>
      </w:tblGrid>
      <w:tr w:rsidR="00B7002C" w:rsidRPr="00767AA1" w14:paraId="772F1798" w14:textId="77777777" w:rsidTr="00B7002C">
        <w:tc>
          <w:tcPr>
            <w:tcW w:w="8837" w:type="dxa"/>
            <w:gridSpan w:val="4"/>
            <w:shd w:val="clear" w:color="auto" w:fill="D9D9D9" w:themeFill="background1" w:themeFillShade="D9"/>
            <w:vAlign w:val="center"/>
          </w:tcPr>
          <w:p w14:paraId="796950CB" w14:textId="77777777" w:rsidR="00B7002C" w:rsidRPr="00767AA1" w:rsidRDefault="00B7002C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Kandavas novada pašvaldības policija (5 darbinieki)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84D750E" w14:textId="77777777" w:rsidR="00B7002C" w:rsidRPr="00767AA1" w:rsidRDefault="00B7002C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2E9076EC" w14:textId="77777777" w:rsidR="00B7002C" w:rsidRPr="00767AA1" w:rsidRDefault="00B7002C" w:rsidP="00B7002C">
            <w:pPr>
              <w:pStyle w:val="ListParagraph"/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7002C" w:rsidRPr="00767AA1" w14:paraId="036E7C36" w14:textId="77777777" w:rsidTr="00B7002C">
        <w:trPr>
          <w:trHeight w:val="872"/>
        </w:trPr>
        <w:tc>
          <w:tcPr>
            <w:tcW w:w="3525" w:type="dxa"/>
            <w:vAlign w:val="center"/>
          </w:tcPr>
          <w:p w14:paraId="64A91695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Apdrošinātie riski</w:t>
            </w:r>
          </w:p>
        </w:tc>
        <w:tc>
          <w:tcPr>
            <w:tcW w:w="1214" w:type="dxa"/>
            <w:vAlign w:val="center"/>
          </w:tcPr>
          <w:p w14:paraId="45D42F6A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Teritorija</w:t>
            </w:r>
          </w:p>
        </w:tc>
        <w:tc>
          <w:tcPr>
            <w:tcW w:w="1739" w:type="dxa"/>
            <w:vAlign w:val="center"/>
          </w:tcPr>
          <w:p w14:paraId="782BD4D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Darbības laiks</w:t>
            </w:r>
          </w:p>
        </w:tc>
        <w:tc>
          <w:tcPr>
            <w:tcW w:w="2359" w:type="dxa"/>
            <w:vAlign w:val="center"/>
          </w:tcPr>
          <w:p w14:paraId="4490319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Apdrošinājuma summa</w:t>
            </w:r>
          </w:p>
        </w:tc>
        <w:tc>
          <w:tcPr>
            <w:tcW w:w="2235" w:type="dxa"/>
            <w:vAlign w:val="center"/>
          </w:tcPr>
          <w:p w14:paraId="6ACA40D8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 xml:space="preserve">Apdrošināšanas prēmija </w:t>
            </w:r>
          </w:p>
          <w:p w14:paraId="6C268F02" w14:textId="77777777" w:rsidR="00B7002C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(1 darbiniekam)</w:t>
            </w:r>
          </w:p>
          <w:p w14:paraId="1E493956" w14:textId="5DACB6C8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 mēnešiem</w:t>
            </w:r>
          </w:p>
        </w:tc>
        <w:tc>
          <w:tcPr>
            <w:tcW w:w="2156" w:type="dxa"/>
            <w:vAlign w:val="center"/>
          </w:tcPr>
          <w:p w14:paraId="7A296A96" w14:textId="77777777" w:rsidR="00B7002C" w:rsidRPr="00767AA1" w:rsidRDefault="00B7002C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1EAEE3C" w14:textId="77777777" w:rsidR="00B7002C" w:rsidRPr="00767AA1" w:rsidRDefault="00B7002C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Apdrošināšanas prēmija</w:t>
            </w:r>
          </w:p>
          <w:p w14:paraId="4CC24372" w14:textId="77777777" w:rsidR="00B7002C" w:rsidRDefault="00B7002C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7AA1">
              <w:rPr>
                <w:rFonts w:eastAsia="Times New Roman"/>
                <w:b/>
                <w:bCs/>
                <w:sz w:val="22"/>
                <w:szCs w:val="22"/>
              </w:rPr>
              <w:t>(5 darbiniekiem)</w:t>
            </w:r>
          </w:p>
          <w:p w14:paraId="53A24979" w14:textId="26612A92" w:rsidR="00B7002C" w:rsidRPr="00767AA1" w:rsidRDefault="00B7002C" w:rsidP="00B7002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EUR</w:t>
            </w:r>
            <w:r w:rsidR="00825215">
              <w:rPr>
                <w:rFonts w:eastAsia="Times New Roman"/>
                <w:b/>
                <w:bCs/>
                <w:sz w:val="22"/>
                <w:szCs w:val="22"/>
              </w:rPr>
              <w:t>/12 mēnešiem</w:t>
            </w:r>
          </w:p>
          <w:p w14:paraId="13E997BA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7002C" w:rsidRPr="00767AA1" w14:paraId="32EBB6A9" w14:textId="77777777" w:rsidTr="00B7002C">
        <w:tc>
          <w:tcPr>
            <w:tcW w:w="3525" w:type="dxa"/>
            <w:vAlign w:val="center"/>
          </w:tcPr>
          <w:p w14:paraId="409FDB97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Nāves gadījums</w:t>
            </w:r>
          </w:p>
        </w:tc>
        <w:tc>
          <w:tcPr>
            <w:tcW w:w="1214" w:type="dxa"/>
            <w:vMerge w:val="restart"/>
            <w:vAlign w:val="center"/>
          </w:tcPr>
          <w:p w14:paraId="4FB7FDA1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Latvija</w:t>
            </w:r>
          </w:p>
        </w:tc>
        <w:tc>
          <w:tcPr>
            <w:tcW w:w="1739" w:type="dxa"/>
            <w:vMerge w:val="restart"/>
            <w:vAlign w:val="center"/>
          </w:tcPr>
          <w:p w14:paraId="6089F828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24(divdesmit četras) stundas diennaktī</w:t>
            </w:r>
          </w:p>
        </w:tc>
        <w:tc>
          <w:tcPr>
            <w:tcW w:w="2359" w:type="dxa"/>
            <w:vAlign w:val="center"/>
          </w:tcPr>
          <w:p w14:paraId="2801FB3D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 w:val="restart"/>
            <w:vAlign w:val="center"/>
          </w:tcPr>
          <w:p w14:paraId="6F100B6E" w14:textId="77777777" w:rsidR="00B7002C" w:rsidRPr="00767AA1" w:rsidRDefault="00B7002C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5593649C" w14:textId="77777777" w:rsidR="00B7002C" w:rsidRPr="00767AA1" w:rsidRDefault="00B7002C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12879302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761F8180" w14:textId="77777777" w:rsidR="00B7002C" w:rsidRPr="00767AA1" w:rsidRDefault="00B7002C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31B7FA2C" w14:textId="77777777" w:rsidR="00B7002C" w:rsidRPr="00767AA1" w:rsidRDefault="00B7002C" w:rsidP="00B7002C">
            <w:pPr>
              <w:rPr>
                <w:rFonts w:eastAsia="Times New Roman"/>
                <w:sz w:val="22"/>
                <w:szCs w:val="22"/>
              </w:rPr>
            </w:pPr>
          </w:p>
          <w:p w14:paraId="7A052865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691EEA1E" w14:textId="77777777" w:rsidTr="00B7002C">
        <w:tc>
          <w:tcPr>
            <w:tcW w:w="3525" w:type="dxa"/>
            <w:vAlign w:val="center"/>
          </w:tcPr>
          <w:p w14:paraId="17CB309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Sakropļojums; Invaliditāte</w:t>
            </w:r>
          </w:p>
        </w:tc>
        <w:tc>
          <w:tcPr>
            <w:tcW w:w="1214" w:type="dxa"/>
            <w:vMerge/>
            <w:vAlign w:val="center"/>
          </w:tcPr>
          <w:p w14:paraId="6912BC82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0ED6A9E9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5C410B96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7 000,00 EUR</w:t>
            </w:r>
          </w:p>
        </w:tc>
        <w:tc>
          <w:tcPr>
            <w:tcW w:w="2235" w:type="dxa"/>
            <w:vMerge/>
            <w:vAlign w:val="center"/>
          </w:tcPr>
          <w:p w14:paraId="46665F52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6063A0DB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40EEE9A7" w14:textId="77777777" w:rsidTr="00B7002C">
        <w:tc>
          <w:tcPr>
            <w:tcW w:w="3525" w:type="dxa"/>
            <w:vAlign w:val="center"/>
          </w:tcPr>
          <w:p w14:paraId="620864B3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Kaulu lūzumi un traumas</w:t>
            </w:r>
          </w:p>
        </w:tc>
        <w:tc>
          <w:tcPr>
            <w:tcW w:w="1214" w:type="dxa"/>
            <w:vMerge/>
            <w:vAlign w:val="center"/>
          </w:tcPr>
          <w:p w14:paraId="770C2521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27F957BA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23A75469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655E11D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64DE585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7EBF74C5" w14:textId="77777777" w:rsidTr="00B7002C">
        <w:tc>
          <w:tcPr>
            <w:tcW w:w="3525" w:type="dxa"/>
            <w:vAlign w:val="center"/>
          </w:tcPr>
          <w:p w14:paraId="2886776C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Apdegumi/Apsaldējumi</w:t>
            </w:r>
          </w:p>
        </w:tc>
        <w:tc>
          <w:tcPr>
            <w:tcW w:w="1214" w:type="dxa"/>
            <w:vMerge/>
            <w:vAlign w:val="center"/>
          </w:tcPr>
          <w:p w14:paraId="49A03636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224C968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6F368104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3 500,00 EUR</w:t>
            </w:r>
          </w:p>
        </w:tc>
        <w:tc>
          <w:tcPr>
            <w:tcW w:w="2235" w:type="dxa"/>
            <w:vMerge/>
            <w:vAlign w:val="center"/>
          </w:tcPr>
          <w:p w14:paraId="19007276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4133E405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25EA8208" w14:textId="77777777" w:rsidTr="00B7002C">
        <w:tc>
          <w:tcPr>
            <w:tcW w:w="3525" w:type="dxa"/>
            <w:vAlign w:val="center"/>
          </w:tcPr>
          <w:p w14:paraId="11EFAB6C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Dienas nauda</w:t>
            </w:r>
          </w:p>
        </w:tc>
        <w:tc>
          <w:tcPr>
            <w:tcW w:w="1214" w:type="dxa"/>
            <w:vMerge/>
            <w:vAlign w:val="center"/>
          </w:tcPr>
          <w:p w14:paraId="328FF978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58624304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4CB1C2CD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2 000,00 EUR </w:t>
            </w:r>
          </w:p>
          <w:p w14:paraId="5A8AFDD9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213963B2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31B272CA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234DFCAF" w14:textId="77777777" w:rsidTr="00B7002C">
        <w:trPr>
          <w:trHeight w:val="300"/>
        </w:trPr>
        <w:tc>
          <w:tcPr>
            <w:tcW w:w="3525" w:type="dxa"/>
            <w:vAlign w:val="center"/>
          </w:tcPr>
          <w:p w14:paraId="308B2DCC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Slimnīcas dienas nauda</w:t>
            </w:r>
          </w:p>
        </w:tc>
        <w:tc>
          <w:tcPr>
            <w:tcW w:w="1214" w:type="dxa"/>
            <w:vMerge/>
            <w:vAlign w:val="center"/>
          </w:tcPr>
          <w:p w14:paraId="6668AA1F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58535E3F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115381D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400,00 </w:t>
            </w:r>
          </w:p>
          <w:p w14:paraId="4BA7C3C1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(10,00 EUR dienā)</w:t>
            </w:r>
          </w:p>
        </w:tc>
        <w:tc>
          <w:tcPr>
            <w:tcW w:w="2235" w:type="dxa"/>
            <w:vMerge/>
            <w:vAlign w:val="center"/>
          </w:tcPr>
          <w:p w14:paraId="7E0DAFFB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6E252D76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7002C" w:rsidRPr="00767AA1" w14:paraId="3F4A99A0" w14:textId="77777777" w:rsidTr="00B7002C">
        <w:trPr>
          <w:trHeight w:val="287"/>
        </w:trPr>
        <w:tc>
          <w:tcPr>
            <w:tcW w:w="3525" w:type="dxa"/>
            <w:vAlign w:val="center"/>
          </w:tcPr>
          <w:p w14:paraId="01E37FF3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Ārstēšanās izdevumi</w:t>
            </w:r>
          </w:p>
          <w:p w14:paraId="0FB02D80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 xml:space="preserve"> (spēkā Latvijas Republikā)</w:t>
            </w:r>
          </w:p>
        </w:tc>
        <w:tc>
          <w:tcPr>
            <w:tcW w:w="1214" w:type="dxa"/>
            <w:vMerge/>
            <w:vAlign w:val="center"/>
          </w:tcPr>
          <w:p w14:paraId="74CE3F05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1739" w:type="dxa"/>
            <w:vMerge/>
            <w:vAlign w:val="center"/>
          </w:tcPr>
          <w:p w14:paraId="2754AA83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x-none"/>
              </w:rPr>
            </w:pPr>
          </w:p>
        </w:tc>
        <w:tc>
          <w:tcPr>
            <w:tcW w:w="2359" w:type="dxa"/>
            <w:vAlign w:val="center"/>
          </w:tcPr>
          <w:p w14:paraId="761E3BA1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767AA1">
              <w:rPr>
                <w:rFonts w:eastAsia="Times New Roman"/>
                <w:sz w:val="22"/>
                <w:szCs w:val="22"/>
              </w:rPr>
              <w:t>700,00 EUR</w:t>
            </w:r>
          </w:p>
        </w:tc>
        <w:tc>
          <w:tcPr>
            <w:tcW w:w="2235" w:type="dxa"/>
            <w:vMerge/>
            <w:vAlign w:val="center"/>
          </w:tcPr>
          <w:p w14:paraId="00E279BE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  <w:vAlign w:val="center"/>
          </w:tcPr>
          <w:p w14:paraId="0B651105" w14:textId="77777777" w:rsidR="00B7002C" w:rsidRPr="00767AA1" w:rsidRDefault="00B7002C" w:rsidP="00B7002C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F8BF84A" w14:textId="2BF465EE" w:rsidR="00750D1E" w:rsidRPr="00825215" w:rsidRDefault="00750D1E" w:rsidP="00767AA1">
      <w:pPr>
        <w:jc w:val="both"/>
        <w:rPr>
          <w:sz w:val="22"/>
          <w:szCs w:val="22"/>
        </w:rPr>
      </w:pPr>
      <w:r w:rsidRPr="00825215">
        <w:rPr>
          <w:sz w:val="22"/>
          <w:szCs w:val="22"/>
        </w:rPr>
        <w:t xml:space="preserve">Piedāvājam nodrošināt nelaimes gadījumu apdrošināšanas pakalpojuma sniegšanu Kandavas novada domes darbiniekiem -12(divpadsmit) mēnešiem par kopējo </w:t>
      </w:r>
      <w:r w:rsidRPr="00825215">
        <w:rPr>
          <w:bCs/>
          <w:sz w:val="22"/>
          <w:szCs w:val="22"/>
        </w:rPr>
        <w:t xml:space="preserve">summu. </w:t>
      </w:r>
    </w:p>
    <w:p w14:paraId="77C102B9" w14:textId="77777777" w:rsidR="00750D1E" w:rsidRPr="00825215" w:rsidRDefault="00750D1E" w:rsidP="00767AA1">
      <w:pPr>
        <w:pStyle w:val="BodyText2"/>
        <w:tabs>
          <w:tab w:val="left" w:pos="319"/>
        </w:tabs>
        <w:spacing w:after="0" w:line="240" w:lineRule="auto"/>
        <w:ind w:right="24"/>
        <w:jc w:val="both"/>
        <w:rPr>
          <w:sz w:val="22"/>
          <w:szCs w:val="22"/>
          <w:lang w:val="lv-LV"/>
        </w:rPr>
      </w:pPr>
      <w:r w:rsidRPr="00825215">
        <w:rPr>
          <w:bCs/>
          <w:sz w:val="22"/>
          <w:szCs w:val="22"/>
          <w:lang w:val="lv-LV"/>
        </w:rPr>
        <w:t>EUR ______</w:t>
      </w:r>
      <w:r w:rsidRPr="00825215">
        <w:rPr>
          <w:sz w:val="22"/>
          <w:szCs w:val="22"/>
          <w:lang w:val="lv-LV"/>
        </w:rPr>
        <w:t xml:space="preserve"> (</w:t>
      </w:r>
      <w:r w:rsidRPr="00825215">
        <w:rPr>
          <w:i/>
          <w:sz w:val="22"/>
          <w:szCs w:val="22"/>
          <w:lang w:val="lv-LV"/>
        </w:rPr>
        <w:t>summa vārdiem</w:t>
      </w:r>
      <w:r w:rsidRPr="00825215">
        <w:rPr>
          <w:sz w:val="22"/>
          <w:szCs w:val="22"/>
          <w:lang w:val="lv-LV"/>
        </w:rPr>
        <w:t>) un PVN 21% EUR ________ (</w:t>
      </w:r>
      <w:r w:rsidRPr="00825215">
        <w:rPr>
          <w:i/>
          <w:sz w:val="22"/>
          <w:szCs w:val="22"/>
          <w:lang w:val="lv-LV"/>
        </w:rPr>
        <w:t>summa vārdiem</w:t>
      </w:r>
      <w:r w:rsidRPr="00825215">
        <w:rPr>
          <w:sz w:val="22"/>
          <w:szCs w:val="22"/>
          <w:lang w:val="lv-LV"/>
        </w:rPr>
        <w:t>), kopā EUR _______(</w:t>
      </w:r>
      <w:r w:rsidRPr="00825215">
        <w:rPr>
          <w:i/>
          <w:sz w:val="22"/>
          <w:szCs w:val="22"/>
          <w:lang w:val="lv-LV"/>
        </w:rPr>
        <w:t>summa vārdiem</w:t>
      </w:r>
      <w:r w:rsidRPr="00825215">
        <w:rPr>
          <w:sz w:val="22"/>
          <w:szCs w:val="22"/>
          <w:lang w:val="lv-LV"/>
        </w:rPr>
        <w:t>).</w:t>
      </w:r>
    </w:p>
    <w:p w14:paraId="4E91AC4A" w14:textId="77777777" w:rsidR="002974BE" w:rsidRPr="00825215" w:rsidRDefault="002974BE" w:rsidP="00767AA1">
      <w:pPr>
        <w:spacing w:after="0" w:line="20" w:lineRule="atLeast"/>
        <w:jc w:val="both"/>
        <w:rPr>
          <w:sz w:val="22"/>
          <w:szCs w:val="22"/>
        </w:rPr>
      </w:pPr>
    </w:p>
    <w:p w14:paraId="2B26AA30" w14:textId="6F331391" w:rsidR="00767AA1" w:rsidRPr="00825215" w:rsidRDefault="002974BE" w:rsidP="00767AA1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eastAsia="Times New Roman"/>
          <w:i/>
          <w:sz w:val="22"/>
          <w:szCs w:val="22"/>
          <w:u w:val="single"/>
          <w:lang w:eastAsia="lv-LV"/>
        </w:rPr>
      </w:pPr>
      <w:r w:rsidRPr="00825215">
        <w:rPr>
          <w:rFonts w:eastAsia="Times New Roman"/>
          <w:kern w:val="28"/>
          <w:sz w:val="22"/>
          <w:szCs w:val="22"/>
          <w:lang w:eastAsia="lv-LV"/>
        </w:rPr>
        <w:t>Ar šo apstiprinām, ka piekrītam prasībām, kas noteiktas šajā Piedāvājumā</w:t>
      </w:r>
      <w:r w:rsidR="00583AD8">
        <w:rPr>
          <w:rFonts w:eastAsia="Times New Roman"/>
          <w:kern w:val="28"/>
          <w:sz w:val="22"/>
          <w:szCs w:val="22"/>
          <w:lang w:eastAsia="lv-LV"/>
        </w:rPr>
        <w:t xml:space="preserve">. </w:t>
      </w:r>
      <w:r w:rsidRPr="00825215">
        <w:rPr>
          <w:rFonts w:eastAsia="Times New Roman"/>
          <w:sz w:val="22"/>
          <w:szCs w:val="22"/>
          <w:lang w:eastAsia="lv-LV"/>
        </w:rPr>
        <w:t xml:space="preserve">Piedāvājums spēkā 1(vienu) mēnesi no piedāvājuma iesniegšanas brīža.  </w:t>
      </w:r>
    </w:p>
    <w:p w14:paraId="28566D23" w14:textId="6065597B" w:rsidR="00750D1E" w:rsidRPr="00825215" w:rsidRDefault="00750D1E" w:rsidP="00767AA1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eastAsia="Times New Roman"/>
          <w:i/>
          <w:sz w:val="22"/>
          <w:szCs w:val="22"/>
          <w:u w:val="single"/>
          <w:lang w:eastAsia="lv-LV"/>
        </w:rPr>
      </w:pPr>
      <w:r w:rsidRPr="00825215">
        <w:rPr>
          <w:sz w:val="22"/>
          <w:szCs w:val="22"/>
        </w:rPr>
        <w:t xml:space="preserve">Apstiprinām, ka </w:t>
      </w:r>
      <w:r w:rsidR="001A454C" w:rsidRPr="00825215">
        <w:rPr>
          <w:sz w:val="22"/>
          <w:szCs w:val="22"/>
        </w:rPr>
        <w:t>kopējā summā</w:t>
      </w:r>
      <w:r w:rsidRPr="00825215">
        <w:rPr>
          <w:sz w:val="22"/>
          <w:szCs w:val="22"/>
        </w:rPr>
        <w:t xml:space="preserve"> ir iekļautas visas izmaksas, kas saistītas ar attiecīgo pakalpojumu pilnīgu un kvalitatīvu izpildi, kas saistītas ar speciālistu darba apmaksu, p</w:t>
      </w:r>
      <w:r w:rsidR="001A454C" w:rsidRPr="00825215">
        <w:rPr>
          <w:sz w:val="22"/>
          <w:szCs w:val="22"/>
        </w:rPr>
        <w:t>akalpojuma</w:t>
      </w:r>
      <w:r w:rsidRPr="00825215">
        <w:rPr>
          <w:sz w:val="22"/>
          <w:szCs w:val="22"/>
        </w:rPr>
        <w:t xml:space="preserve"> izpildei nepieciešamo līgumu slēgšanu, komandējumiem, nodokļiem un nodevām, kā arī nepieciešamo atļauju saņemšanu no trešajām personām.</w:t>
      </w:r>
    </w:p>
    <w:p w14:paraId="6D996641" w14:textId="149C2755" w:rsidR="00750D1E" w:rsidRPr="00825215" w:rsidRDefault="00750D1E" w:rsidP="00767AA1">
      <w:pPr>
        <w:tabs>
          <w:tab w:val="left" w:pos="4680"/>
          <w:tab w:val="left" w:pos="4860"/>
          <w:tab w:val="left" w:pos="8100"/>
        </w:tabs>
        <w:spacing w:after="0" w:line="20" w:lineRule="atLeast"/>
        <w:ind w:right="98" w:firstLine="284"/>
        <w:jc w:val="both"/>
        <w:rPr>
          <w:sz w:val="22"/>
          <w:szCs w:val="22"/>
        </w:rPr>
      </w:pPr>
      <w:r w:rsidRPr="00825215">
        <w:rPr>
          <w:sz w:val="22"/>
          <w:szCs w:val="22"/>
        </w:rPr>
        <w:t>Ar šo apstiprinu piedāvājumā sniegto ziņu patiesumu un precizitāti.</w:t>
      </w:r>
    </w:p>
    <w:p w14:paraId="213BA14E" w14:textId="77777777" w:rsidR="00767AA1" w:rsidRPr="00825215" w:rsidRDefault="00767AA1" w:rsidP="00767AA1">
      <w:pPr>
        <w:tabs>
          <w:tab w:val="left" w:pos="4680"/>
          <w:tab w:val="left" w:pos="4860"/>
          <w:tab w:val="left" w:pos="8100"/>
        </w:tabs>
        <w:spacing w:after="0" w:line="20" w:lineRule="atLeast"/>
        <w:ind w:right="98" w:firstLine="28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3560"/>
      </w:tblGrid>
      <w:tr w:rsidR="00750D1E" w:rsidRPr="00825215" w14:paraId="10CD4580" w14:textId="77777777" w:rsidTr="00825215">
        <w:trPr>
          <w:trHeight w:val="353"/>
        </w:trPr>
        <w:tc>
          <w:tcPr>
            <w:tcW w:w="4135" w:type="dxa"/>
            <w:vAlign w:val="center"/>
          </w:tcPr>
          <w:p w14:paraId="30F4CB5E" w14:textId="610C5C6A" w:rsidR="00750D1E" w:rsidRPr="00825215" w:rsidRDefault="00750D1E" w:rsidP="00B7002C">
            <w:pPr>
              <w:tabs>
                <w:tab w:val="left" w:pos="9498"/>
              </w:tabs>
              <w:ind w:right="-115"/>
              <w:jc w:val="right"/>
              <w:rPr>
                <w:b/>
                <w:bCs/>
                <w:sz w:val="22"/>
                <w:szCs w:val="22"/>
              </w:rPr>
            </w:pPr>
            <w:r w:rsidRPr="00825215">
              <w:rPr>
                <w:b/>
                <w:bCs/>
                <w:sz w:val="22"/>
                <w:szCs w:val="22"/>
              </w:rPr>
              <w:t>P</w:t>
            </w:r>
            <w:r w:rsidR="001A454C" w:rsidRPr="00825215">
              <w:rPr>
                <w:b/>
                <w:bCs/>
                <w:sz w:val="22"/>
                <w:szCs w:val="22"/>
              </w:rPr>
              <w:t>akalpojuma</w:t>
            </w:r>
            <w:r w:rsidRPr="00825215">
              <w:rPr>
                <w:b/>
                <w:bCs/>
                <w:sz w:val="22"/>
                <w:szCs w:val="22"/>
              </w:rPr>
              <w:t xml:space="preserve"> </w:t>
            </w:r>
            <w:r w:rsidR="001A454C" w:rsidRPr="00825215">
              <w:rPr>
                <w:b/>
                <w:bCs/>
                <w:sz w:val="22"/>
                <w:szCs w:val="22"/>
              </w:rPr>
              <w:t xml:space="preserve">sniedzēja </w:t>
            </w:r>
            <w:r w:rsidRPr="00825215">
              <w:rPr>
                <w:b/>
                <w:bCs/>
                <w:sz w:val="22"/>
                <w:szCs w:val="22"/>
              </w:rPr>
              <w:t>nosaukums*:</w:t>
            </w:r>
          </w:p>
        </w:tc>
        <w:tc>
          <w:tcPr>
            <w:tcW w:w="3560" w:type="dxa"/>
            <w:vAlign w:val="center"/>
          </w:tcPr>
          <w:p w14:paraId="3A2AA373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rPr>
                <w:b/>
                <w:bCs/>
                <w:sz w:val="22"/>
                <w:szCs w:val="22"/>
              </w:rPr>
            </w:pPr>
          </w:p>
        </w:tc>
      </w:tr>
      <w:tr w:rsidR="00750D1E" w:rsidRPr="00825215" w14:paraId="62F3676C" w14:textId="77777777" w:rsidTr="00825215">
        <w:trPr>
          <w:trHeight w:val="245"/>
        </w:trPr>
        <w:tc>
          <w:tcPr>
            <w:tcW w:w="4135" w:type="dxa"/>
            <w:vAlign w:val="center"/>
          </w:tcPr>
          <w:p w14:paraId="2DF0075C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jc w:val="right"/>
              <w:rPr>
                <w:b/>
                <w:bCs/>
                <w:sz w:val="22"/>
                <w:szCs w:val="22"/>
              </w:rPr>
            </w:pPr>
            <w:r w:rsidRPr="00825215">
              <w:rPr>
                <w:b/>
                <w:bCs/>
                <w:sz w:val="22"/>
                <w:szCs w:val="22"/>
              </w:rPr>
              <w:t>Amatpersonas vārds, uzvārds*:</w:t>
            </w:r>
          </w:p>
        </w:tc>
        <w:tc>
          <w:tcPr>
            <w:tcW w:w="3560" w:type="dxa"/>
            <w:vAlign w:val="center"/>
          </w:tcPr>
          <w:p w14:paraId="6C570F50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rPr>
                <w:b/>
                <w:bCs/>
                <w:sz w:val="22"/>
                <w:szCs w:val="22"/>
              </w:rPr>
            </w:pPr>
          </w:p>
        </w:tc>
      </w:tr>
      <w:tr w:rsidR="00750D1E" w:rsidRPr="00825215" w14:paraId="15C8FEE5" w14:textId="77777777" w:rsidTr="00B7002C">
        <w:trPr>
          <w:trHeight w:val="277"/>
        </w:trPr>
        <w:tc>
          <w:tcPr>
            <w:tcW w:w="4135" w:type="dxa"/>
            <w:vAlign w:val="center"/>
          </w:tcPr>
          <w:p w14:paraId="2ED381B6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jc w:val="right"/>
              <w:rPr>
                <w:b/>
                <w:bCs/>
                <w:sz w:val="22"/>
                <w:szCs w:val="22"/>
              </w:rPr>
            </w:pPr>
            <w:r w:rsidRPr="00825215">
              <w:rPr>
                <w:b/>
                <w:bCs/>
                <w:sz w:val="22"/>
                <w:szCs w:val="22"/>
              </w:rPr>
              <w:t>Ieņemamā amata nosaukums*:</w:t>
            </w:r>
          </w:p>
        </w:tc>
        <w:tc>
          <w:tcPr>
            <w:tcW w:w="3560" w:type="dxa"/>
            <w:vAlign w:val="center"/>
          </w:tcPr>
          <w:p w14:paraId="0323F70A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rPr>
                <w:b/>
                <w:bCs/>
                <w:sz w:val="22"/>
                <w:szCs w:val="22"/>
              </w:rPr>
            </w:pPr>
          </w:p>
        </w:tc>
      </w:tr>
      <w:tr w:rsidR="00750D1E" w:rsidRPr="00825215" w14:paraId="346C67DD" w14:textId="77777777" w:rsidTr="00825215">
        <w:trPr>
          <w:trHeight w:val="80"/>
        </w:trPr>
        <w:tc>
          <w:tcPr>
            <w:tcW w:w="4135" w:type="dxa"/>
            <w:vAlign w:val="center"/>
          </w:tcPr>
          <w:p w14:paraId="5AE75CE0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jc w:val="right"/>
              <w:rPr>
                <w:b/>
                <w:bCs/>
                <w:sz w:val="22"/>
                <w:szCs w:val="22"/>
              </w:rPr>
            </w:pPr>
            <w:r w:rsidRPr="00825215">
              <w:rPr>
                <w:b/>
                <w:bCs/>
                <w:sz w:val="22"/>
                <w:szCs w:val="22"/>
              </w:rPr>
              <w:t>Amatpersonas paraksts*:</w:t>
            </w:r>
          </w:p>
        </w:tc>
        <w:tc>
          <w:tcPr>
            <w:tcW w:w="3560" w:type="dxa"/>
            <w:vAlign w:val="center"/>
          </w:tcPr>
          <w:p w14:paraId="78E2EB5E" w14:textId="77777777" w:rsidR="00750D1E" w:rsidRPr="00825215" w:rsidRDefault="00750D1E" w:rsidP="00423CDA">
            <w:pPr>
              <w:tabs>
                <w:tab w:val="left" w:pos="9498"/>
              </w:tabs>
              <w:ind w:right="-115"/>
              <w:rPr>
                <w:b/>
                <w:bCs/>
                <w:sz w:val="22"/>
                <w:szCs w:val="22"/>
              </w:rPr>
            </w:pPr>
          </w:p>
        </w:tc>
      </w:tr>
    </w:tbl>
    <w:p w14:paraId="3DD966B9" w14:textId="77777777" w:rsidR="00750D1E" w:rsidRPr="00825215" w:rsidRDefault="00750D1E" w:rsidP="00750D1E">
      <w:pPr>
        <w:jc w:val="right"/>
        <w:rPr>
          <w:b/>
          <w:bCs/>
          <w:sz w:val="22"/>
          <w:szCs w:val="22"/>
        </w:rPr>
      </w:pPr>
    </w:p>
    <w:p w14:paraId="58468E17" w14:textId="77777777" w:rsidR="00750D1E" w:rsidRPr="00767AA1" w:rsidRDefault="00750D1E" w:rsidP="00750D1E">
      <w:pPr>
        <w:jc w:val="right"/>
        <w:rPr>
          <w:b/>
          <w:bCs/>
        </w:rPr>
      </w:pPr>
    </w:p>
    <w:p w14:paraId="25C5DBC1" w14:textId="77777777" w:rsidR="00750D1E" w:rsidRPr="00767AA1" w:rsidRDefault="00750D1E" w:rsidP="00750D1E">
      <w:pPr>
        <w:jc w:val="right"/>
        <w:rPr>
          <w:b/>
          <w:bCs/>
        </w:rPr>
      </w:pPr>
    </w:p>
    <w:p w14:paraId="328C34F6" w14:textId="77777777" w:rsidR="00750D1E" w:rsidRPr="008D6641" w:rsidRDefault="00750D1E" w:rsidP="00750D1E">
      <w:pPr>
        <w:pStyle w:val="BlockText"/>
        <w:ind w:left="2291" w:right="-1" w:firstLine="589"/>
        <w:jc w:val="right"/>
        <w:rPr>
          <w:bCs/>
          <w:sz w:val="22"/>
          <w:szCs w:val="22"/>
        </w:rPr>
      </w:pPr>
    </w:p>
    <w:p w14:paraId="0F7DD667" w14:textId="77777777" w:rsidR="002974BE" w:rsidRPr="002974BE" w:rsidRDefault="002974BE">
      <w:pPr>
        <w:rPr>
          <w:lang w:val="en-US"/>
        </w:rPr>
      </w:pPr>
    </w:p>
    <w:sectPr w:rsidR="002974BE" w:rsidRPr="002974BE" w:rsidSect="00767AA1">
      <w:footerReference w:type="default" r:id="rId8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6E78" w14:textId="77777777" w:rsidR="00B7273F" w:rsidRDefault="00B7273F" w:rsidP="00767AA1">
      <w:pPr>
        <w:spacing w:after="0" w:line="240" w:lineRule="auto"/>
      </w:pPr>
      <w:r>
        <w:separator/>
      </w:r>
    </w:p>
  </w:endnote>
  <w:endnote w:type="continuationSeparator" w:id="0">
    <w:p w14:paraId="4997B069" w14:textId="77777777" w:rsidR="00B7273F" w:rsidRDefault="00B7273F" w:rsidP="0076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91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7BF6" w14:textId="03A14F52" w:rsidR="00B7002C" w:rsidRDefault="00B70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29BB0" w14:textId="77777777" w:rsidR="00B7002C" w:rsidRDefault="00B7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BC0E" w14:textId="77777777" w:rsidR="00B7273F" w:rsidRDefault="00B7273F" w:rsidP="00767AA1">
      <w:pPr>
        <w:spacing w:after="0" w:line="240" w:lineRule="auto"/>
      </w:pPr>
      <w:r>
        <w:separator/>
      </w:r>
    </w:p>
  </w:footnote>
  <w:footnote w:type="continuationSeparator" w:id="0">
    <w:p w14:paraId="2242E735" w14:textId="77777777" w:rsidR="00B7273F" w:rsidRDefault="00B7273F" w:rsidP="0076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E60D3"/>
    <w:multiLevelType w:val="hybridMultilevel"/>
    <w:tmpl w:val="D1C4E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AD"/>
    <w:rsid w:val="0010740E"/>
    <w:rsid w:val="001A454C"/>
    <w:rsid w:val="002320CA"/>
    <w:rsid w:val="00283FAD"/>
    <w:rsid w:val="002974BE"/>
    <w:rsid w:val="0057027D"/>
    <w:rsid w:val="00583AD8"/>
    <w:rsid w:val="00750D1E"/>
    <w:rsid w:val="00767AA1"/>
    <w:rsid w:val="00825215"/>
    <w:rsid w:val="0088456F"/>
    <w:rsid w:val="008C2559"/>
    <w:rsid w:val="008D6641"/>
    <w:rsid w:val="00B7002C"/>
    <w:rsid w:val="00B7273F"/>
    <w:rsid w:val="00B8300F"/>
    <w:rsid w:val="00C933B3"/>
    <w:rsid w:val="00CA05B3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443"/>
  <w15:chartTrackingRefBased/>
  <w15:docId w15:val="{443CD5E6-BC9D-4185-95F3-B02C3C5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F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FA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50D1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kern w:val="28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750D1E"/>
    <w:rPr>
      <w:rFonts w:eastAsia="Times New Roman"/>
      <w:kern w:val="28"/>
      <w:sz w:val="20"/>
      <w:szCs w:val="20"/>
      <w:lang w:val="en-GB" w:eastAsia="lv-LV"/>
    </w:rPr>
  </w:style>
  <w:style w:type="paragraph" w:styleId="BlockText">
    <w:name w:val="Block Text"/>
    <w:basedOn w:val="Normal"/>
    <w:uiPriority w:val="99"/>
    <w:unhideWhenUsed/>
    <w:rsid w:val="00750D1E"/>
    <w:pPr>
      <w:overflowPunct w:val="0"/>
      <w:autoSpaceDE w:val="0"/>
      <w:autoSpaceDN w:val="0"/>
      <w:adjustRightInd w:val="0"/>
      <w:spacing w:after="0" w:line="240" w:lineRule="auto"/>
      <w:ind w:left="-284" w:right="-380" w:firstLine="568"/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67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A1"/>
  </w:style>
  <w:style w:type="paragraph" w:styleId="Footer">
    <w:name w:val="footer"/>
    <w:basedOn w:val="Normal"/>
    <w:link w:val="FooterChar"/>
    <w:uiPriority w:val="99"/>
    <w:unhideWhenUsed/>
    <w:rsid w:val="00767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ils.dude@kand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berzina</cp:lastModifiedBy>
  <cp:revision>3</cp:revision>
  <dcterms:created xsi:type="dcterms:W3CDTF">2021-01-05T06:58:00Z</dcterms:created>
  <dcterms:modified xsi:type="dcterms:W3CDTF">2021-01-13T09:50:00Z</dcterms:modified>
</cp:coreProperties>
</file>