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4" w:rsidRDefault="007D1344" w:rsidP="007D1344">
      <w:pPr>
        <w:rPr>
          <w:b/>
        </w:rPr>
      </w:pPr>
      <w:r>
        <w:t>IZGLĪTĪBAS IESTĀDE</w:t>
      </w:r>
      <w:r>
        <w:tab/>
      </w:r>
      <w:r>
        <w:tab/>
      </w:r>
      <w:r>
        <w:rPr>
          <w:b/>
          <w:sz w:val="22"/>
        </w:rPr>
        <w:t>Kandavas Lauksaimniecības tehnikums</w:t>
      </w:r>
      <w:proofErr w:type="gramStart"/>
      <w:r>
        <w:rPr>
          <w:b/>
          <w:sz w:val="22"/>
        </w:rPr>
        <w:t xml:space="preserve">     </w:t>
      </w:r>
      <w:proofErr w:type="gramEnd"/>
    </w:p>
    <w:p w:rsidR="007D1344" w:rsidRDefault="007D1344" w:rsidP="007D1344">
      <w:pPr>
        <w:rPr>
          <w:b/>
        </w:rPr>
      </w:pPr>
      <w:r>
        <w:t>PROGRAMMU KOPA</w:t>
      </w:r>
      <w:r>
        <w:tab/>
      </w:r>
      <w:proofErr w:type="gramStart"/>
      <w:r>
        <w:t xml:space="preserve">            </w:t>
      </w:r>
      <w:proofErr w:type="gramEnd"/>
      <w:r>
        <w:rPr>
          <w:b/>
          <w:sz w:val="22"/>
        </w:rPr>
        <w:t>Enerģētika un elektrotehnika</w:t>
      </w:r>
    </w:p>
    <w:p w:rsidR="007D1344" w:rsidRDefault="007D1344" w:rsidP="007D1344">
      <w:pPr>
        <w:ind w:left="720" w:hanging="720"/>
        <w:rPr>
          <w:b/>
        </w:rPr>
      </w:pPr>
      <w:r>
        <w:t>IEGŪSTAMĀ KVALIFIKĀCIJA</w:t>
      </w:r>
      <w:r>
        <w:tab/>
      </w:r>
      <w:r>
        <w:rPr>
          <w:b/>
          <w:sz w:val="22"/>
        </w:rPr>
        <w:t>Elektrotehniķis 3.kvalifikācijas līmenis</w:t>
      </w:r>
    </w:p>
    <w:p w:rsidR="007D1344" w:rsidRDefault="007D1344" w:rsidP="007D1344">
      <w:pPr>
        <w:rPr>
          <w:b/>
          <w:sz w:val="22"/>
        </w:rPr>
      </w:pPr>
      <w:r>
        <w:t>ĪSTENOŠANAS ILGUMS</w:t>
      </w:r>
      <w:r>
        <w:tab/>
      </w:r>
      <w:r>
        <w:tab/>
      </w:r>
      <w:r>
        <w:rPr>
          <w:b/>
          <w:sz w:val="22"/>
        </w:rPr>
        <w:t>4 gadi</w:t>
      </w:r>
    </w:p>
    <w:p w:rsidR="007D1344" w:rsidRDefault="007D1344" w:rsidP="007D1344">
      <w:pPr>
        <w:rPr>
          <w:b/>
          <w:sz w:val="22"/>
        </w:rPr>
      </w:pPr>
      <w:r>
        <w:t>ĪSTENOŠANAS FORMA</w:t>
      </w:r>
      <w:r>
        <w:tab/>
      </w:r>
      <w:r>
        <w:tab/>
      </w:r>
      <w:r>
        <w:rPr>
          <w:b/>
          <w:sz w:val="22"/>
        </w:rPr>
        <w:t>Klātiene</w:t>
      </w:r>
    </w:p>
    <w:p w:rsidR="00111510" w:rsidRDefault="00111510" w:rsidP="007D1344">
      <w:pPr>
        <w:rPr>
          <w:b/>
          <w:sz w:val="22"/>
        </w:rPr>
      </w:pPr>
    </w:p>
    <w:p w:rsidR="007D1344" w:rsidRPr="00111510" w:rsidRDefault="001D1C78" w:rsidP="007D1344">
      <w:pPr>
        <w:ind w:left="-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4E </w:t>
      </w:r>
      <w:r w:rsidR="00111510" w:rsidRPr="00111510">
        <w:rPr>
          <w:b/>
          <w:sz w:val="36"/>
          <w:szCs w:val="36"/>
        </w:rPr>
        <w:t>Spēka un apgaismes elektrotīklu ierīkošanas modulis</w:t>
      </w:r>
    </w:p>
    <w:p w:rsidR="007D1344" w:rsidRPr="00111510" w:rsidRDefault="00111510" w:rsidP="007D1344">
      <w:pPr>
        <w:pStyle w:val="Virsraksts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Tēma: </w:t>
      </w:r>
      <w:r w:rsidR="007D1344" w:rsidRPr="00111510">
        <w:rPr>
          <w:caps/>
          <w:sz w:val="28"/>
          <w:szCs w:val="28"/>
        </w:rPr>
        <w:t>AUTOMATIZĒTĀ elektropiedziņa</w:t>
      </w:r>
    </w:p>
    <w:p w:rsidR="007D1344" w:rsidRDefault="007D1344" w:rsidP="007D1344"/>
    <w:p w:rsidR="007D1344" w:rsidRDefault="00111510" w:rsidP="00111510">
      <w:pPr>
        <w:shd w:val="clear" w:color="auto" w:fill="FFFFFF"/>
        <w:spacing w:line="360" w:lineRule="auto"/>
        <w:rPr>
          <w:b/>
          <w:bCs/>
          <w:iCs/>
          <w:sz w:val="32"/>
          <w:szCs w:val="28"/>
        </w:rPr>
      </w:pPr>
      <w:r>
        <w:rPr>
          <w:b/>
          <w:bCs/>
          <w:sz w:val="28"/>
        </w:rPr>
        <w:t xml:space="preserve">  </w:t>
      </w:r>
      <w:r w:rsidR="007D1344">
        <w:rPr>
          <w:b/>
          <w:bCs/>
          <w:iCs/>
          <w:sz w:val="32"/>
          <w:szCs w:val="28"/>
        </w:rPr>
        <w:t xml:space="preserve">Praktiskais darbs </w:t>
      </w:r>
      <w:proofErr w:type="spellStart"/>
      <w:r w:rsidR="007D1344">
        <w:rPr>
          <w:b/>
          <w:bCs/>
          <w:iCs/>
          <w:sz w:val="32"/>
          <w:szCs w:val="28"/>
        </w:rPr>
        <w:t>Nr</w:t>
      </w:r>
      <w:proofErr w:type="spellEnd"/>
      <w:r w:rsidR="007D1344">
        <w:rPr>
          <w:b/>
          <w:bCs/>
          <w:iCs/>
          <w:sz w:val="32"/>
          <w:szCs w:val="28"/>
        </w:rPr>
        <w:t>. 2. (4 stundas)</w:t>
      </w:r>
    </w:p>
    <w:p w:rsidR="007D1344" w:rsidRDefault="007D1344" w:rsidP="00111510">
      <w:pPr>
        <w:shd w:val="clear" w:color="auto" w:fill="FFFFFF"/>
        <w:spacing w:line="360" w:lineRule="auto"/>
        <w:rPr>
          <w:b/>
          <w:iCs/>
          <w:spacing w:val="-4"/>
          <w:sz w:val="28"/>
          <w:szCs w:val="32"/>
        </w:rPr>
      </w:pPr>
      <w:r>
        <w:rPr>
          <w:b/>
          <w:iCs/>
          <w:spacing w:val="-4"/>
          <w:sz w:val="28"/>
          <w:szCs w:val="32"/>
        </w:rPr>
        <w:t xml:space="preserve">Elektrodzinēja ātruma stabilizācijas sistēmas </w:t>
      </w:r>
      <w:r w:rsidR="001D1C78">
        <w:rPr>
          <w:b/>
          <w:iCs/>
          <w:spacing w:val="-4"/>
          <w:sz w:val="28"/>
          <w:szCs w:val="32"/>
        </w:rPr>
        <w:t>izveidošana</w:t>
      </w:r>
      <w:bookmarkStart w:id="0" w:name="_GoBack"/>
      <w:bookmarkEnd w:id="0"/>
      <w:r>
        <w:rPr>
          <w:b/>
          <w:iCs/>
          <w:spacing w:val="-4"/>
          <w:sz w:val="28"/>
          <w:szCs w:val="32"/>
        </w:rPr>
        <w:t>.</w:t>
      </w:r>
    </w:p>
    <w:p w:rsidR="007D1344" w:rsidRDefault="007D1344" w:rsidP="007D1344">
      <w:pPr>
        <w:shd w:val="clear" w:color="auto" w:fill="FFFFFF"/>
        <w:spacing w:line="360" w:lineRule="auto"/>
        <w:ind w:firstLine="197"/>
        <w:rPr>
          <w:iCs/>
          <w:spacing w:val="-4"/>
          <w:sz w:val="28"/>
          <w:szCs w:val="28"/>
        </w:rPr>
      </w:pPr>
    </w:p>
    <w:p w:rsidR="007D1344" w:rsidRDefault="007D1344" w:rsidP="007D134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Darba mērķis. </w:t>
      </w:r>
      <w:r>
        <w:rPr>
          <w:bCs/>
          <w:iCs/>
          <w:sz w:val="28"/>
          <w:szCs w:val="28"/>
        </w:rPr>
        <w:t>Iegūt priekšstatu par negatīvās atgriezeniskās saites darbību.</w:t>
      </w:r>
    </w:p>
    <w:p w:rsidR="007D1344" w:rsidRDefault="007D1344" w:rsidP="007D1344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Darba uzdevums. 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Atbilstoši iekārtu datiem un uzdotajām prasībām aprēķināt pastiprinātāju – pārveidotāja pastiprinājuma koeficientu.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Uzzīmēt sistēmas </w:t>
      </w:r>
      <w:proofErr w:type="spellStart"/>
      <w:r>
        <w:rPr>
          <w:sz w:val="28"/>
        </w:rPr>
        <w:t>struktūrshēmu</w:t>
      </w:r>
      <w:proofErr w:type="spellEnd"/>
      <w:r>
        <w:rPr>
          <w:sz w:val="28"/>
        </w:rPr>
        <w:t>.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Pieņemot, ka tukšgaitas dzinēja ātrumam W</w:t>
      </w:r>
      <w:r>
        <w:rPr>
          <w:sz w:val="28"/>
          <w:vertAlign w:val="subscript"/>
        </w:rPr>
        <w:t>0</w:t>
      </w:r>
      <w:r>
        <w:rPr>
          <w:sz w:val="28"/>
        </w:rPr>
        <w:t>, noteikt signāla lielumus sistēmas ieejā un starpposmos.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Pieņemot, ka dzinēja slodze ir nominālā, noteikt tā sagaidāmo griešanās ātrumu.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Balstoties uz sagaidāmo ātrumu un sistēmas ieregulējumu, noteikt signāla lielumus starpposmos un dzinēja griešanās ātrumu. Abus ātrumus salīdzināt.</w:t>
      </w:r>
    </w:p>
    <w:p w:rsidR="007D1344" w:rsidRDefault="007D1344" w:rsidP="007D134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Novērtēt izpildītā darba kvalitāti.</w:t>
      </w:r>
    </w:p>
    <w:p w:rsidR="007D1344" w:rsidRDefault="007D1344" w:rsidP="007D1344">
      <w:pPr>
        <w:shd w:val="clear" w:color="auto" w:fill="FFFFFF"/>
        <w:spacing w:line="360" w:lineRule="auto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Piezīme:</w:t>
      </w:r>
    </w:p>
    <w:p w:rsidR="007D1344" w:rsidRDefault="007D1344" w:rsidP="007D1344">
      <w:pPr>
        <w:shd w:val="clear" w:color="auto" w:fill="FFFFFF"/>
        <w:spacing w:line="360" w:lineRule="auto"/>
        <w:ind w:left="360" w:firstLine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Darba uzdevumus skatīt 1. tabulā, atbilstoši kārtas numuram studentu sarakstā.</w:t>
      </w:r>
    </w:p>
    <w:p w:rsidR="007D1344" w:rsidRDefault="007D1344" w:rsidP="007D1344">
      <w:pPr>
        <w:shd w:val="clear" w:color="auto" w:fill="FFFFFF"/>
        <w:spacing w:line="360" w:lineRule="auto"/>
        <w:ind w:left="50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1. tabula. Darba uzdevumu varianti.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730"/>
        <w:gridCol w:w="590"/>
        <w:gridCol w:w="645"/>
        <w:gridCol w:w="646"/>
        <w:gridCol w:w="1243"/>
        <w:gridCol w:w="1243"/>
        <w:gridCol w:w="593"/>
        <w:gridCol w:w="910"/>
        <w:gridCol w:w="615"/>
        <w:gridCol w:w="661"/>
      </w:tblGrid>
      <w:tr w:rsidR="007D1344" w:rsidTr="002563A6">
        <w:trPr>
          <w:cantSplit/>
        </w:trPr>
        <w:tc>
          <w:tcPr>
            <w:tcW w:w="76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 xml:space="preserve">Var.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2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Elektrodzinēja raksturlielumi</w:t>
            </w:r>
          </w:p>
        </w:tc>
        <w:tc>
          <w:tcPr>
            <w:tcW w:w="20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Tahoģenerators</w:t>
            </w:r>
            <w:proofErr w:type="spellEnd"/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Pārvei-dotājs</w:t>
            </w:r>
            <w:proofErr w:type="spellEnd"/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diap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1" w:type="dxa"/>
            <w:tcBorders>
              <w:top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Pieļ</w:t>
            </w:r>
            <w:proofErr w:type="spellEnd"/>
            <w:r>
              <w:rPr>
                <w:sz w:val="20"/>
              </w:rPr>
              <w:t>. kļūda</w:t>
            </w:r>
          </w:p>
        </w:tc>
      </w:tr>
      <w:tr w:rsidR="007D1344" w:rsidTr="002563A6">
        <w:trPr>
          <w:cantSplit/>
        </w:trPr>
        <w:tc>
          <w:tcPr>
            <w:tcW w:w="76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P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[kW]</w:t>
            </w:r>
          </w:p>
        </w:tc>
        <w:tc>
          <w:tcPr>
            <w:tcW w:w="742" w:type="dxa"/>
            <w:tcBorders>
              <w:top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U</w:t>
            </w:r>
            <w:r>
              <w:rPr>
                <w:vertAlign w:val="subscript"/>
              </w:rPr>
              <w:t xml:space="preserve">n </w:t>
            </w:r>
            <w:r>
              <w:t>[V]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I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[A]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η [%]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[</w:t>
            </w:r>
            <w:proofErr w:type="spellStart"/>
            <w:r>
              <w:t>apgr</w:t>
            </w:r>
            <w:proofErr w:type="spellEnd"/>
            <w:r>
              <w:t>/min]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[</w:t>
            </w:r>
            <w:proofErr w:type="spellStart"/>
            <w:r>
              <w:t>apgr</w:t>
            </w:r>
            <w:proofErr w:type="spellEnd"/>
            <w:r>
              <w:t>/min]</w:t>
            </w:r>
          </w:p>
        </w:tc>
        <w:tc>
          <w:tcPr>
            <w:tcW w:w="7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U</w:t>
            </w:r>
            <w:r>
              <w:rPr>
                <w:vertAlign w:val="subscript"/>
              </w:rPr>
              <w:t xml:space="preserve">n </w:t>
            </w:r>
            <w:r>
              <w:t>[V]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ΔU [V]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D</w:t>
            </w:r>
          </w:p>
        </w:tc>
        <w:tc>
          <w:tcPr>
            <w:tcW w:w="661" w:type="dxa"/>
            <w:tcBorders>
              <w:top w:val="single" w:sz="18" w:space="0" w:color="auto"/>
              <w:bottom w:val="single" w:sz="18" w:space="0" w:color="auto"/>
            </w:tcBorders>
          </w:tcPr>
          <w:p w:rsidR="007D1344" w:rsidRDefault="007D1344" w:rsidP="002563A6">
            <w:pPr>
              <w:jc w:val="center"/>
            </w:pPr>
            <w:proofErr w:type="spellStart"/>
            <w:r>
              <w:t>δ</w:t>
            </w:r>
            <w:r>
              <w:rPr>
                <w:vertAlign w:val="subscript"/>
              </w:rPr>
              <w:t>ω</w:t>
            </w:r>
            <w:proofErr w:type="spellEnd"/>
            <w:r>
              <w:t xml:space="preserve"> [%]</w:t>
            </w:r>
          </w:p>
        </w:tc>
      </w:tr>
      <w:tr w:rsidR="007D1344" w:rsidTr="002563A6"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1.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12</w:t>
            </w: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  <w:tcBorders>
              <w:top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65</w:t>
            </w: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81,4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1100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top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</w:t>
            </w: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4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32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166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85,5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81,4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1100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3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4.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11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130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107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79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5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5.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120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83,6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42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209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87,5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4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33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168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630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41,5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83,6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750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3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9.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32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165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84,5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740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750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5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14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36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0,8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11.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87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80,7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660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4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12.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19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95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87,5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13.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12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64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81,8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1280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3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14.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8,5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23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80,5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770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750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5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86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1050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16.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21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53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86,3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660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4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17.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32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82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18.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77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85,1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1170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3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19.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119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83,6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970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5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14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130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120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89,9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600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21.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42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83,5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1,4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4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22.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119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83,7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1090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230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42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3</w:t>
            </w:r>
          </w:p>
        </w:tc>
      </w:tr>
      <w:tr w:rsidR="007D1344" w:rsidTr="002563A6">
        <w:tc>
          <w:tcPr>
            <w:tcW w:w="768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24.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23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60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1000</w:t>
            </w:r>
          </w:p>
        </w:tc>
        <w:tc>
          <w:tcPr>
            <w:tcW w:w="775" w:type="dxa"/>
            <w:tcBorders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5</w:t>
            </w:r>
          </w:p>
        </w:tc>
      </w:tr>
      <w:tr w:rsidR="007D1344" w:rsidTr="002563A6"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25.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8,5</w:t>
            </w:r>
          </w:p>
        </w:tc>
        <w:tc>
          <w:tcPr>
            <w:tcW w:w="742" w:type="dxa"/>
          </w:tcPr>
          <w:p w:rsidR="007D1344" w:rsidRDefault="007D1344" w:rsidP="002563A6">
            <w:pPr>
              <w:jc w:val="center"/>
            </w:pPr>
            <w:r>
              <w:t>460</w:t>
            </w:r>
          </w:p>
        </w:tc>
        <w:tc>
          <w:tcPr>
            <w:tcW w:w="740" w:type="dxa"/>
          </w:tcPr>
          <w:p w:rsidR="007D1344" w:rsidRDefault="007D1344" w:rsidP="002563A6">
            <w:pPr>
              <w:jc w:val="center"/>
            </w:pPr>
            <w:r>
              <w:t>22</w:t>
            </w:r>
          </w:p>
        </w:tc>
        <w:tc>
          <w:tcPr>
            <w:tcW w:w="748" w:type="dxa"/>
          </w:tcPr>
          <w:p w:rsidR="007D1344" w:rsidRDefault="007D1344" w:rsidP="002563A6">
            <w:pPr>
              <w:jc w:val="center"/>
            </w:pPr>
            <w:r>
              <w:t>85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1500</w:t>
            </w: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1500</w:t>
            </w:r>
          </w:p>
        </w:tc>
        <w:tc>
          <w:tcPr>
            <w:tcW w:w="775" w:type="dxa"/>
            <w:tcBorders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1,8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D1344" w:rsidRDefault="007D1344" w:rsidP="002563A6">
            <w:pPr>
              <w:jc w:val="center"/>
            </w:pPr>
            <w:r>
              <w:t>30</w:t>
            </w:r>
          </w:p>
        </w:tc>
        <w:tc>
          <w:tcPr>
            <w:tcW w:w="661" w:type="dxa"/>
          </w:tcPr>
          <w:p w:rsidR="007D1344" w:rsidRDefault="007D1344" w:rsidP="002563A6">
            <w:pPr>
              <w:jc w:val="center"/>
            </w:pPr>
            <w:r>
              <w:t>6</w:t>
            </w:r>
          </w:p>
        </w:tc>
      </w:tr>
    </w:tbl>
    <w:p w:rsidR="007D1344" w:rsidRDefault="007D1344" w:rsidP="007D1344">
      <w:pPr>
        <w:spacing w:line="360" w:lineRule="auto"/>
        <w:ind w:firstLine="360"/>
        <w:jc w:val="both"/>
      </w:pPr>
    </w:p>
    <w:p w:rsidR="007D1344" w:rsidRDefault="007D1344" w:rsidP="007D1344">
      <w:pPr>
        <w:spacing w:line="360" w:lineRule="auto"/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Aprēķina piemērs.</w:t>
      </w:r>
    </w:p>
    <w:p w:rsidR="007D1344" w:rsidRDefault="007D1344" w:rsidP="007D1344">
      <w:pPr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Dots: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Dzinējs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N</w:t>
      </w:r>
      <w:r>
        <w:rPr>
          <w:sz w:val="28"/>
        </w:rPr>
        <w:t xml:space="preserve"> = 12kW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U</w:t>
      </w:r>
      <w:r>
        <w:rPr>
          <w:sz w:val="28"/>
          <w:vertAlign w:val="subscript"/>
        </w:rPr>
        <w:t xml:space="preserve">N </w:t>
      </w:r>
      <w:r>
        <w:rPr>
          <w:sz w:val="28"/>
        </w:rPr>
        <w:t>= 220V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I</w:t>
      </w:r>
      <w:r>
        <w:rPr>
          <w:sz w:val="28"/>
          <w:vertAlign w:val="subscript"/>
        </w:rPr>
        <w:t>N</w:t>
      </w:r>
      <w:r>
        <w:rPr>
          <w:sz w:val="28"/>
        </w:rPr>
        <w:t xml:space="preserve"> = 65A</w:t>
      </w:r>
    </w:p>
    <w:p w:rsidR="007D1344" w:rsidRDefault="007D1344" w:rsidP="007D1344">
      <w:pPr>
        <w:spacing w:line="360" w:lineRule="auto"/>
        <w:ind w:left="360"/>
        <w:rPr>
          <w:sz w:val="28"/>
          <w:vertAlign w:val="superscript"/>
        </w:rPr>
      </w:pPr>
      <w:r>
        <w:rPr>
          <w:sz w:val="28"/>
        </w:rPr>
        <w:t>I = 1,55kgm</w:t>
      </w:r>
      <w:r>
        <w:rPr>
          <w:sz w:val="28"/>
          <w:vertAlign w:val="superscript"/>
        </w:rPr>
        <w:t>2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η = 81,9%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lastRenderedPageBreak/>
        <w:t>n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 xml:space="preserve"> = 1280apgr/min</w:t>
      </w:r>
    </w:p>
    <w:p w:rsidR="007D1344" w:rsidRDefault="007D1344" w:rsidP="007D1344">
      <w:pPr>
        <w:spacing w:line="360" w:lineRule="auto"/>
        <w:ind w:left="360"/>
        <w:rPr>
          <w:b/>
          <w:sz w:val="28"/>
        </w:rPr>
      </w:pPr>
      <w:proofErr w:type="spellStart"/>
      <w:r>
        <w:rPr>
          <w:b/>
          <w:sz w:val="28"/>
        </w:rPr>
        <w:t>Tahoģenerators</w:t>
      </w:r>
      <w:proofErr w:type="spellEnd"/>
      <w:r>
        <w:rPr>
          <w:b/>
          <w:sz w:val="28"/>
        </w:rPr>
        <w:t>: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 xml:space="preserve"> = 1500apgr/min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U</w:t>
      </w:r>
      <w:r>
        <w:rPr>
          <w:sz w:val="28"/>
          <w:vertAlign w:val="subscript"/>
        </w:rPr>
        <w:t xml:space="preserve">N </w:t>
      </w:r>
      <w:r>
        <w:rPr>
          <w:sz w:val="28"/>
        </w:rPr>
        <w:t>= 220V</w:t>
      </w:r>
    </w:p>
    <w:p w:rsidR="007D1344" w:rsidRDefault="007D1344" w:rsidP="007D1344">
      <w:pPr>
        <w:spacing w:line="360" w:lineRule="auto"/>
        <w:ind w:left="36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Tiristoru</w:t>
      </w:r>
      <w:proofErr w:type="spellEnd"/>
      <w:r>
        <w:rPr>
          <w:b/>
          <w:bCs/>
          <w:sz w:val="28"/>
        </w:rPr>
        <w:t xml:space="preserve"> pārveidotājs: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ΔU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 = 1,2V</w:t>
      </w:r>
    </w:p>
    <w:p w:rsidR="007D1344" w:rsidRDefault="007D1344" w:rsidP="007D1344">
      <w:pPr>
        <w:pStyle w:val="Virsraksts1"/>
      </w:pPr>
      <w:r>
        <w:t>D = 100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δ</w:t>
      </w:r>
      <w:r>
        <w:rPr>
          <w:sz w:val="28"/>
          <w:vertAlign w:val="subscript"/>
        </w:rPr>
        <w:t>ω</w:t>
      </w:r>
      <w:proofErr w:type="spellEnd"/>
      <w:r>
        <w:rPr>
          <w:sz w:val="28"/>
          <w:vertAlign w:val="subscript"/>
        </w:rPr>
        <w:t>%</w:t>
      </w:r>
      <w:r>
        <w:rPr>
          <w:sz w:val="28"/>
        </w:rPr>
        <w:t xml:space="preserve"> = 5,0%</w:t>
      </w:r>
    </w:p>
    <w:p w:rsidR="007D1344" w:rsidRDefault="007D1344" w:rsidP="007D1344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>Darba aprēķins.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Dzinēja pārvades koeficients.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ω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 xml:space="preserve"> = </w:t>
      </w:r>
      <w:r>
        <w:rPr>
          <w:position w:val="-24"/>
          <w:sz w:val="28"/>
        </w:rPr>
        <w:object w:dxaOrig="3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31pt" o:ole="">
            <v:imagedata r:id="rId6" o:title=""/>
          </v:shape>
          <o:OLEObject Type="Embed" ProgID="Equation.3" ShapeID="_x0000_i1025" DrawAspect="Content" ObjectID="_1661852227" r:id="rId7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M</w:t>
      </w:r>
      <w:r>
        <w:rPr>
          <w:sz w:val="28"/>
          <w:vertAlign w:val="subscript"/>
        </w:rPr>
        <w:t>N</w:t>
      </w:r>
      <w:r>
        <w:rPr>
          <w:sz w:val="28"/>
        </w:rPr>
        <w:t xml:space="preserve"> = </w:t>
      </w:r>
      <w:r>
        <w:rPr>
          <w:position w:val="-28"/>
          <w:sz w:val="28"/>
        </w:rPr>
        <w:object w:dxaOrig="2540" w:dyaOrig="660">
          <v:shape id="_x0000_i1026" type="#_x0000_t75" style="width:127pt;height:33pt" o:ole="">
            <v:imagedata r:id="rId8" o:title=""/>
          </v:shape>
          <o:OLEObject Type="Embed" ProgID="Equation.3" ShapeID="_x0000_i1026" DrawAspect="Content" ObjectID="_1661852228" r:id="rId9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R</w:t>
      </w:r>
      <w:r>
        <w:rPr>
          <w:sz w:val="28"/>
          <w:vertAlign w:val="subscript"/>
        </w:rPr>
        <w:t>edz</w:t>
      </w:r>
      <w:r>
        <w:rPr>
          <w:sz w:val="28"/>
        </w:rPr>
        <w:t xml:space="preserve"> = </w:t>
      </w:r>
      <w:r>
        <w:rPr>
          <w:position w:val="-24"/>
          <w:sz w:val="28"/>
        </w:rPr>
        <w:object w:dxaOrig="4860" w:dyaOrig="620">
          <v:shape id="_x0000_i1027" type="#_x0000_t75" style="width:243pt;height:31pt" o:ole="">
            <v:imagedata r:id="rId10" o:title=""/>
          </v:shape>
          <o:OLEObject Type="Embed" ProgID="Equation.3" ShapeID="_x0000_i1027" DrawAspect="Content" ObjectID="_1661852229" r:id="rId11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ω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r>
        <w:rPr>
          <w:position w:val="-28"/>
          <w:sz w:val="28"/>
        </w:rPr>
        <w:object w:dxaOrig="5740" w:dyaOrig="660">
          <v:shape id="_x0000_i1028" type="#_x0000_t75" style="width:287pt;height:33pt" o:ole="">
            <v:imagedata r:id="rId12" o:title=""/>
          </v:shape>
          <o:OLEObject Type="Embed" ProgID="Equation.3" ShapeID="_x0000_i1028" DrawAspect="Content" ObjectID="_1661852230" r:id="rId13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Dzinēja pārvades koeficients pēc sprieguma.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K</w:t>
      </w:r>
      <w:r>
        <w:rPr>
          <w:sz w:val="28"/>
          <w:vertAlign w:val="subscript"/>
        </w:rPr>
        <w:t>Udz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>
        <w:rPr>
          <w:position w:val="-24"/>
          <w:sz w:val="28"/>
        </w:rPr>
        <w:object w:dxaOrig="2220" w:dyaOrig="620">
          <v:shape id="_x0000_i1029" type="#_x0000_t75" style="width:111pt;height:31pt" o:ole="">
            <v:imagedata r:id="rId14" o:title=""/>
          </v:shape>
          <o:OLEObject Type="Embed" ProgID="Equation.3" ShapeID="_x0000_i1029" DrawAspect="Content" ObjectID="_1661852231" r:id="rId15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Dzinēja mehāniskās raksturlīknes cietība.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β</w:t>
      </w:r>
      <w:r>
        <w:rPr>
          <w:sz w:val="28"/>
          <w:vertAlign w:val="subscript"/>
        </w:rPr>
        <w:t>dz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4400" w:dyaOrig="660">
          <v:shape id="_x0000_i1030" type="#_x0000_t75" style="width:220pt;height:33pt" o:ole="">
            <v:imagedata r:id="rId16" o:title=""/>
          </v:shape>
          <o:OLEObject Type="Embed" ProgID="Equation.3" ShapeID="_x0000_i1030" DrawAspect="Content" ObjectID="_1661852232" r:id="rId17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Virknē ar dzinēja enkuru ieslēgta </w:t>
      </w:r>
      <w:proofErr w:type="spellStart"/>
      <w:r>
        <w:rPr>
          <w:sz w:val="28"/>
        </w:rPr>
        <w:t>tiristoru</w:t>
      </w:r>
      <w:proofErr w:type="spellEnd"/>
      <w:r>
        <w:rPr>
          <w:sz w:val="28"/>
        </w:rPr>
        <w:t xml:space="preserve"> pārveidotāja izejas pretestība, kura atstāj ietekmi. Tā samazina mehānisko raksturlīknes cietību.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 = </w:t>
      </w:r>
      <w:r>
        <w:rPr>
          <w:position w:val="-24"/>
          <w:sz w:val="28"/>
        </w:rPr>
        <w:object w:dxaOrig="2060" w:dyaOrig="620">
          <v:shape id="_x0000_i1031" type="#_x0000_t75" style="width:103pt;height:31pt" o:ole="">
            <v:imagedata r:id="rId18" o:title=""/>
          </v:shape>
          <o:OLEObject Type="Embed" ProgID="Equation.3" ShapeID="_x0000_i1031" DrawAspect="Content" ObjectID="_1661852233" r:id="rId19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Mehāniskās raksturlīknes cietība.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lastRenderedPageBreak/>
        <w:t>βv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4700" w:dyaOrig="660">
          <v:shape id="_x0000_i1032" type="#_x0000_t75" style="width:235pt;height:33pt" o:ole="">
            <v:imagedata r:id="rId20" o:title=""/>
          </v:shape>
          <o:OLEObject Type="Embed" ProgID="Equation.3" ShapeID="_x0000_i1032" DrawAspect="Content" ObjectID="_1661852234" r:id="rId21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Dzinēja pārvades koeficients pēc momenta.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K</w:t>
      </w:r>
      <w:r>
        <w:rPr>
          <w:sz w:val="28"/>
          <w:vertAlign w:val="subscript"/>
        </w:rPr>
        <w:t>Mdz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2120" w:dyaOrig="660">
          <v:shape id="_x0000_i1033" type="#_x0000_t75" style="width:106pt;height:33pt" o:ole="">
            <v:imagedata r:id="rId22" o:title=""/>
          </v:shape>
          <o:OLEObject Type="Embed" ProgID="Equation.3" ShapeID="_x0000_i1033" DrawAspect="Content" ObjectID="_1661852235" r:id="rId23"/>
        </w:object>
      </w:r>
      <w:proofErr w:type="gramStart"/>
      <w:r>
        <w:rPr>
          <w:sz w:val="28"/>
        </w:rPr>
        <w:t xml:space="preserve">   </w:t>
      </w:r>
      <w:proofErr w:type="gramEnd"/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Tahoģeneratora</w:t>
      </w:r>
      <w:proofErr w:type="spellEnd"/>
      <w:r>
        <w:rPr>
          <w:sz w:val="28"/>
        </w:rPr>
        <w:t xml:space="preserve"> pārvades koeficients.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ω</w:t>
      </w:r>
      <w:r>
        <w:rPr>
          <w:sz w:val="28"/>
          <w:vertAlign w:val="subscript"/>
        </w:rPr>
        <w:t>NTĢ</w:t>
      </w:r>
      <w:proofErr w:type="spellEnd"/>
      <w:r>
        <w:rPr>
          <w:sz w:val="28"/>
        </w:rPr>
        <w:t xml:space="preserve"> = </w:t>
      </w:r>
      <w:r>
        <w:rPr>
          <w:position w:val="-24"/>
          <w:sz w:val="28"/>
        </w:rPr>
        <w:object w:dxaOrig="3580" w:dyaOrig="620">
          <v:shape id="_x0000_i1034" type="#_x0000_t75" style="width:179pt;height:31pt" o:ole="">
            <v:imagedata r:id="rId24" o:title=""/>
          </v:shape>
          <o:OLEObject Type="Embed" ProgID="Equation.3" ShapeID="_x0000_i1034" DrawAspect="Content" ObjectID="_1661852236" r:id="rId25"/>
        </w:object>
      </w:r>
      <w:proofErr w:type="gramStart"/>
      <w:r>
        <w:rPr>
          <w:sz w:val="28"/>
        </w:rPr>
        <w:t xml:space="preserve">  </w:t>
      </w:r>
      <w:proofErr w:type="gramEnd"/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TĢ</w:t>
      </w:r>
      <w:r>
        <w:rPr>
          <w:sz w:val="28"/>
        </w:rPr>
        <w:t xml:space="preserve"> = </w:t>
      </w:r>
      <w:r>
        <w:rPr>
          <w:position w:val="-28"/>
          <w:sz w:val="28"/>
        </w:rPr>
        <w:object w:dxaOrig="2260" w:dyaOrig="660">
          <v:shape id="_x0000_i1035" type="#_x0000_t75" style="width:113pt;height:33pt" o:ole="">
            <v:imagedata r:id="rId26" o:title=""/>
          </v:shape>
          <o:OLEObject Type="Embed" ProgID="Equation.3" ShapeID="_x0000_i1035" DrawAspect="Content" ObjectID="_1661852237" r:id="rId27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ω</w:t>
      </w:r>
      <w:r>
        <w:rPr>
          <w:sz w:val="28"/>
          <w:vertAlign w:val="subscript"/>
        </w:rPr>
        <w:t>min</w:t>
      </w:r>
      <w:proofErr w:type="spellEnd"/>
      <w:r>
        <w:rPr>
          <w:sz w:val="28"/>
        </w:rPr>
        <w:t xml:space="preserve"> = </w:t>
      </w:r>
      <w:r>
        <w:rPr>
          <w:position w:val="-24"/>
          <w:sz w:val="28"/>
        </w:rPr>
        <w:object w:dxaOrig="2640" w:dyaOrig="620">
          <v:shape id="_x0000_i1036" type="#_x0000_t75" style="width:132pt;height:31pt" o:ole="">
            <v:imagedata r:id="rId28" o:title=""/>
          </v:shape>
          <o:OLEObject Type="Embed" ProgID="Equation.3" ShapeID="_x0000_i1036" DrawAspect="Content" ObjectID="_1661852238" r:id="rId29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Pieļaujamā ātruma novirze.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Δω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 = </w:t>
      </w:r>
      <w:r>
        <w:rPr>
          <w:position w:val="-24"/>
          <w:sz w:val="28"/>
        </w:rPr>
        <w:object w:dxaOrig="3480" w:dyaOrig="620">
          <v:shape id="_x0000_i1037" type="#_x0000_t75" style="width:174pt;height:31pt" o:ole="">
            <v:imagedata r:id="rId30" o:title=""/>
          </v:shape>
          <o:OLEObject Type="Embed" ProgID="Equation.3" ShapeID="_x0000_i1037" DrawAspect="Content" ObjectID="_1661852239" r:id="rId31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Sistēmas raksturlīknes cietība.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βs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3200" w:dyaOrig="660">
          <v:shape id="_x0000_i1038" type="#_x0000_t75" style="width:160pt;height:33pt" o:ole="">
            <v:imagedata r:id="rId32" o:title=""/>
          </v:shape>
          <o:OLEObject Type="Embed" ProgID="Equation.3" ShapeID="_x0000_i1038" DrawAspect="Content" ObjectID="_1661852240" r:id="rId33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Slēgtās sistēmas kontūra pārvades koeficients.</w: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proofErr w:type="spellStart"/>
      <w:r>
        <w:rPr>
          <w:sz w:val="28"/>
        </w:rPr>
        <w:t>k</w:t>
      </w:r>
      <w:r>
        <w:rPr>
          <w:sz w:val="28"/>
          <w:vertAlign w:val="subscript"/>
        </w:rPr>
        <w:t>K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2940" w:dyaOrig="700">
          <v:shape id="_x0000_i1039" type="#_x0000_t75" style="width:147pt;height:35pt" o:ole="">
            <v:imagedata r:id="rId34" o:title=""/>
          </v:shape>
          <o:OLEObject Type="Embed" ProgID="Equation.3" ShapeID="_x0000_i1039" DrawAspect="Content" ObjectID="_1661852241" r:id="rId35"/>
        </w:object>
      </w:r>
    </w:p>
    <w:p w:rsidR="007D1344" w:rsidRDefault="007D1344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>Pastiprinātāja – pārveidotāja pārvades koeficients.</w:t>
      </w:r>
    </w:p>
    <w:p w:rsidR="007D1344" w:rsidRDefault="007D1344" w:rsidP="007D1344">
      <w:pPr>
        <w:spacing w:line="360" w:lineRule="auto"/>
        <w:ind w:left="360"/>
        <w:rPr>
          <w:position w:val="-28"/>
          <w:sz w:val="28"/>
        </w:rPr>
      </w:pPr>
      <w:proofErr w:type="spellStart"/>
      <w:r>
        <w:rPr>
          <w:sz w:val="28"/>
        </w:rPr>
        <w:t>k</w:t>
      </w:r>
      <w:r>
        <w:rPr>
          <w:sz w:val="28"/>
          <w:vertAlign w:val="subscript"/>
        </w:rPr>
        <w:t>pp</w:t>
      </w:r>
      <w:proofErr w:type="spellEnd"/>
      <w:r>
        <w:rPr>
          <w:sz w:val="28"/>
        </w:rPr>
        <w:t xml:space="preserve"> = </w:t>
      </w:r>
      <w:r>
        <w:rPr>
          <w:position w:val="-28"/>
          <w:sz w:val="28"/>
        </w:rPr>
        <w:object w:dxaOrig="2820" w:dyaOrig="660">
          <v:shape id="_x0000_i1040" type="#_x0000_t75" style="width:141pt;height:33pt" o:ole="">
            <v:imagedata r:id="rId36" o:title=""/>
          </v:shape>
          <o:OLEObject Type="Embed" ProgID="Equation.3" ShapeID="_x0000_i1040" DrawAspect="Content" ObjectID="_1661852242" r:id="rId37"/>
        </w:object>
      </w:r>
    </w:p>
    <w:p w:rsidR="00895777" w:rsidRDefault="00895777" w:rsidP="007D1344">
      <w:pPr>
        <w:spacing w:line="360" w:lineRule="auto"/>
        <w:ind w:left="360"/>
        <w:rPr>
          <w:sz w:val="28"/>
        </w:rPr>
      </w:pPr>
    </w:p>
    <w:p w:rsidR="007D1344" w:rsidRDefault="00895777" w:rsidP="007D1344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Izstrādāja skolotājs: A. </w:t>
      </w:r>
      <w:proofErr w:type="spellStart"/>
      <w:r>
        <w:rPr>
          <w:sz w:val="28"/>
        </w:rPr>
        <w:t>Zībiņš</w:t>
      </w:r>
      <w:proofErr w:type="spellEnd"/>
    </w:p>
    <w:p w:rsidR="00760179" w:rsidRDefault="00760179" w:rsidP="007D1344"/>
    <w:sectPr w:rsidR="00760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D82"/>
    <w:multiLevelType w:val="hybridMultilevel"/>
    <w:tmpl w:val="408A53B2"/>
    <w:lvl w:ilvl="0" w:tplc="141A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4"/>
    <w:rsid w:val="00111510"/>
    <w:rsid w:val="001D1C78"/>
    <w:rsid w:val="00760179"/>
    <w:rsid w:val="007D1344"/>
    <w:rsid w:val="00895777"/>
    <w:rsid w:val="00A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D1344"/>
    <w:pPr>
      <w:keepNext/>
      <w:spacing w:line="360" w:lineRule="auto"/>
      <w:ind w:left="360"/>
      <w:outlineLvl w:val="0"/>
    </w:pPr>
    <w:rPr>
      <w:sz w:val="28"/>
    </w:rPr>
  </w:style>
  <w:style w:type="paragraph" w:styleId="Virsraksts4">
    <w:name w:val="heading 4"/>
    <w:basedOn w:val="Parasts"/>
    <w:next w:val="Parasts"/>
    <w:link w:val="Virsraksts4Rakstz"/>
    <w:qFormat/>
    <w:rsid w:val="007D1344"/>
    <w:pPr>
      <w:keepNext/>
      <w:spacing w:line="360" w:lineRule="auto"/>
      <w:jc w:val="center"/>
      <w:outlineLvl w:val="3"/>
    </w:pPr>
    <w:rPr>
      <w:b/>
      <w:i/>
      <w:sz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D1344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7D1344"/>
    <w:rPr>
      <w:rFonts w:ascii="Times New Roman" w:eastAsia="Times New Roman" w:hAnsi="Times New Roman" w:cs="Times New Roman"/>
      <w:b/>
      <w:i/>
      <w:sz w:val="32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13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3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D1344"/>
    <w:pPr>
      <w:keepNext/>
      <w:spacing w:line="360" w:lineRule="auto"/>
      <w:ind w:left="360"/>
      <w:outlineLvl w:val="0"/>
    </w:pPr>
    <w:rPr>
      <w:sz w:val="28"/>
    </w:rPr>
  </w:style>
  <w:style w:type="paragraph" w:styleId="Virsraksts4">
    <w:name w:val="heading 4"/>
    <w:basedOn w:val="Parasts"/>
    <w:next w:val="Parasts"/>
    <w:link w:val="Virsraksts4Rakstz"/>
    <w:qFormat/>
    <w:rsid w:val="007D1344"/>
    <w:pPr>
      <w:keepNext/>
      <w:spacing w:line="360" w:lineRule="auto"/>
      <w:jc w:val="center"/>
      <w:outlineLvl w:val="3"/>
    </w:pPr>
    <w:rPr>
      <w:b/>
      <w:i/>
      <w:sz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D1344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7D1344"/>
    <w:rPr>
      <w:rFonts w:ascii="Times New Roman" w:eastAsia="Times New Roman" w:hAnsi="Times New Roman" w:cs="Times New Roman"/>
      <w:b/>
      <w:i/>
      <w:sz w:val="32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13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3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VKLT</dc:creator>
  <cp:lastModifiedBy>VKLT</cp:lastModifiedBy>
  <cp:revision>3</cp:revision>
  <dcterms:created xsi:type="dcterms:W3CDTF">2020-09-16T09:44:00Z</dcterms:created>
  <dcterms:modified xsi:type="dcterms:W3CDTF">2020-09-17T09:50:00Z</dcterms:modified>
</cp:coreProperties>
</file>