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49" w:rsidRPr="007D6C49" w:rsidRDefault="007D6C49" w:rsidP="007D6C49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lv-LV"/>
        </w:rPr>
      </w:pPr>
      <w:r w:rsidRPr="007D6C49">
        <w:rPr>
          <w:rFonts w:ascii="Times New Roman" w:hAnsi="Times New Roman"/>
          <w:lang w:val="lv-LV"/>
        </w:rPr>
        <w:t>Informācija plašsaziņas līdzekļiem</w:t>
      </w:r>
    </w:p>
    <w:p w:rsidR="007D6C49" w:rsidRPr="007D6C49" w:rsidRDefault="002C000A" w:rsidP="007D6C49">
      <w:pPr>
        <w:pStyle w:val="Header"/>
        <w:tabs>
          <w:tab w:val="clear" w:pos="4320"/>
          <w:tab w:val="clear" w:pos="8640"/>
        </w:tabs>
        <w:contextualSpacing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17.03.2020.</w:t>
      </w:r>
    </w:p>
    <w:p w:rsidR="007D6C49" w:rsidRDefault="007D6C49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2C000A" w:rsidRDefault="002C000A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Valsts plāno apmaksāt slimības lapas no otrās dienas</w:t>
      </w:r>
      <w:r w:rsidR="00A3290E">
        <w:rPr>
          <w:rFonts w:ascii="Times New Roman" w:hAnsi="Times New Roman"/>
          <w:b/>
          <w:bCs/>
          <w:sz w:val="24"/>
          <w:szCs w:val="24"/>
          <w:lang w:val="lv-LV"/>
        </w:rPr>
        <w:t xml:space="preserve"> ar Covid-19 saistītajos gadījumos</w:t>
      </w:r>
    </w:p>
    <w:p w:rsidR="002C000A" w:rsidRDefault="002C000A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2C000A" w:rsidRDefault="002C000A" w:rsidP="002C000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00A">
        <w:rPr>
          <w:rFonts w:ascii="Times New Roman" w:hAnsi="Times New Roman" w:cs="Times New Roman"/>
          <w:sz w:val="24"/>
          <w:szCs w:val="24"/>
        </w:rPr>
        <w:t xml:space="preserve">Darbnespējas lapu </w:t>
      </w:r>
      <w:r>
        <w:rPr>
          <w:rFonts w:ascii="Times New Roman" w:hAnsi="Times New Roman" w:cs="Times New Roman"/>
          <w:sz w:val="24"/>
          <w:szCs w:val="24"/>
        </w:rPr>
        <w:t xml:space="preserve">ārkārtas situācijā, kas noteikta sakarā ar </w:t>
      </w:r>
      <w:r w:rsidRPr="002C000A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izplatību, </w:t>
      </w:r>
      <w:r w:rsidRPr="002C000A">
        <w:rPr>
          <w:rFonts w:ascii="Times New Roman" w:hAnsi="Times New Roman" w:cs="Times New Roman"/>
          <w:sz w:val="24"/>
          <w:szCs w:val="24"/>
        </w:rPr>
        <w:t>no otrās darbnespējas dienas apmaksās valsts. Šādā gadījumā tiks izsniegta darbnespējas lapa B. Minētā kārtība būs spēkā līdz 2020.</w:t>
      </w:r>
      <w:r w:rsidR="00CF33DE">
        <w:rPr>
          <w:rFonts w:ascii="Times New Roman" w:hAnsi="Times New Roman" w:cs="Times New Roman"/>
          <w:sz w:val="24"/>
          <w:szCs w:val="24"/>
        </w:rPr>
        <w:t xml:space="preserve"> </w:t>
      </w:r>
      <w:r w:rsidRPr="002C000A">
        <w:rPr>
          <w:rFonts w:ascii="Times New Roman" w:hAnsi="Times New Roman" w:cs="Times New Roman"/>
          <w:sz w:val="24"/>
          <w:szCs w:val="24"/>
        </w:rPr>
        <w:t>gada 30.</w:t>
      </w:r>
      <w:r w:rsidR="00CF33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000A">
        <w:rPr>
          <w:rFonts w:ascii="Times New Roman" w:hAnsi="Times New Roman" w:cs="Times New Roman"/>
          <w:sz w:val="24"/>
          <w:szCs w:val="24"/>
        </w:rPr>
        <w:t>jūnijam.</w:t>
      </w:r>
    </w:p>
    <w:p w:rsidR="002C000A" w:rsidRDefault="002C000A" w:rsidP="002C000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00A" w:rsidRDefault="002C000A" w:rsidP="002C000A">
      <w:pPr>
        <w:pStyle w:val="ListParagraph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To nosaka otrdien, 17. martā, valdības sēdē pieņemtais likumprojekts </w:t>
      </w:r>
      <w:r w:rsidRPr="002C000A">
        <w:rPr>
          <w:rFonts w:ascii="Times New Roman" w:hAnsi="Times New Roman" w:cs="Times New Roman"/>
          <w:sz w:val="24"/>
          <w:szCs w:val="24"/>
        </w:rPr>
        <w:t>“G</w:t>
      </w:r>
      <w:r w:rsidRPr="002C000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rozījums likumā “Par maternitātes un slimības apdrošināšanu””, kas vēl jāapstiprina Saeimā.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:rsidR="002C000A" w:rsidRDefault="002C000A" w:rsidP="002C000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000A" w:rsidRPr="002C000A" w:rsidRDefault="002C000A" w:rsidP="002C000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00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Grozījuma mērķis ir sniegt atbalstu darba devējiem, nosakot īpašu slimības pabalsta izmaksas kārtību COVID-19 epidēmijas gadījumā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:rsidR="002C000A" w:rsidRPr="002C000A" w:rsidRDefault="002C000A" w:rsidP="002C000A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A70" w:rsidRPr="009C44E6" w:rsidRDefault="00903A70" w:rsidP="007D6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val="lv-LV"/>
        </w:rPr>
      </w:pPr>
      <w:r>
        <w:rPr>
          <w:rFonts w:ascii="Times New Roman" w:hAnsi="Times New Roman"/>
          <w:i/>
          <w:color w:val="000000"/>
          <w:sz w:val="20"/>
          <w:szCs w:val="20"/>
          <w:lang w:val="lv-LV"/>
        </w:rPr>
        <w:t>Informāciju sagatavoja:</w:t>
      </w:r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 xml:space="preserve">Egils Zariņš, Labklājības ministrijas Komunikācijas nodaļas sabiedrisko attiecību speciālists, 64331829, </w:t>
      </w:r>
      <w:hyperlink r:id="rId8" w:history="1">
        <w:r>
          <w:rPr>
            <w:rStyle w:val="Hyperlink"/>
            <w:rFonts w:ascii="Times New Roman" w:hAnsi="Times New Roman"/>
            <w:sz w:val="20"/>
            <w:szCs w:val="20"/>
            <w:lang w:val="lv-LV"/>
          </w:rPr>
          <w:t>egils.zarins@lm.gov.lv</w:t>
        </w:r>
      </w:hyperlink>
    </w:p>
    <w:p w:rsidR="001D5644" w:rsidRDefault="001D5644" w:rsidP="001D56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p w:rsidR="003C03E9" w:rsidRPr="00903A70" w:rsidRDefault="003C03E9" w:rsidP="00CD175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lv-LV"/>
        </w:rPr>
      </w:pPr>
    </w:p>
    <w:sectPr w:rsidR="003C03E9" w:rsidRPr="00903A70" w:rsidSect="007B68A3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A4" w:rsidRDefault="00D450A4">
      <w:pPr>
        <w:spacing w:after="0" w:line="240" w:lineRule="auto"/>
      </w:pPr>
      <w:r>
        <w:separator/>
      </w:r>
    </w:p>
  </w:endnote>
  <w:endnote w:type="continuationSeparator" w:id="0">
    <w:p w:rsidR="00D450A4" w:rsidRDefault="00D4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A4" w:rsidRDefault="00D450A4">
      <w:pPr>
        <w:spacing w:after="0" w:line="240" w:lineRule="auto"/>
      </w:pPr>
      <w:r>
        <w:separator/>
      </w:r>
    </w:p>
  </w:footnote>
  <w:footnote w:type="continuationSeparator" w:id="0">
    <w:p w:rsidR="00D450A4" w:rsidRDefault="00D4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7B68A3" w:rsidP="007B68A3">
    <w:pPr>
      <w:pStyle w:val="Header"/>
      <w:rPr>
        <w:rFonts w:ascii="Times New Roman" w:hAnsi="Times New Roman"/>
      </w:rPr>
    </w:pPr>
  </w:p>
  <w:p w:rsidR="007B68A3" w:rsidRPr="00815277" w:rsidRDefault="00EE082C" w:rsidP="007B68A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786765</wp:posOffset>
          </wp:positionV>
          <wp:extent cx="5940425" cy="103314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1905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A3" w:rsidRDefault="007D6C49" w:rsidP="007B68A3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:rsidR="007B68A3" w:rsidRDefault="007B68A3" w:rsidP="007B68A3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kolas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 - 1331</w:t>
                          </w:r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67021666, </w:t>
                          </w:r>
                          <w:proofErr w:type="spellStart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7D6C49" w:rsidRPr="007D6C4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67276445</w:t>
                          </w:r>
                          <w:r w:rsidRPr="005B76D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Icrw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D2GnIc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7B68A3" w:rsidRDefault="007D6C49" w:rsidP="007B68A3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:rsidR="007B68A3" w:rsidRDefault="007B68A3" w:rsidP="007B68A3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kolas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 - 1331</w:t>
                    </w:r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67021666, </w:t>
                    </w:r>
                    <w:proofErr w:type="spellStart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7D6C49" w:rsidRPr="007D6C4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67276445</w:t>
                    </w:r>
                    <w:r w:rsidRPr="005B76D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12065" t="12065" r="10160" b="5715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8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C62BA" id="Group 17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G0nJ0pi&#10;AwAA5AcAAA4AAAAAAAAAAAAAAAAALgIAAGRycy9lMm9Eb2MueG1sUEsBAi0AFAAGAAgAAAAhAEYd&#10;levhAAAACwEAAA8AAAAAAAAAAAAAAAAAvAUAAGRycy9kb3ducmV2LnhtbFBLBQYAAAAABAAEAPMA&#10;AADKBgAAAAA=&#10;">
              <v:shape id="Freeform 18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3D3A"/>
    <w:rsid w:val="00024CBF"/>
    <w:rsid w:val="00076EE4"/>
    <w:rsid w:val="000E2AAB"/>
    <w:rsid w:val="000F2EA9"/>
    <w:rsid w:val="001057E2"/>
    <w:rsid w:val="00131394"/>
    <w:rsid w:val="0017086C"/>
    <w:rsid w:val="00191874"/>
    <w:rsid w:val="001C167C"/>
    <w:rsid w:val="001C672C"/>
    <w:rsid w:val="001D0492"/>
    <w:rsid w:val="001D5644"/>
    <w:rsid w:val="001E04F0"/>
    <w:rsid w:val="001F43A8"/>
    <w:rsid w:val="001F6989"/>
    <w:rsid w:val="0025688F"/>
    <w:rsid w:val="00292AEF"/>
    <w:rsid w:val="002C000A"/>
    <w:rsid w:val="002D5595"/>
    <w:rsid w:val="002E1474"/>
    <w:rsid w:val="002E1C64"/>
    <w:rsid w:val="002F2539"/>
    <w:rsid w:val="003156A9"/>
    <w:rsid w:val="00342564"/>
    <w:rsid w:val="0037513D"/>
    <w:rsid w:val="00382BF7"/>
    <w:rsid w:val="003C03E9"/>
    <w:rsid w:val="004133DA"/>
    <w:rsid w:val="00436AD3"/>
    <w:rsid w:val="004D3F8A"/>
    <w:rsid w:val="00516E32"/>
    <w:rsid w:val="005260D1"/>
    <w:rsid w:val="00534DEA"/>
    <w:rsid w:val="00582526"/>
    <w:rsid w:val="005B76D1"/>
    <w:rsid w:val="005C417E"/>
    <w:rsid w:val="005D5C0E"/>
    <w:rsid w:val="005D607B"/>
    <w:rsid w:val="00611FD5"/>
    <w:rsid w:val="00662FC3"/>
    <w:rsid w:val="00667A46"/>
    <w:rsid w:val="0069147F"/>
    <w:rsid w:val="0069431F"/>
    <w:rsid w:val="006A3DC4"/>
    <w:rsid w:val="006C45E8"/>
    <w:rsid w:val="00704900"/>
    <w:rsid w:val="007335AE"/>
    <w:rsid w:val="00752421"/>
    <w:rsid w:val="007710E3"/>
    <w:rsid w:val="007837BB"/>
    <w:rsid w:val="007A2F22"/>
    <w:rsid w:val="007A493B"/>
    <w:rsid w:val="007B68A3"/>
    <w:rsid w:val="007C03FB"/>
    <w:rsid w:val="007D6C49"/>
    <w:rsid w:val="007E3322"/>
    <w:rsid w:val="00814A4A"/>
    <w:rsid w:val="00815277"/>
    <w:rsid w:val="00834EF6"/>
    <w:rsid w:val="00847E98"/>
    <w:rsid w:val="00856102"/>
    <w:rsid w:val="00872068"/>
    <w:rsid w:val="00880150"/>
    <w:rsid w:val="008D09E7"/>
    <w:rsid w:val="00903A70"/>
    <w:rsid w:val="00907144"/>
    <w:rsid w:val="0091598B"/>
    <w:rsid w:val="009C44E6"/>
    <w:rsid w:val="009D07E3"/>
    <w:rsid w:val="009E0012"/>
    <w:rsid w:val="009E23CC"/>
    <w:rsid w:val="009E2C0B"/>
    <w:rsid w:val="00A0260D"/>
    <w:rsid w:val="00A0350B"/>
    <w:rsid w:val="00A13D56"/>
    <w:rsid w:val="00A3290E"/>
    <w:rsid w:val="00A816AC"/>
    <w:rsid w:val="00AB4541"/>
    <w:rsid w:val="00AD4D8F"/>
    <w:rsid w:val="00AE0548"/>
    <w:rsid w:val="00AE1A5E"/>
    <w:rsid w:val="00B05772"/>
    <w:rsid w:val="00B53B17"/>
    <w:rsid w:val="00B82329"/>
    <w:rsid w:val="00B96D1D"/>
    <w:rsid w:val="00BB5BEA"/>
    <w:rsid w:val="00BC7266"/>
    <w:rsid w:val="00BF19A5"/>
    <w:rsid w:val="00C063DB"/>
    <w:rsid w:val="00C4561D"/>
    <w:rsid w:val="00C665F3"/>
    <w:rsid w:val="00C7280F"/>
    <w:rsid w:val="00C846B0"/>
    <w:rsid w:val="00CC5954"/>
    <w:rsid w:val="00CD175D"/>
    <w:rsid w:val="00CD1E36"/>
    <w:rsid w:val="00CE05A1"/>
    <w:rsid w:val="00CE45AE"/>
    <w:rsid w:val="00CE4764"/>
    <w:rsid w:val="00CF33DE"/>
    <w:rsid w:val="00D16564"/>
    <w:rsid w:val="00D450A4"/>
    <w:rsid w:val="00D57F3B"/>
    <w:rsid w:val="00DB2995"/>
    <w:rsid w:val="00DC1F4B"/>
    <w:rsid w:val="00DC2351"/>
    <w:rsid w:val="00DD62ED"/>
    <w:rsid w:val="00DE11E0"/>
    <w:rsid w:val="00DF4955"/>
    <w:rsid w:val="00E156CB"/>
    <w:rsid w:val="00E33D53"/>
    <w:rsid w:val="00E43AD3"/>
    <w:rsid w:val="00E51141"/>
    <w:rsid w:val="00E7046F"/>
    <w:rsid w:val="00E75919"/>
    <w:rsid w:val="00E8603C"/>
    <w:rsid w:val="00EB3125"/>
    <w:rsid w:val="00EE082C"/>
    <w:rsid w:val="00F078AD"/>
    <w:rsid w:val="00F54C30"/>
    <w:rsid w:val="00F745C6"/>
    <w:rsid w:val="00FC3456"/>
    <w:rsid w:val="00FE2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C96E0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uiPriority w:val="99"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C000A"/>
    <w:pPr>
      <w:widowControl/>
      <w:ind w:left="720"/>
      <w:contextualSpacing/>
    </w:pPr>
    <w:rPr>
      <w:rFonts w:asciiTheme="minorHAnsi" w:eastAsiaTheme="minorHAnsi" w:hAnsiTheme="minorHAnsi" w:cstheme="minorBid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zarins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0D8A-914F-467D-B9D1-79232FE2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Egils Zarins</cp:lastModifiedBy>
  <cp:revision>3</cp:revision>
  <cp:lastPrinted>2016-04-14T06:46:00Z</cp:lastPrinted>
  <dcterms:created xsi:type="dcterms:W3CDTF">2020-03-17T09:39:00Z</dcterms:created>
  <dcterms:modified xsi:type="dcterms:W3CDTF">2020-03-17T09:57:00Z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