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8020" w14:textId="6B3F5F2C" w:rsidR="0044028F" w:rsidRPr="003A69F0" w:rsidRDefault="005D691C" w:rsidP="00FA61E9">
      <w:pPr>
        <w:pStyle w:val="Virsraksts1"/>
        <w:rPr>
          <w:rStyle w:val="Izteiksmgs"/>
          <w:rFonts w:cs="Times New Roman"/>
          <w:color w:val="auto"/>
          <w:sz w:val="28"/>
          <w:szCs w:val="24"/>
          <w:shd w:val="clear" w:color="auto" w:fill="FFFFFF"/>
        </w:rPr>
      </w:pPr>
      <w:r w:rsidRPr="003A69F0">
        <w:rPr>
          <w:color w:val="auto"/>
        </w:rPr>
        <w:t>N</w:t>
      </w:r>
      <w:r w:rsidRPr="003A69F0">
        <w:rPr>
          <w:rFonts w:eastAsia="Times New Roman"/>
          <w:color w:val="auto"/>
          <w:lang w:eastAsia="lv-LV"/>
        </w:rPr>
        <w:t xml:space="preserve">o </w:t>
      </w:r>
      <w:r w:rsidR="00FF16B2" w:rsidRPr="003A69F0">
        <w:rPr>
          <w:rFonts w:eastAsia="Times New Roman"/>
          <w:color w:val="auto"/>
          <w:lang w:eastAsia="lv-LV"/>
        </w:rPr>
        <w:t>valsts budžeta līdzekļiem</w:t>
      </w:r>
      <w:r w:rsidRPr="003A69F0">
        <w:rPr>
          <w:rFonts w:eastAsia="Times New Roman"/>
          <w:color w:val="auto"/>
          <w:lang w:eastAsia="lv-LV"/>
        </w:rPr>
        <w:t xml:space="preserve"> Covid</w:t>
      </w:r>
      <w:r w:rsidR="00B410C8" w:rsidRPr="003A69F0">
        <w:rPr>
          <w:rFonts w:eastAsia="Times New Roman"/>
          <w:color w:val="auto"/>
          <w:lang w:eastAsia="lv-LV"/>
        </w:rPr>
        <w:t>-</w:t>
      </w:r>
      <w:r w:rsidRPr="003A69F0">
        <w:rPr>
          <w:rFonts w:eastAsia="Times New Roman"/>
          <w:color w:val="auto"/>
          <w:lang w:eastAsia="lv-LV"/>
        </w:rPr>
        <w:t xml:space="preserve">19 infekcijas noteikšanai tiek apmaksāti šādi laboratoriskie </w:t>
      </w:r>
      <w:r w:rsidRPr="003A69F0">
        <w:rPr>
          <w:color w:val="auto"/>
        </w:rPr>
        <w:t>pakalpojumi</w:t>
      </w:r>
      <w:r w:rsidR="00277412" w:rsidRPr="003A69F0">
        <w:rPr>
          <w:rStyle w:val="Izteiksmgs"/>
          <w:rFonts w:cs="Times New Roman"/>
          <w:color w:val="auto"/>
          <w:sz w:val="28"/>
          <w:szCs w:val="24"/>
          <w:shd w:val="clear" w:color="auto" w:fill="FFFFFF"/>
        </w:rPr>
        <w:t>:</w:t>
      </w:r>
    </w:p>
    <w:p w14:paraId="62403BC9" w14:textId="1E44EB75" w:rsidR="000E4175" w:rsidRPr="003A69F0" w:rsidRDefault="005D691C" w:rsidP="009951A4">
      <w:pPr>
        <w:pStyle w:val="Bezatstarpm"/>
        <w:numPr>
          <w:ilvl w:val="0"/>
          <w:numId w:val="4"/>
        </w:numPr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SARS-CoV-2 </w:t>
      </w:r>
      <w:r w:rsidRPr="003A69F0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vīrusa klātbūtnes noteikšana</w:t>
      </w:r>
      <w:r>
        <w:rPr>
          <w:rStyle w:val="Vresatsau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ootnoteReference w:id="1"/>
      </w:r>
    </w:p>
    <w:p w14:paraId="562F7535" w14:textId="04E66E81" w:rsidR="000E4175" w:rsidRPr="003A69F0" w:rsidRDefault="005D691C" w:rsidP="000E4175">
      <w:pPr>
        <w:pStyle w:val="Bezatstarpm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9F0"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</w:t>
      </w:r>
      <w:r w:rsidR="0053409A" w:rsidRPr="003A69F0"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</w:t>
      </w:r>
      <w:r w:rsidRPr="003A69F0"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vai bez</w:t>
      </w:r>
      <w:r w:rsidR="0053409A" w:rsidRPr="003A69F0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 ārsta, ārsta prakses vai ārstniecības iestādes </w:t>
      </w:r>
      <w:r w:rsidR="0053409A" w:rsidRPr="003A69F0"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nosūtījumu</w:t>
      </w:r>
      <w:r w:rsidR="000B682A" w:rsidRPr="003A69F0"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0B682A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B682A" w:rsidRPr="003A69F0">
        <w:rPr>
          <w:rFonts w:ascii="Times New Roman" w:hAnsi="Times New Roman" w:cs="Times New Roman"/>
          <w:b/>
          <w:bCs/>
          <w:sz w:val="24"/>
          <w:szCs w:val="24"/>
        </w:rPr>
        <w:t xml:space="preserve">atbilstoši klīniskajām indikācijām </w:t>
      </w:r>
      <w:r w:rsidR="006C008C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(laboratoriskajai pārbaudei </w:t>
      </w:r>
      <w:r w:rsidR="0053409A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piesakoties </w:t>
      </w:r>
      <w:r w:rsidR="006C008C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telefoniski </w:t>
      </w:r>
      <w:r w:rsidR="0053409A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 tālruņa numuru </w:t>
      </w:r>
      <w:r w:rsidR="0053409A" w:rsidRPr="003A69F0">
        <w:rPr>
          <w:rFonts w:ascii="Times New Roman" w:hAnsi="Times New Roman" w:cs="Times New Roman"/>
          <w:b/>
          <w:bCs/>
          <w:sz w:val="24"/>
          <w:szCs w:val="24"/>
        </w:rPr>
        <w:t>8303</w:t>
      </w:r>
      <w:r w:rsidR="006C008C" w:rsidRPr="003A69F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410C8" w:rsidRPr="003A69F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E45040D" w14:textId="0532EE48" w:rsidR="00964167" w:rsidRPr="003A69F0" w:rsidRDefault="005D691C" w:rsidP="00A5555C">
      <w:pPr>
        <w:pStyle w:val="Bezatstarpm"/>
        <w:numPr>
          <w:ilvl w:val="1"/>
          <w:numId w:val="4"/>
        </w:numPr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  <w:r w:rsidRPr="003A69F0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epidemioloģisku indikāciju gadījumos</w:t>
      </w:r>
      <w:r>
        <w:rPr>
          <w:rStyle w:val="Vresatsauc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B410C8" w:rsidRPr="003A69F0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46AFD6" w14:textId="48C65761" w:rsidR="001A03E2" w:rsidRPr="003A69F0" w:rsidRDefault="005D691C" w:rsidP="00A5555C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</w:rPr>
        <w:t>rutīnas skrīninga nolūkā.</w:t>
      </w:r>
      <w:bookmarkStart w:id="0" w:name="_GoBack"/>
      <w:bookmarkEnd w:id="0"/>
    </w:p>
    <w:p w14:paraId="6D573503" w14:textId="604C990B" w:rsidR="000E4175" w:rsidRPr="003A69F0" w:rsidRDefault="005D691C" w:rsidP="00A5555C">
      <w:pPr>
        <w:pStyle w:val="Bezatstarp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Anti-SARS-CoV-2 antivielu noteikšana.</w:t>
      </w:r>
    </w:p>
    <w:p w14:paraId="759836C6" w14:textId="017E82CE" w:rsidR="000E4175" w:rsidRPr="003A69F0" w:rsidRDefault="005D691C" w:rsidP="000E4175">
      <w:pPr>
        <w:pStyle w:val="Bezatstarpm"/>
        <w:numPr>
          <w:ilvl w:val="0"/>
          <w:numId w:val="4"/>
        </w:numPr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  <w:r w:rsidRPr="003A69F0">
        <w:rPr>
          <w:rStyle w:val="Izteiksmgs"/>
          <w:rFonts w:ascii="Times New Roman" w:hAnsi="Times New Roman" w:cs="Times New Roman"/>
          <w:sz w:val="24"/>
          <w:szCs w:val="24"/>
        </w:rPr>
        <w:t>SARS-CoV-2 vīrusa sekven</w:t>
      </w:r>
      <w:r w:rsidR="00CE0A63" w:rsidRPr="003A69F0">
        <w:rPr>
          <w:rStyle w:val="Izteiksmgs"/>
          <w:rFonts w:ascii="Times New Roman" w:hAnsi="Times New Roman" w:cs="Times New Roman"/>
          <w:sz w:val="24"/>
          <w:szCs w:val="24"/>
        </w:rPr>
        <w:t>c</w:t>
      </w:r>
      <w:r w:rsidRPr="003A69F0">
        <w:rPr>
          <w:rStyle w:val="Izteiksmgs"/>
          <w:rFonts w:ascii="Times New Roman" w:hAnsi="Times New Roman" w:cs="Times New Roman"/>
          <w:sz w:val="24"/>
          <w:szCs w:val="24"/>
        </w:rPr>
        <w:t>ēšana</w:t>
      </w:r>
      <w:r w:rsidR="002F102D" w:rsidRPr="003A69F0">
        <w:rPr>
          <w:rStyle w:val="Izteiksmgs"/>
          <w:rFonts w:ascii="Times New Roman" w:hAnsi="Times New Roman" w:cs="Times New Roman"/>
          <w:sz w:val="24"/>
          <w:szCs w:val="24"/>
        </w:rPr>
        <w:t>.</w:t>
      </w:r>
    </w:p>
    <w:p w14:paraId="10A646F7" w14:textId="6E2F2B22" w:rsidR="009951A4" w:rsidRPr="003A69F0" w:rsidRDefault="005D691C" w:rsidP="0099199E">
      <w:pPr>
        <w:pStyle w:val="Bezatstarpm"/>
        <w:numPr>
          <w:ilvl w:val="0"/>
          <w:numId w:val="4"/>
        </w:numPr>
        <w:jc w:val="both"/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69F0">
        <w:rPr>
          <w:rFonts w:ascii="Times New Roman" w:eastAsia="Segoe UI" w:hAnsi="Times New Roman" w:cs="Times New Roman"/>
          <w:b/>
          <w:bCs/>
          <w:sz w:val="24"/>
          <w:szCs w:val="24"/>
        </w:rPr>
        <w:t>SARS-CoV-2 vīrusa variantu skrīnings</w:t>
      </w:r>
      <w:r w:rsidRPr="003A69F0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 ar RT-PĶR</w:t>
      </w:r>
      <w:r w:rsidR="002F102D" w:rsidRPr="003A69F0">
        <w:rPr>
          <w:rFonts w:ascii="Times New Roman" w:eastAsia="Segoe UI" w:hAnsi="Times New Roman" w:cs="Times New Roman"/>
          <w:b/>
          <w:bCs/>
          <w:sz w:val="24"/>
          <w:szCs w:val="24"/>
        </w:rPr>
        <w:t>.</w:t>
      </w:r>
    </w:p>
    <w:p w14:paraId="03B0E51C" w14:textId="577E06AD" w:rsidR="009951A4" w:rsidRPr="003A69F0" w:rsidRDefault="005D691C" w:rsidP="002102BA">
      <w:pPr>
        <w:pStyle w:val="Virsraksts2"/>
        <w:numPr>
          <w:ilvl w:val="0"/>
          <w:numId w:val="33"/>
        </w:numPr>
        <w:rPr>
          <w:rStyle w:val="Izteiksmgs"/>
          <w:b/>
          <w:bCs w:val="0"/>
          <w:u w:val="single"/>
        </w:rPr>
      </w:pPr>
      <w:r w:rsidRPr="003A69F0">
        <w:rPr>
          <w:u w:val="single"/>
        </w:rPr>
        <w:t>SARS-CoV-2 </w:t>
      </w:r>
      <w:r w:rsidRPr="003A69F0">
        <w:rPr>
          <w:rStyle w:val="Izteiksmgs"/>
          <w:b/>
          <w:bCs w:val="0"/>
          <w:u w:val="single"/>
        </w:rPr>
        <w:t xml:space="preserve"> vīrusa klātbūtnes noteikšana</w:t>
      </w:r>
    </w:p>
    <w:p w14:paraId="0E2A860E" w14:textId="036A1227" w:rsidR="001A03E2" w:rsidRPr="003A69F0" w:rsidRDefault="005D691C" w:rsidP="00C6377B">
      <w:pPr>
        <w:pStyle w:val="Bezatstarpm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Klīniskās indikācijas</w:t>
      </w:r>
      <w:r w:rsidR="00717DEC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(neraugoties uz vakcinācijas statusu pret Covid-19)</w:t>
      </w:r>
      <w:r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0702709D" w14:textId="77777777" w:rsidR="00F46A5E" w:rsidRPr="003A69F0" w:rsidRDefault="005D691C" w:rsidP="00F46A5E">
      <w:pPr>
        <w:pStyle w:val="Bezatstarpm"/>
        <w:ind w:firstLine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1.1. </w:t>
      </w:r>
      <w:r w:rsidR="00F96C66"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Pieaugušajiem</w:t>
      </w:r>
      <w:r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9BE1B58" w14:textId="6B506A14" w:rsidR="001A03E2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</w:rPr>
        <w:t>ar akūtas elpceļu infekcijas slimības pazīmēm vai citām pazīmēm, kas ir raksturīgas Covid-19 infekcijai (pēkšņi parādās anosmija (ožas traucējumi), ageizija vai disgeizija (garšas izjūtas zudums vai traucējums), izteiktas galvassāpes, izteikts nogurums bez</w:t>
      </w:r>
      <w:r w:rsidRPr="003A69F0">
        <w:rPr>
          <w:rFonts w:ascii="Times New Roman" w:hAnsi="Times New Roman" w:cs="Times New Roman"/>
          <w:sz w:val="24"/>
          <w:szCs w:val="24"/>
        </w:rPr>
        <w:t xml:space="preserve"> zināma iemesla);</w:t>
      </w:r>
    </w:p>
    <w:p w14:paraId="3613BEE1" w14:textId="7DEF490C" w:rsidR="001A03E2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ar pneimonijas klīniskajām pazīmēm</w:t>
      </w:r>
      <w:r w:rsidR="0043559B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t.sk. pacientiem ar diagnosticētu pneimoniju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4DE3CE9" w14:textId="15D8F10E" w:rsidR="001A03E2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ar imūndeficītu, tai skaitā, pacientiem, kuri lieto imūnsupresīvu terapiju veselības stāvokļa pasliktināšanās gadījumā, ievērojot arī epidemioloģisko risku</w:t>
      </w:r>
      <w:r w:rsidR="00C02904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55E6B7F" w14:textId="1D7A0861" w:rsidR="001A03E2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ar akūtas elpceļu infekcijas slimības simptomiem un citām pazīmēm, kas ir raksturīgas Covid-19 infekcijai un veiktais tests ir negatīvs, saglabājoties simptomiem atkārtoti pēc 48 stundām;</w:t>
      </w:r>
    </w:p>
    <w:p w14:paraId="34E6A40F" w14:textId="77777777" w:rsidR="0043559B" w:rsidRPr="003A69F0" w:rsidRDefault="005D691C" w:rsidP="0043559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smagu akūtu respiratoru infekciju (turpmāk - SARI) bez cita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iemesla, kas pilnībā izskaidro klīniskās izpausmes, t. sk. SARI, t.sk. pacienti, kuriem ir nepieciešama intensīvā terapija</w:t>
      </w:r>
      <w:r>
        <w:rPr>
          <w:rStyle w:val="Vresatsauce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3091B8" w14:textId="77777777" w:rsidR="0043559B" w:rsidRPr="003A69F0" w:rsidRDefault="005D691C" w:rsidP="0043559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ar neskaidras izcelsmes drudzi;</w:t>
      </w:r>
    </w:p>
    <w:p w14:paraId="1BB622B6" w14:textId="03DA4682" w:rsidR="001A03E2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grūtniecēm </w:t>
      </w:r>
      <w:r w:rsidR="0043559B" w:rsidRPr="003A69F0">
        <w:rPr>
          <w:rFonts w:ascii="Times New Roman" w:hAnsi="Times New Roman" w:cs="Times New Roman"/>
          <w:sz w:val="24"/>
          <w:szCs w:val="24"/>
        </w:rPr>
        <w:t>un dzemdētājām</w:t>
      </w:r>
      <w:r w:rsidR="0043559B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ar augšējo elpošanas ceļu infekcijas simptomiem</w:t>
      </w:r>
    </w:p>
    <w:p w14:paraId="72AD6118" w14:textId="0568C8DA" w:rsidR="00FD2C8D" w:rsidRPr="003A69F0" w:rsidRDefault="005D691C" w:rsidP="00C6377B">
      <w:pPr>
        <w:pStyle w:val="Bezatstarpm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Bērniem:</w:t>
      </w:r>
    </w:p>
    <w:p w14:paraId="54FFEC3C" w14:textId="091DB00B" w:rsidR="00B41036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bērnam ir akūta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elpceļu infekcija ar Covid-19 raksturīgiem simptomiem: pēkšņi parādās klepus, sāpes kaklā, drudzis vai elpas trūkums vai pēkšņi parādās anosmija (ožas traucējumi), ja tā nav saistīta ar aizliktu degunu, ageizija vai disgeizija (garšas zudums vai traucējums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), izteiktas galvassāpes, nogurums bez zināma iemesla;</w:t>
      </w:r>
    </w:p>
    <w:p w14:paraId="79169AFA" w14:textId="5F932942" w:rsidR="00B41036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bērnam ir akūta elpceļu infekcija ar retāk novērotiem Covid-19 simptomiem (rīkles hiperēmija, iesnas, galvassāpes, sāpes muskuļos, diareja, vemšana) un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epidemioloģiskā anamnēze</w:t>
      </w:r>
      <w:r w:rsidR="0043559B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 t.sk. arī gadījumos, ja bērns pieder veselības riska grupai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1F5824" w14:textId="0C267124" w:rsidR="00B41036" w:rsidRPr="003A69F0" w:rsidRDefault="005D691C" w:rsidP="00C6377B">
      <w:pPr>
        <w:pStyle w:val="Bezatstarpm"/>
        <w:numPr>
          <w:ilvl w:val="3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 ar hroniskām plaušu slimībām</w:t>
      </w:r>
    </w:p>
    <w:p w14:paraId="6D8529BA" w14:textId="49CAA765" w:rsidR="00B41036" w:rsidRPr="003A69F0" w:rsidRDefault="005D691C" w:rsidP="00C6377B">
      <w:pPr>
        <w:pStyle w:val="Bezatstarpm"/>
        <w:numPr>
          <w:ilvl w:val="3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 ar hroniskām kardiovaskulārām slimībām neatkarīgi no to cēloņa;</w:t>
      </w:r>
    </w:p>
    <w:p w14:paraId="289EBDCE" w14:textId="02BB82CC" w:rsidR="00B41036" w:rsidRPr="003A69F0" w:rsidRDefault="005D691C" w:rsidP="00C6377B">
      <w:pPr>
        <w:pStyle w:val="Bezatstarpm"/>
        <w:numPr>
          <w:ilvl w:val="3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 ar hroniskām vielmaiņas slimībām;</w:t>
      </w:r>
    </w:p>
    <w:p w14:paraId="6CE45DC7" w14:textId="42F061F0" w:rsidR="00B41036" w:rsidRPr="003A69F0" w:rsidRDefault="005D691C" w:rsidP="00C6377B">
      <w:pPr>
        <w:pStyle w:val="Bezatstarpm"/>
        <w:numPr>
          <w:ilvl w:val="3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 ar hroniskām nieru slimībām;</w:t>
      </w:r>
    </w:p>
    <w:p w14:paraId="0FEE823F" w14:textId="46F57C74" w:rsidR="00B41036" w:rsidRPr="003A69F0" w:rsidRDefault="005D691C" w:rsidP="00C6377B">
      <w:pPr>
        <w:pStyle w:val="Bezatstarpm"/>
        <w:numPr>
          <w:ilvl w:val="3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 ar imūndeficītu;</w:t>
      </w:r>
    </w:p>
    <w:p w14:paraId="4C07748A" w14:textId="79C44C41" w:rsidR="00B41036" w:rsidRPr="003A69F0" w:rsidRDefault="005D691C" w:rsidP="00C6377B">
      <w:pPr>
        <w:pStyle w:val="Bezatstarpm"/>
        <w:numPr>
          <w:ilvl w:val="3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bērni, kuri saņem imūnsupresīvu terapiju u. tml.;</w:t>
      </w:r>
    </w:p>
    <w:p w14:paraId="550EC12D" w14:textId="08015808" w:rsidR="00B41036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bērniem, kuriem nepieciešama dzīvību glābjoša vai neatliekama operācija vai augsta riska neatliekama manipulācija un kuri tiek stacionēti pēc neatliekamām indikācijām.</w:t>
      </w:r>
    </w:p>
    <w:p w14:paraId="369AD7CA" w14:textId="67E6C79D" w:rsidR="00202A1D" w:rsidRPr="003A69F0" w:rsidRDefault="005D691C" w:rsidP="00C6377B">
      <w:pPr>
        <w:pStyle w:val="Bezatstarpm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Epidemioloģiskās indikācijas:</w:t>
      </w:r>
    </w:p>
    <w:p w14:paraId="4FF41299" w14:textId="48151ADD" w:rsidR="003D5BE5" w:rsidRPr="003A69F0" w:rsidRDefault="005D691C" w:rsidP="003D5BE5">
      <w:pPr>
        <w:pStyle w:val="Bezatstarpm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Covid-19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pacienta kontaktpersonām, </w:t>
      </w:r>
      <w:r w:rsidR="00BD6011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ja SPKC epidemiologs</w:t>
      </w:r>
      <w:r w:rsidR="008626F6" w:rsidRPr="003A69F0">
        <w:rPr>
          <w:sz w:val="24"/>
          <w:szCs w:val="24"/>
        </w:rPr>
        <w:t>,</w:t>
      </w:r>
      <w:r w:rsidRPr="003A69F0">
        <w:rPr>
          <w:sz w:val="24"/>
          <w:szCs w:val="24"/>
        </w:rPr>
        <w:t xml:space="preserve"> </w:t>
      </w:r>
      <w:r w:rsidR="00A5555C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ģimenes ārsts</w:t>
      </w:r>
      <w:r w:rsidR="00A70305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26F6" w:rsidRPr="003A69F0">
        <w:rPr>
          <w:rFonts w:ascii="Times New Roman" w:hAnsi="Times New Roman" w:cs="Times New Roman"/>
          <w:sz w:val="24"/>
          <w:szCs w:val="24"/>
        </w:rPr>
        <w:t xml:space="preserve"> izglītības iestādes vadītājs vai darba devējs</w:t>
      </w:r>
      <w:r w:rsidR="00BD6011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noteicis kontaktpersonas statusu</w:t>
      </w:r>
      <w:r w:rsidR="008626F6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6F6" w:rsidRPr="003A69F0">
        <w:rPr>
          <w:rFonts w:ascii="Times New Roman" w:hAnsi="Times New Roman" w:cs="Times New Roman"/>
          <w:sz w:val="24"/>
          <w:szCs w:val="24"/>
        </w:rPr>
        <w:t>(t.sk. pēc pozitīva SARS-CoV-2 antigēna noteikšanas testa, ieskaitot paštestu)</w:t>
      </w:r>
      <w:r w:rsidR="002D4EE2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izņemot </w:t>
      </w:r>
      <w:r w:rsidR="002D4EE2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personas, kurām sadarbspējīgs pārslimošanas sertifikāts ir izdots ne agrāk, kā pirms</w:t>
      </w:r>
      <w:r w:rsidR="00A70305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nedēļām. </w:t>
      </w:r>
    </w:p>
    <w:p w14:paraId="06A040AA" w14:textId="36F77FF1" w:rsidR="008626F6" w:rsidRPr="003A69F0" w:rsidRDefault="005D691C" w:rsidP="003D5BE5">
      <w:pPr>
        <w:pStyle w:val="Bezatstarpm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Kontaktpersonām ieteicams pēc iespējas ātrāk veikt laboratorisku pārbaudi (tā saucamo izsekošanas testu), lai agrīni identificētu inficētās personas (asimptomātiskus vai pirms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simptomātiskus sekundārus Covid-19 gadījumus) un uzsāktu turpmāku kontaktpersonu noteikšanu. Izsekošanas testam ieteicams izmantot SARS-CoV-2 RNS noteikšanas testu, bet, ja tas nav pieejams, var izmantot arī SARS-CoV-2 antigēna noteikšanas testu, ņemot vēr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ā, ka:</w:t>
      </w:r>
    </w:p>
    <w:p w14:paraId="4CDD7F5E" w14:textId="12F34EF3" w:rsidR="008626F6" w:rsidRPr="003A69F0" w:rsidRDefault="005D691C" w:rsidP="00230F79">
      <w:pPr>
        <w:pStyle w:val="Bezatstarpm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2.2.1.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00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kontkatperosnas izsekošanas testam testu SARS CoV-2 antigēna noteikšanai var izmantot ne ilgāk kā 7 dienu laikā pēc pēdējā kontakta ar inficēto personu, veicot divus antigēna testus pēc kārtas ar 2-4 dienu intervālu. Ja izsekošanas tests, nosakot SARS CoV-2 antigēnu, ir veikts pēc 7. dienas pēc pēdējā kontakta ar inficēto personu, tad negatīva antigēna testa rezultāts ir jāapstiprina ar SARS CoV-2 RNS noteikšanai testu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6C092B" w14:textId="0F153DF9" w:rsidR="008626F6" w:rsidRPr="003A69F0" w:rsidRDefault="005D691C" w:rsidP="00230F79">
      <w:pPr>
        <w:pStyle w:val="Bezatstarpm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2.2.2.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00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kontaktpersonām sociālās aprūpes iestādē vai ārstniecības iestādē veic SARS-CoV-2 RNS noteikšanas testu un tikai, ja tas nav iespējams veic divus SARS-CoV-2 antigēna noteikšanas testus ar 2-4 dienu intervālu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2F9C89" w14:textId="15DDDCE5" w:rsidR="00230F79" w:rsidRPr="003A69F0" w:rsidRDefault="005D691C" w:rsidP="003D5BE5">
      <w:pPr>
        <w:pStyle w:val="Bezatstarpm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Kontroles testus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kontaktpersonām veic, ja ir nepieciešams: </w:t>
      </w:r>
    </w:p>
    <w:p w14:paraId="1E9523DD" w14:textId="77777777" w:rsidR="00230F79" w:rsidRPr="003A69F0" w:rsidRDefault="005D691C" w:rsidP="00871A66">
      <w:pPr>
        <w:pStyle w:val="Bezatstarpm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2.3.1.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samazināt mājas karantīnas ilgumu. Šādā gadījumā kontaktpersonām veic SARS-CoV-2 RNS noteikšanas testu ne agrāk, kā 7. dienā pēc pēdējā kontakta ar inficēto personu; </w:t>
      </w:r>
    </w:p>
    <w:p w14:paraId="64FD0C84" w14:textId="5A8DA4EF" w:rsidR="00A70305" w:rsidRPr="003A69F0" w:rsidRDefault="005D691C" w:rsidP="00871A66">
      <w:pPr>
        <w:pStyle w:val="Bezatstarpm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2.3.2.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atvieglot mājas karantīnas nosacījumus pilnībā vakcinētiem vai pārslimojušiem dar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biniekiem (amatpersonām), izglītojamiem un izglītojamo asistentiem. Šādā gadījumā kontaktpersonām veic SARS-CoV-2 antigēna noteikšanas testus katru reizi pirms darba dienas vai maiņas, vai klātienes mācību dienas uzsākšanas septiņu kalendāra dienu laikā pē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c pēdējā kontakta ar inficēto personu, ja darba devējs vai iestādes vadītājs organizē šo kontaktpersonu skrīninga testēšanu darba devēja vai iestādes vadītāja norīkotas atbildīgās personas uzraudzībā.</w:t>
      </w:r>
    </w:p>
    <w:p w14:paraId="7E86E1AF" w14:textId="733C5D25" w:rsidR="00202A1D" w:rsidRPr="003A69F0" w:rsidRDefault="005D691C" w:rsidP="00C6377B">
      <w:pPr>
        <w:pStyle w:val="Bezatstarpm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bērnam 14 dienu laikā pirms simptomu parādīšanās:</w:t>
      </w:r>
    </w:p>
    <w:p w14:paraId="178CF0C9" w14:textId="080F24B6" w:rsidR="00202A1D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bija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kontakts ar lielu cilvēku skaitu, piedaloties pasākumos, kur ir daudz dalībnieku, piemēram</w:t>
      </w:r>
      <w:r w:rsidR="00BF1E4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publiskā pasākumā, pasākumos, kur piedalās bērni no citām klasēm vai skolām - sporta sacensībās, ekskursijā, saviesīgā pasākumā, bērns bieži pavada laiku kompānijā ar citiem bērniem;</w:t>
      </w:r>
    </w:p>
    <w:p w14:paraId="14FE0C64" w14:textId="75F8E8BE" w:rsidR="00202A1D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apmeklēja ārstniecības iestādi vai ārstējies stacionārā;</w:t>
      </w:r>
    </w:p>
    <w:p w14:paraId="712E02BC" w14:textId="3FA36814" w:rsidR="00202A1D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bērns vai bērna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ģimenes loceklis ir atbraucis no ārvalstīm 14 dienas pirms simptomu paradīšanās bērnam;</w:t>
      </w:r>
    </w:p>
    <w:p w14:paraId="0D2BDF29" w14:textId="08467F8D" w:rsidR="00202A1D" w:rsidRPr="003A69F0" w:rsidRDefault="005D691C" w:rsidP="00C6377B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saslimšanas gadījums ar Covid-19 līdzīgiem simptomiem bērna ģimenē (īpaši svarīgi bērniem līdz 6 gadu vecumam vai bērnam, kas neapmeklē izglītības iestādi).</w:t>
      </w:r>
    </w:p>
    <w:p w14:paraId="6C5305EC" w14:textId="51D17FF1" w:rsidR="0028547D" w:rsidRPr="003A69F0" w:rsidRDefault="005D691C" w:rsidP="0028547D">
      <w:pPr>
        <w:pStyle w:val="Bezatstarpm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Testēšana 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uz Covid-19, saņemot veselības aprūpes pakalpojumus, ja personai nav vakcinācijas vai pārslimošanas sertifikāts</w:t>
      </w:r>
      <w:r w:rsidR="00F46A5E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ja pacients 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nevar</w:t>
      </w:r>
      <w:r w:rsidR="00F46A5E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uzrādīt 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pēdējo 72 stundu laikā</w:t>
      </w:r>
      <w:r w:rsidR="00F46A5E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veiktu Covid-19 testu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, tiek nodrošināta</w:t>
      </w:r>
      <w:r>
        <w:rPr>
          <w:rStyle w:val="Vresatsau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4"/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2FA6AEC" w14:textId="2411E264" w:rsidR="0028547D" w:rsidRPr="003A69F0" w:rsidRDefault="005D691C" w:rsidP="00F46A5E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370F4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acienti</w:t>
      </w:r>
      <w:r w:rsidR="0006504C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4370F4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 tai skaitā bērni</w:t>
      </w:r>
      <w:r w:rsidR="0006504C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4370F4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 no sociālās aprūpes iestādes, izglītības iestādes, kas nodrošina internāta pakalpojumus, patversmes vai ieslodzījuma vietas, kā arī pacienti bez noteiktas dzīvesvietas</w:t>
      </w:r>
      <w:r w:rsidR="00202A1D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B8F6DA1" w14:textId="2567F6F0" w:rsidR="0028547D" w:rsidRPr="003A69F0" w:rsidRDefault="005D691C" w:rsidP="00F46A5E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pacienti, kuri iepriekšējo </w:t>
      </w:r>
      <w:r w:rsidR="002E0D45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septiņu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dienu laikā ārstējušies citā </w:t>
      </w:r>
      <w:r w:rsidR="000D64A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stacionārā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ārstniecības iestādē, ja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laboratoriskā izmeklēšana uz Covid-19 nav veikta pirms izrakstīšanas (pārvešanas);</w:t>
      </w:r>
    </w:p>
    <w:p w14:paraId="623EBABF" w14:textId="47C9E3AB" w:rsidR="0028547D" w:rsidRPr="003A69F0" w:rsidRDefault="005D691C" w:rsidP="00F46A5E">
      <w:pPr>
        <w:pStyle w:val="Bezatstarpm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pacienti</w:t>
      </w:r>
      <w:r w:rsidR="00F062E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em pirms nepieciešamā veselības aprūpes pakalpojuma saņemšanas stacionārā vai dienas stacionārā</w:t>
      </w:r>
      <w:r w:rsidR="00B23F3A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B829BF" w14:textId="2D3C8C95" w:rsidR="00B23F3A" w:rsidRPr="003A69F0" w:rsidRDefault="005D691C" w:rsidP="00B23F3A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2135C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acienti, kuri tiek stacionēti pēc akūtām vai neatliekamām indikācijām, kā arī pacienti hematoloģijas un onkoloģijas profila nodaļās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AEA7244" w14:textId="525CAC1E" w:rsidR="00B41EFF" w:rsidRPr="003A69F0" w:rsidRDefault="005D691C" w:rsidP="00B41EFF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personām ar akūtiem elpceļu infekcijas simptomiem; </w:t>
      </w:r>
    </w:p>
    <w:p w14:paraId="06EA0673" w14:textId="7E0F9DBF" w:rsidR="00B41EFF" w:rsidRPr="003A69F0" w:rsidRDefault="005D691C" w:rsidP="00B41EFF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personām, kas saņems aerosoli veidojošas, t.sk. ķirurģiskas manipulācijas, kuru laikā pacients nevar lietot masku;</w:t>
      </w:r>
    </w:p>
    <w:p w14:paraId="254D9212" w14:textId="658442CB" w:rsidR="00B23F3A" w:rsidRPr="003A69F0" w:rsidRDefault="005D691C" w:rsidP="00B0593C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Ģimenes ārsts 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vai ārsts speciālists var nozīmēt laboratorisko izmeklēšanu uz Covid-19 personām 24 - 48 stundas pirms plānveida veselības aprūpes pakalpojumu saņemšanas (tai skaitā bērniem, vienam no vecākiem, kas pavadīs bērnu un citām pavadošām personām)</w:t>
      </w:r>
      <w:r w:rsidR="00107E33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, ja pakalpojuma saņemšana saistīta ar augstu inficēšanās risku</w:t>
      </w:r>
      <w:r w:rsidR="00365CA1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6580321" w14:textId="0DBB49CE" w:rsidR="00365CA1" w:rsidRPr="003A69F0" w:rsidRDefault="005D691C" w:rsidP="00B0593C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Izsaukuma ietvaros Neatliekamās medicīniskās palīdzības dienesta brigādes ārstniecības persona </w:t>
      </w:r>
      <w:r w:rsidR="00E62C93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pirms hospitalizācijas </w:t>
      </w:r>
      <w:r w:rsidR="0024615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var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izmeklēt </w:t>
      </w:r>
      <w:r w:rsidR="0026147E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pilngadīgu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pacientu</w:t>
      </w:r>
      <w:r w:rsidR="0026147E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 kam nav apstiprināta SARS-CoV-2 infekcija</w:t>
      </w:r>
      <w:r w:rsidR="00152856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6150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izmantojot</w:t>
      </w:r>
      <w:r w:rsidRPr="003A69F0">
        <w:t xml:space="preserve">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antigēna noteikšanas testu</w:t>
      </w:r>
      <w:r>
        <w:rPr>
          <w:rStyle w:val="Vresatsauce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0B20E7" w14:textId="43EB08A5" w:rsidR="002E5380" w:rsidRPr="003A69F0" w:rsidRDefault="005D691C" w:rsidP="002E5380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Testēšana uz Covid-19 ar SARS-CoV-2 vīrusa antigēna noteikšanas testu ārstniecības iestāžu, kuras ir brīvprātīgi pieteikušās dalībai pilotprojektā</w:t>
      </w:r>
      <w:r>
        <w:rPr>
          <w:rStyle w:val="Vresatsauce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apmeklētājiem, t.sk. personām ar vakcinācijas vai pārslimošanas sertifikātu,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pirms veselības aprūpes pakalpojumu saņemšanas, izņemot mājas aprūpes, laboratorijas un Covid-19 vakcinācijas pakalpojumus.</w:t>
      </w:r>
    </w:p>
    <w:p w14:paraId="5A1412A3" w14:textId="77777777" w:rsidR="00725C56" w:rsidRPr="00725C56" w:rsidRDefault="005D691C" w:rsidP="002E5380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Testēšana uz Covid-19 ar SARS-CoV-2 vīrusa antigēna paštestiem izglītības iestād</w:t>
      </w:r>
      <w:r w:rsidR="00F34CB1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ē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s rutīnas skrīninga ietvaro</w:t>
      </w:r>
      <w:r w:rsidR="00F34CB1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s:  nevakcinētie,  vakcinētie un pārslimojošie izglītojamie no 7.nedēļas </w:t>
      </w:r>
      <w:r w:rsidR="00F34CB1" w:rsidRPr="003A69F0">
        <w:rPr>
          <w:rFonts w:ascii="Times New Roman" w:hAnsi="Times New Roman" w:cs="Times New Roman"/>
          <w:sz w:val="24"/>
          <w:szCs w:val="24"/>
        </w:rPr>
        <w:t xml:space="preserve">pēc </w:t>
      </w:r>
      <w:r w:rsidR="00174D51" w:rsidRPr="003A69F0">
        <w:rPr>
          <w:rFonts w:ascii="Times New Roman" w:hAnsi="Times New Roman" w:cs="Times New Roman"/>
          <w:sz w:val="24"/>
          <w:szCs w:val="24"/>
        </w:rPr>
        <w:t>sadarbspējīga pārslimošanas sertifikāta izdošanas.</w:t>
      </w:r>
    </w:p>
    <w:p w14:paraId="2403CAEF" w14:textId="77777777" w:rsidR="00D73020" w:rsidRPr="00301C81" w:rsidRDefault="005D691C" w:rsidP="00D73020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90458595"/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Personas (tai skaitā personas, kurām ir sadarbspējīgs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vakcinācijas vai pārslimošanas sertifikāts, kā arī nevakcinētas personas), kuras </w:t>
      </w:r>
      <w:r w:rsidRPr="00301C8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eceļo starptautiskajā lidostā “Rīga”, un kuras var tikt testētas ar </w:t>
      </w:r>
      <w:r w:rsidRPr="00301C81">
        <w:rPr>
          <w:rFonts w:ascii="Times New Roman" w:hAnsi="Times New Roman" w:cs="Times New Roman"/>
          <w:sz w:val="24"/>
          <w:szCs w:val="24"/>
          <w:shd w:val="clear" w:color="auto" w:fill="FFFFFF"/>
        </w:rPr>
        <w:t>SARS-CoV-2 vīrusa RNS noteikšanas 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testu starptautiskās lidostas “Rīga” teritorijā. </w:t>
      </w:r>
    </w:p>
    <w:p w14:paraId="408CF4FD" w14:textId="77777777" w:rsidR="00D73020" w:rsidRPr="00301C81" w:rsidRDefault="005D691C" w:rsidP="00D73020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1">
        <w:rPr>
          <w:rFonts w:ascii="Times New Roman" w:hAnsi="Times New Roman" w:cs="Times New Roman"/>
          <w:sz w:val="24"/>
          <w:szCs w:val="24"/>
        </w:rPr>
        <w:t xml:space="preserve"> 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Personas, kurām star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ptautiskās lidostas “Rīga” darbinieks, Valsts robežsardzes vai Valsts policijas pārstāvis pieprasījis veikt SARS-CoV-2 vīrusa klātbūtnes noteikšanu, un kurām veic </w:t>
      </w:r>
      <w:r w:rsidRPr="00301C81">
        <w:rPr>
          <w:rFonts w:ascii="Times New Roman" w:hAnsi="Times New Roman" w:cs="Times New Roman"/>
          <w:sz w:val="24"/>
          <w:szCs w:val="24"/>
        </w:rPr>
        <w:t xml:space="preserve">SARS-CoV-2 vīrusa RNS noteikšanas 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testu starptautiskās lidostas “Rīga” teritorijā.</w:t>
      </w:r>
    </w:p>
    <w:p w14:paraId="7A9F5BCB" w14:textId="77777777" w:rsidR="00D73020" w:rsidRPr="00301C81" w:rsidRDefault="005D691C" w:rsidP="00D73020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90291099"/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Latvijas R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epublikas valstspiederīgie vai Eiropas Savienības pastāvīgie iedzīvotāji ar uzturēšanās atļauju Latvijā, kas pēdējo 10 dienu laikā uzturējušies kādā no šādām SPKC 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noteiktajām ļoti augsta riska valstīm - Dienvidāfrikas Republika, Lesoto, Botsvāna, Zimbabve,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Mozambika, Namībija, Svatini Karaliste, Malāvija, un kurām veic </w:t>
      </w:r>
      <w:r w:rsidRPr="00301C81">
        <w:rPr>
          <w:rFonts w:ascii="Times New Roman" w:hAnsi="Times New Roman" w:cs="Times New Roman"/>
          <w:sz w:val="24"/>
          <w:szCs w:val="24"/>
        </w:rPr>
        <w:t xml:space="preserve">SARS-CoV-2 vīrusa RNS noteikšanas 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testu starptautiskās lidostas “Rīga” teritorijā</w:t>
      </w:r>
      <w:bookmarkEnd w:id="2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01C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lai neradītu nopietnu sabiedrības veselības apdraudējumu.</w:t>
      </w:r>
    </w:p>
    <w:bookmarkEnd w:id="1"/>
    <w:p w14:paraId="6952574A" w14:textId="096DE4A9" w:rsidR="00744463" w:rsidRPr="003A69F0" w:rsidRDefault="005D691C" w:rsidP="00C6377B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Rutīnas laboratorisko skrīningu koordinē Veselības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inspekcija saskaņā ar Pielikumu Nr.1.</w:t>
      </w:r>
    </w:p>
    <w:p w14:paraId="4387182A" w14:textId="5F97BF49" w:rsidR="00EF640F" w:rsidRPr="003A69F0" w:rsidRDefault="005D691C" w:rsidP="00C6377B">
      <w:pPr>
        <w:pStyle w:val="Bezatstarpm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Apstiprinošo 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SARS-CoV-2 </w:t>
      </w:r>
      <w:r w:rsidR="000D64A0" w:rsidRPr="003A69F0">
        <w:rPr>
          <w:rFonts w:ascii="Times New Roman" w:hAnsi="Times New Roman" w:cs="Times New Roman"/>
          <w:sz w:val="24"/>
          <w:szCs w:val="24"/>
          <w:lang w:eastAsia="lv-LV"/>
        </w:rPr>
        <w:t>noteikšanu</w:t>
      </w:r>
      <w:r w:rsidR="00CD752B"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 ar SARS-CoV-2 vīrusa RNS testu,</w:t>
      </w:r>
      <w:r w:rsidR="000D64A0"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D752B" w:rsidRPr="003A69F0">
        <w:rPr>
          <w:rFonts w:ascii="Times New Roman" w:hAnsi="Times New Roman" w:cs="Times New Roman"/>
          <w:sz w:val="24"/>
          <w:szCs w:val="24"/>
          <w:lang w:eastAsia="lv-LV"/>
        </w:rPr>
        <w:t>ja Covid-19 diagnostikai sākotnēji izmantots maksas</w:t>
      </w:r>
      <w:r w:rsidR="00A1127C"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8A2AD7"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izglītības iestādes vai darba devēja organizētais </w:t>
      </w:r>
      <w:r w:rsidR="00A1127C" w:rsidRPr="003A69F0">
        <w:rPr>
          <w:rFonts w:ascii="Times New Roman" w:hAnsi="Times New Roman" w:cs="Times New Roman"/>
          <w:sz w:val="24"/>
          <w:szCs w:val="24"/>
          <w:lang w:eastAsia="lv-LV"/>
        </w:rPr>
        <w:t>SARS-CoV-2 Ag noteikšanas skrīninga tests</w:t>
      </w:r>
      <w:r w:rsidR="008A2AD7"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 (t.sk. paštests)</w:t>
      </w:r>
      <w:r w:rsidR="00CD752B" w:rsidRPr="003A69F0">
        <w:rPr>
          <w:rFonts w:ascii="Times New Roman" w:hAnsi="Times New Roman" w:cs="Times New Roman"/>
          <w:sz w:val="24"/>
          <w:szCs w:val="24"/>
          <w:lang w:eastAsia="lv-LV"/>
        </w:rPr>
        <w:t>, kas uzrāda pozitīvu rezultātu</w:t>
      </w:r>
      <w:r w:rsidR="008A2AD7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pēc cilvēka vārdiem.</w:t>
      </w:r>
      <w:r w:rsidR="008A2AD7" w:rsidRPr="003A69F0">
        <w:rPr>
          <w:rFonts w:ascii="Times New Roman" w:hAnsi="Times New Roman" w:cs="Times New Roman"/>
        </w:rPr>
        <w:t xml:space="preserve"> </w:t>
      </w:r>
    </w:p>
    <w:p w14:paraId="79666F9F" w14:textId="11E415CA" w:rsidR="00E8359B" w:rsidRPr="003A69F0" w:rsidRDefault="005D691C" w:rsidP="00C6377B">
      <w:pPr>
        <w:pStyle w:val="Bezatstarpm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Covid-19 testa rezultāts vērtējams kā apšaubāms, vāji pozitīvs vai robežvērtība, testēšanu veic atkārtoti pēc </w:t>
      </w:r>
      <w:r w:rsidR="00717DEC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24 -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48 stundām.</w:t>
      </w:r>
    </w:p>
    <w:p w14:paraId="671CDAEB" w14:textId="17432728" w:rsidR="00202A1D" w:rsidRPr="003A69F0" w:rsidRDefault="005D691C" w:rsidP="00C6377B">
      <w:pPr>
        <w:pStyle w:val="Bezatstarpm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Ģimenes ārsts var nozīmēt laboratorisko izmeklēšanu uz 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Covid-19 personai, kura vēlas pārtraukt mājas karantīnu</w:t>
      </w:r>
      <w:r w:rsidR="00107E33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, izņemot izglītojamos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Style w:val="Vresatsau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7"/>
      </w:r>
    </w:p>
    <w:p w14:paraId="5CEE9B9D" w14:textId="4B246770" w:rsidR="008A295E" w:rsidRPr="003A69F0" w:rsidRDefault="005D691C" w:rsidP="00C6377B">
      <w:pPr>
        <w:pStyle w:val="Bezatstarpm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ārsts var nozīmēt laboratorisko izmeklēšanu uz Covid-19 bērna pavadošajai personai, ja nepieciešams palikt pie bērna diennakts stacionārā.</w:t>
      </w:r>
    </w:p>
    <w:p w14:paraId="16BC95F2" w14:textId="41FBFD42" w:rsidR="00B41036" w:rsidRPr="003A69F0" w:rsidRDefault="005D691C" w:rsidP="002102BA">
      <w:pPr>
        <w:pStyle w:val="Virsraksts2"/>
        <w:numPr>
          <w:ilvl w:val="0"/>
          <w:numId w:val="33"/>
        </w:numPr>
        <w:rPr>
          <w:rFonts w:eastAsia="Times New Roman"/>
          <w:lang w:eastAsia="lv-LV"/>
        </w:rPr>
      </w:pPr>
      <w:r w:rsidRPr="003A69F0">
        <w:rPr>
          <w:lang w:eastAsia="lv-LV"/>
        </w:rPr>
        <w:t>Anti-SARS-CoV-2 antivielu not</w:t>
      </w:r>
      <w:r w:rsidRPr="003A69F0">
        <w:rPr>
          <w:lang w:eastAsia="lv-LV"/>
        </w:rPr>
        <w:t>eikšana</w:t>
      </w:r>
      <w:r>
        <w:rPr>
          <w:rStyle w:val="Vresatsauce"/>
          <w:lang w:eastAsia="lv-LV"/>
        </w:rPr>
        <w:footnoteReference w:id="8"/>
      </w:r>
    </w:p>
    <w:p w14:paraId="6816BB6B" w14:textId="77777777" w:rsidR="009951A4" w:rsidRPr="003A69F0" w:rsidRDefault="009951A4" w:rsidP="008A0BDC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04912BAA" w14:textId="033DE225" w:rsidR="009951A4" w:rsidRPr="003A69F0" w:rsidRDefault="005D691C" w:rsidP="004A2FF6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lang w:eastAsia="lv-LV"/>
        </w:rPr>
        <w:t>Ar ārsta nos</w:t>
      </w:r>
      <w:r w:rsidR="00865A28" w:rsidRPr="003A69F0">
        <w:rPr>
          <w:rFonts w:ascii="Times New Roman" w:hAnsi="Times New Roman" w:cs="Times New Roman"/>
          <w:sz w:val="24"/>
          <w:szCs w:val="24"/>
          <w:lang w:eastAsia="lv-LV"/>
        </w:rPr>
        <w:t>ū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>tījumu:</w:t>
      </w:r>
    </w:p>
    <w:p w14:paraId="57B43CD3" w14:textId="3A8D792E" w:rsidR="009951A4" w:rsidRPr="003A69F0" w:rsidRDefault="005D691C" w:rsidP="004A2FF6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personām, kurām ir noteikta SARS-CoV-2 RNS klātbūtne, bet nav slimības simptomu (IgG klases antivielu pret SARS-CoV-2 </w:t>
      </w:r>
      <w:r w:rsidR="0069284A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vīrusa nukleokapsīda (N - </w:t>
      </w:r>
      <w:r w:rsidR="0069284A" w:rsidRPr="003A69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nucleocapsid</w:t>
      </w:r>
      <w:r w:rsidR="0069284A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proteīnu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liecina par neaktīvu infekciju – pacients vairs nav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infekciozs</w:t>
      </w:r>
      <w:r w:rsidR="00822FCE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Style w:val="Vresatsauce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8E3CB3" w14:textId="6F245298" w:rsidR="009951A4" w:rsidRPr="003A69F0" w:rsidRDefault="005D691C" w:rsidP="004A2FF6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lang w:eastAsia="lv-LV"/>
        </w:rPr>
        <w:t>ja antivielu noteikšana ir nepieciešama diagnozes precizēšanai</w:t>
      </w:r>
      <w:r w:rsidR="006D772B" w:rsidRPr="003A69F0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07C80C6E" w14:textId="6A73CDB6" w:rsidR="006D772B" w:rsidRPr="003A69F0" w:rsidRDefault="005D691C" w:rsidP="004A2FF6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pēc epidemioloģiskajām indikācijām (sadarbībā ar SPKC);</w:t>
      </w:r>
    </w:p>
    <w:p w14:paraId="2938D121" w14:textId="77777777" w:rsidR="00496EB9" w:rsidRPr="003A69F0" w:rsidRDefault="005D691C" w:rsidP="004A2FF6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lang w:eastAsia="lv-LV"/>
        </w:rPr>
        <w:t>pēc vakcinācijas antivielu imūnsupresētiem pacientiem;</w:t>
      </w:r>
    </w:p>
    <w:p w14:paraId="199C30A4" w14:textId="71A39119" w:rsidR="002E0D45" w:rsidRPr="003A69F0" w:rsidRDefault="005D691C" w:rsidP="004A2FF6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lang w:eastAsia="lv-LV"/>
        </w:rPr>
        <w:t>pacientiem, kuriem indicēta ārstēšana ar pretvīrusa monoklonālajām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  antivielām;</w:t>
      </w:r>
    </w:p>
    <w:p w14:paraId="43BB74E5" w14:textId="3A7E47FB" w:rsidR="009951A4" w:rsidRPr="003A69F0" w:rsidRDefault="005D691C" w:rsidP="004A2FF6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personām, kurām saņemts pilns vakcinācijas kurss, bet stacionēšanas </w:t>
      </w:r>
      <w:r w:rsidR="00717DEC" w:rsidRPr="003A69F0">
        <w:rPr>
          <w:rFonts w:ascii="Times New Roman" w:hAnsi="Times New Roman" w:cs="Times New Roman"/>
          <w:sz w:val="24"/>
          <w:szCs w:val="24"/>
          <w:lang w:eastAsia="lv-LV"/>
        </w:rPr>
        <w:t>gadījumā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 (vai 14 dienu laikā pirms stacionēšanas) bija noteikta SARS-C</w:t>
      </w:r>
      <w:r w:rsidR="00E43FAF" w:rsidRPr="003A69F0">
        <w:rPr>
          <w:rFonts w:ascii="Times New Roman" w:hAnsi="Times New Roman" w:cs="Times New Roman"/>
          <w:sz w:val="24"/>
          <w:szCs w:val="24"/>
          <w:lang w:eastAsia="lv-LV"/>
        </w:rPr>
        <w:t>o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>V-2 RNS klātbūtne</w:t>
      </w:r>
    </w:p>
    <w:p w14:paraId="1B506CFA" w14:textId="606EA2B1" w:rsidR="009951A4" w:rsidRPr="003A69F0" w:rsidRDefault="005D691C" w:rsidP="004A2FF6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hAnsi="Times New Roman" w:cs="Times New Roman"/>
          <w:sz w:val="24"/>
          <w:szCs w:val="24"/>
          <w:lang w:eastAsia="lv-LV"/>
        </w:rPr>
        <w:t>apstiprinošo testēšanu paraugiem no Valsts asinsdonoru centra, kuriem ir atklātas kop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>ējās Anti-SARS-CoV-2 antivielas veico</w:t>
      </w:r>
      <w:r w:rsidR="001B1F09" w:rsidRPr="003A69F0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Pr="003A69F0">
        <w:rPr>
          <w:rFonts w:ascii="Times New Roman" w:hAnsi="Times New Roman" w:cs="Times New Roman"/>
          <w:sz w:val="24"/>
          <w:szCs w:val="24"/>
          <w:lang w:eastAsia="lv-LV"/>
        </w:rPr>
        <w:t xml:space="preserve"> antivielu skrīningu asins donoriem.</w:t>
      </w:r>
    </w:p>
    <w:p w14:paraId="1FCB2B35" w14:textId="2F19088D" w:rsidR="003D22A4" w:rsidRPr="003A69F0" w:rsidRDefault="005D691C" w:rsidP="002102BA">
      <w:pPr>
        <w:pStyle w:val="Virsraksts2"/>
        <w:numPr>
          <w:ilvl w:val="0"/>
          <w:numId w:val="33"/>
        </w:numPr>
        <w:rPr>
          <w:rStyle w:val="Izteiksmgs"/>
          <w:b/>
          <w:bCs w:val="0"/>
        </w:rPr>
      </w:pPr>
      <w:r w:rsidRPr="003A69F0">
        <w:rPr>
          <w:rStyle w:val="Izteiksmgs"/>
          <w:b/>
          <w:bCs w:val="0"/>
        </w:rPr>
        <w:t>SARS-CoV-2 vīrusa  sekven</w:t>
      </w:r>
      <w:r w:rsidR="00CE0A63" w:rsidRPr="003A69F0">
        <w:rPr>
          <w:rStyle w:val="Izteiksmgs"/>
          <w:b/>
          <w:bCs w:val="0"/>
        </w:rPr>
        <w:t>c</w:t>
      </w:r>
      <w:r w:rsidRPr="003A69F0">
        <w:rPr>
          <w:rStyle w:val="Izteiksmgs"/>
          <w:b/>
          <w:bCs w:val="0"/>
        </w:rPr>
        <w:t>ēšana</w:t>
      </w:r>
    </w:p>
    <w:p w14:paraId="0716E376" w14:textId="3A7CF4FD" w:rsidR="003F6F30" w:rsidRPr="003A69F0" w:rsidRDefault="005D691C" w:rsidP="00327545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 xml:space="preserve">Nacionālā mikrobioloģijas references laboratorija (turpmāk – NRL) koordinē un organizē SARS-CoV-2 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vīrusa </w:t>
      </w:r>
      <w:r w:rsidRPr="003A69F0">
        <w:rPr>
          <w:rFonts w:ascii="Times New Roman" w:hAnsi="Times New Roman" w:cs="Times New Roman"/>
          <w:sz w:val="24"/>
          <w:szCs w:val="24"/>
        </w:rPr>
        <w:t xml:space="preserve">pilnu genoma sekvencēšanu. Laboratorijās, kuras 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veic testēšanu </w:t>
      </w:r>
      <w:r w:rsidRPr="003A69F0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3D761E" w:rsidRPr="003A69F0">
        <w:rPr>
          <w:rFonts w:ascii="Times New Roman" w:hAnsi="Times New Roman" w:cs="Times New Roman"/>
          <w:sz w:val="24"/>
          <w:szCs w:val="24"/>
        </w:rPr>
        <w:t>noteikšanai</w:t>
      </w:r>
      <w:r w:rsidR="00AE52EE" w:rsidRPr="003A69F0">
        <w:rPr>
          <w:rFonts w:ascii="Times New Roman" w:hAnsi="Times New Roman" w:cs="Times New Roman"/>
          <w:sz w:val="24"/>
          <w:szCs w:val="24"/>
        </w:rPr>
        <w:t>,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 </w:t>
      </w:r>
      <w:r w:rsidR="00AE52EE" w:rsidRPr="003A69F0">
        <w:rPr>
          <w:rFonts w:ascii="Times New Roman" w:hAnsi="Times New Roman" w:cs="Times New Roman"/>
          <w:sz w:val="24"/>
          <w:szCs w:val="24"/>
        </w:rPr>
        <w:t>atbilstoši noslēgtajiem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 </w:t>
      </w:r>
      <w:r w:rsidRPr="003A69F0">
        <w:rPr>
          <w:rFonts w:ascii="Times New Roman" w:hAnsi="Times New Roman" w:cs="Times New Roman"/>
          <w:sz w:val="24"/>
          <w:szCs w:val="24"/>
        </w:rPr>
        <w:t>līgumi</w:t>
      </w:r>
      <w:r w:rsidR="00CE0A63" w:rsidRPr="003A69F0">
        <w:rPr>
          <w:rFonts w:ascii="Times New Roman" w:hAnsi="Times New Roman" w:cs="Times New Roman"/>
          <w:sz w:val="24"/>
          <w:szCs w:val="24"/>
        </w:rPr>
        <w:t>em</w:t>
      </w:r>
      <w:r w:rsidRPr="003A69F0">
        <w:rPr>
          <w:rFonts w:ascii="Times New Roman" w:hAnsi="Times New Roman" w:cs="Times New Roman"/>
          <w:sz w:val="24"/>
          <w:szCs w:val="24"/>
        </w:rPr>
        <w:t xml:space="preserve"> ar </w:t>
      </w:r>
      <w:r w:rsidR="00AE52EE" w:rsidRPr="003A69F0">
        <w:rPr>
          <w:rFonts w:ascii="Times New Roman" w:hAnsi="Times New Roman" w:cs="Times New Roman"/>
          <w:sz w:val="24"/>
          <w:szCs w:val="24"/>
        </w:rPr>
        <w:t>Nacionālo veselības dienestu</w:t>
      </w:r>
      <w:r w:rsidRPr="003A69F0">
        <w:rPr>
          <w:rFonts w:ascii="Times New Roman" w:hAnsi="Times New Roman" w:cs="Times New Roman"/>
          <w:sz w:val="24"/>
          <w:szCs w:val="24"/>
        </w:rPr>
        <w:t xml:space="preserve">, nodrošina 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NRL </w:t>
      </w:r>
      <w:r w:rsidRPr="003A69F0">
        <w:rPr>
          <w:rFonts w:ascii="Times New Roman" w:hAnsi="Times New Roman" w:cs="Times New Roman"/>
          <w:sz w:val="24"/>
          <w:szCs w:val="24"/>
        </w:rPr>
        <w:t>piekļuvi visiem paraugiem, kuros ir noteikta SARS-CoV-2 vīrusa RNS klātbūtne ģenētiskās u</w:t>
      </w:r>
      <w:r w:rsidRPr="003A69F0">
        <w:rPr>
          <w:rFonts w:ascii="Times New Roman" w:hAnsi="Times New Roman" w:cs="Times New Roman"/>
          <w:sz w:val="24"/>
          <w:szCs w:val="24"/>
        </w:rPr>
        <w:t xml:space="preserve">zraudzības nodrošināšanai. </w:t>
      </w:r>
    </w:p>
    <w:p w14:paraId="1420D573" w14:textId="4D955F1C" w:rsidR="003F6F30" w:rsidRPr="003A69F0" w:rsidRDefault="005D691C" w:rsidP="00327545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 xml:space="preserve">NRL sadarbībā ar SPKC 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un laboratorijām </w:t>
      </w:r>
      <w:r w:rsidRPr="003A69F0">
        <w:rPr>
          <w:rFonts w:ascii="Times New Roman" w:hAnsi="Times New Roman" w:cs="Times New Roman"/>
          <w:sz w:val="24"/>
          <w:szCs w:val="24"/>
        </w:rPr>
        <w:t>organizē SARS-CoV-2 RNS pozitīvo paraugu vākšanu ar mērķi veikt epidemioloģiskajai situācijai atbilstošu paraugu atlasi un tālāku sekvencēšanu.</w:t>
      </w:r>
    </w:p>
    <w:p w14:paraId="4AA95D5D" w14:textId="779B5FB1" w:rsidR="003F6F30" w:rsidRPr="003A69F0" w:rsidRDefault="005D691C" w:rsidP="00AF30E4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lastRenderedPageBreak/>
        <w:t>Laboratorijas regulāri</w:t>
      </w:r>
      <w:r w:rsidR="00AE52EE" w:rsidRPr="003A69F0">
        <w:rPr>
          <w:rFonts w:ascii="Times New Roman" w:hAnsi="Times New Roman" w:cs="Times New Roman"/>
          <w:sz w:val="24"/>
          <w:szCs w:val="24"/>
        </w:rPr>
        <w:t>,</w:t>
      </w:r>
      <w:r w:rsidRPr="003A69F0">
        <w:rPr>
          <w:rFonts w:ascii="Times New Roman" w:hAnsi="Times New Roman" w:cs="Times New Roman"/>
          <w:sz w:val="24"/>
          <w:szCs w:val="24"/>
        </w:rPr>
        <w:t xml:space="preserve"> līdz otrdienas beigām</w:t>
      </w:r>
      <w:r w:rsidRPr="003A69F0">
        <w:rPr>
          <w:rFonts w:ascii="Times New Roman" w:hAnsi="Times New Roman" w:cs="Times New Roman"/>
          <w:sz w:val="24"/>
          <w:szCs w:val="24"/>
        </w:rPr>
        <w:t>, sūta atlasītos pozitīvos paraugus, kad Ct (</w:t>
      </w:r>
      <w:r w:rsidRPr="003A69F0">
        <w:rPr>
          <w:rFonts w:ascii="Times New Roman" w:hAnsi="Times New Roman" w:cs="Times New Roman"/>
          <w:i/>
          <w:iCs/>
          <w:sz w:val="24"/>
          <w:szCs w:val="24"/>
        </w:rPr>
        <w:t>cycle threshold</w:t>
      </w:r>
      <w:r w:rsidRPr="003A69F0">
        <w:rPr>
          <w:rFonts w:ascii="Times New Roman" w:hAnsi="Times New Roman" w:cs="Times New Roman"/>
          <w:sz w:val="24"/>
          <w:szCs w:val="24"/>
        </w:rPr>
        <w:t xml:space="preserve">) vērtības PĶR ir mazākas par 30 (gēniem, kas nav E gēns). Vēlamais parauga apjoms </w:t>
      </w:r>
      <w:r w:rsidR="001B1F09" w:rsidRPr="003A69F0">
        <w:rPr>
          <w:rFonts w:ascii="Times New Roman" w:hAnsi="Times New Roman" w:cs="Times New Roman"/>
          <w:sz w:val="24"/>
          <w:szCs w:val="24"/>
        </w:rPr>
        <w:t xml:space="preserve">vismaz </w:t>
      </w:r>
      <w:r w:rsidRPr="003A69F0">
        <w:rPr>
          <w:rFonts w:ascii="Times New Roman" w:hAnsi="Times New Roman" w:cs="Times New Roman"/>
          <w:sz w:val="24"/>
          <w:szCs w:val="24"/>
        </w:rPr>
        <w:t xml:space="preserve">250 µl. Kopā ar paraugiem </w:t>
      </w:r>
      <w:r w:rsidR="003D761E" w:rsidRPr="003A69F0">
        <w:rPr>
          <w:rFonts w:ascii="Times New Roman" w:hAnsi="Times New Roman" w:cs="Times New Roman"/>
          <w:sz w:val="24"/>
          <w:szCs w:val="24"/>
        </w:rPr>
        <w:t xml:space="preserve">sniedz </w:t>
      </w:r>
      <w:r w:rsidRPr="003A69F0">
        <w:rPr>
          <w:rFonts w:ascii="Times New Roman" w:hAnsi="Times New Roman" w:cs="Times New Roman"/>
          <w:sz w:val="24"/>
          <w:szCs w:val="24"/>
        </w:rPr>
        <w:t>informāciju par paraugu izcelsmi (SPKC forma pozitīvajiem paraugiem bez p</w:t>
      </w:r>
      <w:r w:rsidRPr="003A69F0">
        <w:rPr>
          <w:rFonts w:ascii="Times New Roman" w:hAnsi="Times New Roman" w:cs="Times New Roman"/>
          <w:sz w:val="24"/>
          <w:szCs w:val="24"/>
        </w:rPr>
        <w:t>ersonu identificējošas informācijas) ar pievienotām Ct vērtībām.</w:t>
      </w:r>
    </w:p>
    <w:p w14:paraId="7CA5EFC6" w14:textId="7695C697" w:rsidR="003F6F30" w:rsidRPr="003A69F0" w:rsidRDefault="005D691C" w:rsidP="00AF30E4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Pozitīvo paraugu atlase tālākai sekvencēšanai:</w:t>
      </w:r>
    </w:p>
    <w:p w14:paraId="04EC685C" w14:textId="235FD853" w:rsidR="003F6F30" w:rsidRPr="003A69F0" w:rsidRDefault="005D691C" w:rsidP="00AF30E4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 xml:space="preserve"> Nejaušināti atlasīti paraugi laboratorijās – paraugi, kas proporcionāli atbilst reģionu iedalījumam un vecuma struktūrai (līdz 70% no sekvencēš</w:t>
      </w:r>
      <w:r w:rsidRPr="003A69F0">
        <w:rPr>
          <w:rFonts w:ascii="Times New Roman" w:hAnsi="Times New Roman" w:cs="Times New Roman"/>
          <w:sz w:val="24"/>
          <w:szCs w:val="24"/>
        </w:rPr>
        <w:t>anas apjoma)</w:t>
      </w:r>
    </w:p>
    <w:p w14:paraId="7C6C3469" w14:textId="091C4B60" w:rsidR="003F6F30" w:rsidRPr="003A69F0" w:rsidRDefault="005D691C" w:rsidP="00AF30E4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Klīniskās indikācijas (līdz 1</w:t>
      </w:r>
      <w:r w:rsidR="003D761E" w:rsidRPr="003A69F0">
        <w:rPr>
          <w:rFonts w:ascii="Times New Roman" w:hAnsi="Times New Roman" w:cs="Times New Roman"/>
          <w:sz w:val="24"/>
          <w:szCs w:val="24"/>
        </w:rPr>
        <w:t>5</w:t>
      </w:r>
      <w:r w:rsidRPr="003A69F0">
        <w:rPr>
          <w:rFonts w:ascii="Times New Roman" w:hAnsi="Times New Roman" w:cs="Times New Roman"/>
          <w:sz w:val="24"/>
          <w:szCs w:val="24"/>
        </w:rPr>
        <w:t>% no sekvencēšanas apjoma):</w:t>
      </w:r>
    </w:p>
    <w:p w14:paraId="4A3F6E67" w14:textId="77777777" w:rsidR="00AF30E4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Covid-19 reinfekcijas gadījumi;</w:t>
      </w:r>
    </w:p>
    <w:p w14:paraId="2B25702B" w14:textId="77777777" w:rsidR="00AF30E4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 xml:space="preserve">Covid-19 pacients </w:t>
      </w:r>
      <w:r w:rsidR="003D761E" w:rsidRPr="003A69F0">
        <w:rPr>
          <w:rFonts w:ascii="Times New Roman" w:hAnsi="Times New Roman" w:cs="Times New Roman"/>
          <w:sz w:val="24"/>
          <w:szCs w:val="24"/>
        </w:rPr>
        <w:t>ar pabeigt</w:t>
      </w:r>
      <w:r w:rsidR="00AE52EE" w:rsidRPr="003A69F0">
        <w:rPr>
          <w:rFonts w:ascii="Times New Roman" w:hAnsi="Times New Roman" w:cs="Times New Roman"/>
          <w:sz w:val="24"/>
          <w:szCs w:val="24"/>
        </w:rPr>
        <w:t>u</w:t>
      </w:r>
      <w:r w:rsidRPr="003A69F0">
        <w:rPr>
          <w:rFonts w:ascii="Times New Roman" w:hAnsi="Times New Roman" w:cs="Times New Roman"/>
          <w:sz w:val="24"/>
          <w:szCs w:val="24"/>
        </w:rPr>
        <w:t xml:space="preserve"> vakcinācijas kursu pret Covid-19 infekciju;</w:t>
      </w:r>
    </w:p>
    <w:p w14:paraId="56BAF800" w14:textId="77777777" w:rsidR="00AF30E4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Netipiski klīniskie Covid-19 gadījumi;</w:t>
      </w:r>
    </w:p>
    <w:p w14:paraId="0E84D714" w14:textId="77000489" w:rsidR="003F6F30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Stacionāra Covid-19 pacienti:</w:t>
      </w:r>
    </w:p>
    <w:p w14:paraId="5106F4B2" w14:textId="77777777" w:rsidR="00AF30E4" w:rsidRPr="003A69F0" w:rsidRDefault="005D691C" w:rsidP="00AF30E4">
      <w:pPr>
        <w:pStyle w:val="Bezatstarpm"/>
        <w:numPr>
          <w:ilvl w:val="3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Sākot ar 20. stacionēšanas dienu un turpmāk ik 14 dienas, sekojošās klīniskās situācijās pacientiem tiek veikta atkārtota SARS-CoV-2 testēšana ar molekulārbioloģiskām metodēm un pozitīva rezultātā gadījumā;</w:t>
      </w:r>
    </w:p>
    <w:p w14:paraId="527E58F8" w14:textId="77777777" w:rsidR="00397D76" w:rsidRPr="003A69F0" w:rsidRDefault="005D691C" w:rsidP="00397D76">
      <w:pPr>
        <w:pStyle w:val="Bezatstarpm"/>
        <w:numPr>
          <w:ilvl w:val="3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Smaga Covid-19 infekcijas gaita, pacienti, kas ār</w:t>
      </w:r>
      <w:r w:rsidRPr="003A69F0">
        <w:rPr>
          <w:rFonts w:ascii="Times New Roman" w:hAnsi="Times New Roman" w:cs="Times New Roman"/>
          <w:sz w:val="24"/>
          <w:szCs w:val="24"/>
        </w:rPr>
        <w:t>stējas intensīvās terapijas nodaļās;</w:t>
      </w:r>
    </w:p>
    <w:p w14:paraId="3F938844" w14:textId="77777777" w:rsidR="00397D76" w:rsidRPr="003A69F0" w:rsidRDefault="005D691C" w:rsidP="00397D76">
      <w:pPr>
        <w:pStyle w:val="Bezatstarpm"/>
        <w:numPr>
          <w:ilvl w:val="3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Covid-19 infekcijas pacients ar sekojošu imūnsupresiju:</w:t>
      </w:r>
    </w:p>
    <w:p w14:paraId="6E7205C1" w14:textId="77777777" w:rsidR="00397D76" w:rsidRPr="003A69F0" w:rsidRDefault="005D691C" w:rsidP="00397D76">
      <w:pPr>
        <w:pStyle w:val="Bezatstarpm"/>
        <w:numPr>
          <w:ilvl w:val="4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transplantāta saņēmējs;</w:t>
      </w:r>
    </w:p>
    <w:p w14:paraId="0656D920" w14:textId="77777777" w:rsidR="00397D76" w:rsidRPr="003A69F0" w:rsidRDefault="005D691C" w:rsidP="00397D76">
      <w:pPr>
        <w:pStyle w:val="Bezatstarpm"/>
        <w:numPr>
          <w:ilvl w:val="4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pacients, kas ilgstoši saņem kortikosteroīdus vai citas imūnmodulējošas zāles vai vēža ķīmijterapiju;</w:t>
      </w:r>
    </w:p>
    <w:p w14:paraId="333F67AA" w14:textId="77777777" w:rsidR="00397D76" w:rsidRPr="003A69F0" w:rsidRDefault="005D691C" w:rsidP="00397D76">
      <w:pPr>
        <w:pStyle w:val="Bezatstarpm"/>
        <w:numPr>
          <w:ilvl w:val="4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pacients ar HIV infekciju uz zemu CD4</w:t>
      </w:r>
      <w:r w:rsidRPr="003A69F0">
        <w:rPr>
          <w:rFonts w:ascii="Times New Roman" w:hAnsi="Times New Roman" w:cs="Times New Roman"/>
          <w:sz w:val="24"/>
          <w:szCs w:val="24"/>
        </w:rPr>
        <w:t xml:space="preserve"> šūnu skaitu;</w:t>
      </w:r>
    </w:p>
    <w:p w14:paraId="452A31BF" w14:textId="37903B4A" w:rsidR="003F6F30" w:rsidRPr="003A69F0" w:rsidRDefault="005D691C" w:rsidP="00397D76">
      <w:pPr>
        <w:pStyle w:val="Bezatstarpm"/>
        <w:numPr>
          <w:ilvl w:val="4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pacients ar citu imūndeficītu;</w:t>
      </w:r>
    </w:p>
    <w:p w14:paraId="7EC33823" w14:textId="7830FC19" w:rsidR="003F6F30" w:rsidRPr="003A69F0" w:rsidRDefault="005D691C" w:rsidP="00AF30E4">
      <w:pPr>
        <w:pStyle w:val="Bezatstarpm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Pēc epidemioloģiskās indikācijas (līdz 1</w:t>
      </w:r>
      <w:r w:rsidR="003D761E" w:rsidRPr="003A69F0">
        <w:rPr>
          <w:rFonts w:ascii="Times New Roman" w:hAnsi="Times New Roman" w:cs="Times New Roman"/>
          <w:sz w:val="24"/>
          <w:szCs w:val="24"/>
        </w:rPr>
        <w:t>5</w:t>
      </w:r>
      <w:r w:rsidRPr="003A69F0">
        <w:rPr>
          <w:rFonts w:ascii="Times New Roman" w:hAnsi="Times New Roman" w:cs="Times New Roman"/>
          <w:sz w:val="24"/>
          <w:szCs w:val="24"/>
        </w:rPr>
        <w:t xml:space="preserve">% no sekvencēšanas apjoma): </w:t>
      </w:r>
    </w:p>
    <w:p w14:paraId="5D46E595" w14:textId="77777777" w:rsidR="00AF30E4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lieli Covid-19 uzliesmojumi;</w:t>
      </w:r>
    </w:p>
    <w:p w14:paraId="6FC3B2C5" w14:textId="77777777" w:rsidR="00AF30E4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straujš gadījumu skaita pieaugums administratīvajā teritorijā;</w:t>
      </w:r>
    </w:p>
    <w:p w14:paraId="17925BAB" w14:textId="77777777" w:rsidR="00AF30E4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ievestie Covid-19 gadījumi;</w:t>
      </w:r>
    </w:p>
    <w:p w14:paraId="01B0A477" w14:textId="783EAD7C" w:rsidR="003F6F30" w:rsidRPr="003A69F0" w:rsidRDefault="005D691C" w:rsidP="00AF30E4">
      <w:pPr>
        <w:pStyle w:val="Bezatstarpm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 xml:space="preserve">Covid-19 klasteru </w:t>
      </w:r>
      <w:r w:rsidRPr="003A69F0">
        <w:rPr>
          <w:rFonts w:ascii="Times New Roman" w:hAnsi="Times New Roman" w:cs="Times New Roman"/>
          <w:sz w:val="24"/>
          <w:szCs w:val="24"/>
        </w:rPr>
        <w:t>epidemioloģiskās izmeklēšanas nolūkā.</w:t>
      </w:r>
    </w:p>
    <w:p w14:paraId="5CDE259D" w14:textId="4B6994F0" w:rsidR="00B63C24" w:rsidRPr="003A69F0" w:rsidRDefault="005D691C" w:rsidP="002102BA">
      <w:pPr>
        <w:pStyle w:val="Virsraksts2"/>
        <w:numPr>
          <w:ilvl w:val="0"/>
          <w:numId w:val="33"/>
        </w:numPr>
      </w:pPr>
      <w:r w:rsidRPr="003A69F0">
        <w:rPr>
          <w:rFonts w:eastAsia="Segoe UI"/>
        </w:rPr>
        <w:t>SARS-CoV-2 vīrusa variantu skrīnings ar RT-PĶR</w:t>
      </w:r>
    </w:p>
    <w:p w14:paraId="3ECBF797" w14:textId="12E81A1F" w:rsidR="00B63C24" w:rsidRPr="003A69F0" w:rsidRDefault="005D691C" w:rsidP="00AF30E4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Lai nodrošinātu savlaicīgu ieskatu par SARS-CoV-2 celmu ar galvenajām mutācijām </w:t>
      </w:r>
      <w:r w:rsidRPr="003A69F0">
        <w:rPr>
          <w:rFonts w:ascii="Times New Roman" w:eastAsia="Segoe UI" w:hAnsi="Times New Roman" w:cs="Times New Roman"/>
          <w:i/>
          <w:iCs/>
          <w:sz w:val="24"/>
          <w:szCs w:val="24"/>
        </w:rPr>
        <w:t>Spike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 proteīnu kodējošā gēnā izplatību valstī, laboratorijām kurām ir iespēja veikt mutācij</w:t>
      </w:r>
      <w:r w:rsidR="001B1F09" w:rsidRPr="003A69F0">
        <w:rPr>
          <w:rFonts w:ascii="Times New Roman" w:eastAsia="Segoe UI" w:hAnsi="Times New Roman" w:cs="Times New Roman"/>
          <w:sz w:val="24"/>
          <w:szCs w:val="24"/>
        </w:rPr>
        <w:t>u</w:t>
      </w:r>
      <w:r>
        <w:rPr>
          <w:rStyle w:val="Vresatsauce"/>
          <w:rFonts w:ascii="Times New Roman" w:eastAsia="Segoe UI" w:hAnsi="Times New Roman" w:cs="Times New Roman"/>
          <w:sz w:val="24"/>
          <w:szCs w:val="24"/>
        </w:rPr>
        <w:footnoteReference w:id="10"/>
      </w:r>
      <w:r w:rsidR="001B1F09" w:rsidRPr="003A69F0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3A69F0">
        <w:rPr>
          <w:rFonts w:ascii="Times New Roman" w:eastAsia="Segoe UI" w:hAnsi="Times New Roman" w:cs="Times New Roman"/>
          <w:sz w:val="24"/>
          <w:szCs w:val="24"/>
        </w:rPr>
        <w:t>noteikšanu rekomendēts to veikt visiem laboratorijā testētajiem SARS-CoV-2 RNS pozitīvajiem paraugiem. Laboratorijām, kas minēto nespēj īstenot, visi pozitīvie paraugi 1 dienas laikā ir jānosūta NRL.</w:t>
      </w:r>
    </w:p>
    <w:p w14:paraId="20CB7D7C" w14:textId="5E4D3E37" w:rsidR="00523BE0" w:rsidRPr="003A69F0" w:rsidRDefault="005D691C" w:rsidP="00AF30E4">
      <w:pPr>
        <w:pStyle w:val="Bezatstarpm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A69F0">
        <w:rPr>
          <w:rFonts w:ascii="Times New Roman" w:eastAsia="Segoe UI" w:hAnsi="Times New Roman" w:cs="Times New Roman"/>
          <w:sz w:val="24"/>
          <w:szCs w:val="24"/>
        </w:rPr>
        <w:t>Pozitīvo paraugu atlas</w:t>
      </w:r>
      <w:r w:rsidR="00824D68" w:rsidRPr="003A69F0">
        <w:rPr>
          <w:rFonts w:ascii="Times New Roman" w:eastAsia="Segoe UI" w:hAnsi="Times New Roman" w:cs="Times New Roman"/>
          <w:sz w:val="24"/>
          <w:szCs w:val="24"/>
        </w:rPr>
        <w:t>i veic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 katru dienu, lai nodroši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nātu iespējami plašāku teritorijas, vecuma un dzimuma grupu pārklājumu. Testēšanas rezultāti jāziņo tikai SPKC (obligāts nosacījums), papildinot esošo ikdienas tabulu ar attiecīgām kolonnām, informācijas ievadīšanai SPKC epidemioloģiskajā datu bāzē. </w:t>
      </w:r>
      <w:r w:rsidR="00824D68" w:rsidRPr="003A69F0">
        <w:rPr>
          <w:rFonts w:ascii="Times New Roman" w:eastAsia="Segoe UI" w:hAnsi="Times New Roman" w:cs="Times New Roman"/>
          <w:sz w:val="24"/>
          <w:szCs w:val="24"/>
        </w:rPr>
        <w:t>Pēc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 ep</w:t>
      </w:r>
      <w:r w:rsidRPr="003A69F0">
        <w:rPr>
          <w:rFonts w:ascii="Times New Roman" w:eastAsia="Segoe UI" w:hAnsi="Times New Roman" w:cs="Times New Roman"/>
          <w:sz w:val="24"/>
          <w:szCs w:val="24"/>
        </w:rPr>
        <w:t>idemioloģiskās situācijas SPKC katru nedēļu izvērtē un rekomendē laboratorijām attiecīgu mutāciju noteikšanu. Pamatojoties uz minēto, NRL katras nedēļas piektdienā informē Nacionālo veselības dienestu par nākamā nedēļā laboratorijām nosakāmām mutācijām, ka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s savukārt, </w:t>
      </w:r>
      <w:r w:rsidR="00824D68" w:rsidRPr="003A69F0">
        <w:rPr>
          <w:rFonts w:ascii="Times New Roman" w:eastAsia="Segoe UI" w:hAnsi="Times New Roman" w:cs="Times New Roman"/>
          <w:sz w:val="24"/>
          <w:szCs w:val="24"/>
        </w:rPr>
        <w:t>m</w:t>
      </w:r>
      <w:r w:rsidRPr="003A69F0">
        <w:rPr>
          <w:rFonts w:ascii="Times New Roman" w:eastAsia="Segoe UI" w:hAnsi="Times New Roman" w:cs="Times New Roman"/>
          <w:sz w:val="24"/>
          <w:szCs w:val="24"/>
        </w:rPr>
        <w:t>inēto informāciju nosūta visām laboratorijām, kas veic Covid-19 diagnostiku.</w:t>
      </w:r>
    </w:p>
    <w:p w14:paraId="7E062D24" w14:textId="18B18260" w:rsidR="000406D7" w:rsidRPr="003A69F0" w:rsidRDefault="005D691C" w:rsidP="00340000">
      <w:pPr>
        <w:pStyle w:val="Virsraksts1"/>
        <w:rPr>
          <w:rStyle w:val="Izteiksmgs"/>
          <w:b/>
          <w:bCs w:val="0"/>
          <w:color w:val="auto"/>
        </w:rPr>
      </w:pPr>
      <w:r w:rsidRPr="003A69F0">
        <w:rPr>
          <w:rStyle w:val="Izteiksmgs"/>
          <w:b/>
          <w:bCs w:val="0"/>
          <w:color w:val="auto"/>
        </w:rPr>
        <w:lastRenderedPageBreak/>
        <w:t>V. Covid-19 testēšana</w:t>
      </w:r>
      <w:r w:rsidR="00C60D16" w:rsidRPr="003A69F0">
        <w:rPr>
          <w:rStyle w:val="Izteiksmgs"/>
          <w:b/>
          <w:bCs w:val="0"/>
          <w:color w:val="auto"/>
        </w:rPr>
        <w:t xml:space="preserve"> – maksas pakalpojums.</w:t>
      </w:r>
    </w:p>
    <w:p w14:paraId="2BB78735" w14:textId="68DB6ECB" w:rsidR="008130D7" w:rsidRPr="003A69F0" w:rsidRDefault="005D691C" w:rsidP="0081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19.</w:t>
      </w:r>
      <w:r w:rsidR="00170224"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>Laboratoriskā izmeklēšana uz Covid-19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 kas nepieciešama sadarbspējīga testēšanas sertifikāta iegūšanai t.sk.</w:t>
      </w:r>
      <w:r w:rsidR="002D4EE2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79B61E6" w14:textId="4DC0A242" w:rsidR="008130D7" w:rsidRPr="003A69F0" w:rsidRDefault="005D691C" w:rsidP="002D4EE2">
      <w:pPr>
        <w:spacing w:after="0" w:line="240" w:lineRule="auto"/>
        <w:ind w:firstLine="720"/>
        <w:jc w:val="both"/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19.1.</w:t>
      </w:r>
      <w:r w:rsidRPr="003A69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Starptautiskajiem ceļojumiem nepieciešamo laboratorisko izmeklēšanu uz Covid-19 izbraucot no Latvijas vai ieceļojot valstī</w:t>
      </w:r>
      <w:r w:rsidRPr="003A69F0">
        <w:t>;</w:t>
      </w:r>
    </w:p>
    <w:p w14:paraId="7C457FED" w14:textId="481A0EF0" w:rsidR="008130D7" w:rsidRPr="003A69F0" w:rsidRDefault="005D691C" w:rsidP="002D4EE2">
      <w:pPr>
        <w:spacing w:after="0" w:line="240" w:lineRule="auto"/>
        <w:ind w:firstLine="720"/>
        <w:jc w:val="both"/>
      </w:pPr>
      <w:r w:rsidRPr="003A69F0">
        <w:rPr>
          <w:rFonts w:ascii="Times New Roman" w:hAnsi="Times New Roman" w:cs="Times New Roman"/>
          <w:b/>
          <w:bCs/>
          <w:sz w:val="24"/>
          <w:szCs w:val="24"/>
        </w:rPr>
        <w:t>19.2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Pēc pacienta iniciatīvas, bez ārsta nosūtījuma, tai skaitā SARS-CoV-2 RNS noteikšana pirms publisku pasākumu apmeklēšanas klāt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ienē vai publisku pakalpojumu saņemšanas klātienē</w:t>
      </w:r>
      <w:r w:rsidRPr="003A69F0">
        <w:rPr>
          <w:rStyle w:val="Vresatsauce"/>
          <w:rFonts w:ascii="Times New Roman" w:hAnsi="Times New Roman" w:cs="Times New Roman"/>
          <w:shd w:val="clear" w:color="auto" w:fill="FFFFFF"/>
        </w:rPr>
        <w:t>1</w:t>
      </w:r>
      <w:r w:rsidRPr="003A69F0">
        <w:rPr>
          <w:rFonts w:ascii="Times New Roman" w:hAnsi="Times New Roman" w:cs="Times New Roman"/>
          <w:vertAlign w:val="superscript"/>
        </w:rPr>
        <w:t>0</w:t>
      </w:r>
      <w:r w:rsidRPr="003A69F0">
        <w:t>;</w:t>
      </w:r>
    </w:p>
    <w:p w14:paraId="44CE94DD" w14:textId="05C5D301" w:rsidR="00D3095C" w:rsidRPr="003A69F0" w:rsidRDefault="005D691C" w:rsidP="008209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19.</w:t>
      </w:r>
      <w:r w:rsidR="003A69F0"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Izglītojamie profesionālās pilnveides un profesionālās tālākizglītības programmās</w:t>
      </w:r>
      <w:r>
        <w:rPr>
          <w:rStyle w:val="Vresatsau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1"/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, pieaugušo neformālās izglītības programmās;</w:t>
      </w:r>
    </w:p>
    <w:p w14:paraId="55C138CE" w14:textId="31C06478" w:rsidR="008130D7" w:rsidRPr="003A69F0" w:rsidRDefault="008130D7" w:rsidP="002D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BC8D72" w14:textId="322CD23D" w:rsidR="008130D7" w:rsidRPr="003A69F0" w:rsidRDefault="005D691C" w:rsidP="0017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20.</w:t>
      </w:r>
      <w:r w:rsidR="006E0DAC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Ja sadarbspējīga</w:t>
      </w: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testēšanas sertifikāta iegūšanai pacients nodot siekalu paraugu, sadarbīgspējīgu testēšanas sertifikātu izsniedz tikai gadījuma, ja siekalu paraugs nodots laboratorijas personāla uzraudzībā.</w:t>
      </w:r>
    </w:p>
    <w:p w14:paraId="7C8A2D9F" w14:textId="6C2F93E5" w:rsidR="00D75212" w:rsidRPr="003A69F0" w:rsidRDefault="00D75212" w:rsidP="0017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048AFC" w14:textId="459D0C4F" w:rsidR="007B4736" w:rsidRPr="003A69F0" w:rsidRDefault="005D691C" w:rsidP="00340000">
      <w:pPr>
        <w:pStyle w:val="Virsraksts1"/>
        <w:rPr>
          <w:rStyle w:val="Izteiksmgs"/>
          <w:b/>
          <w:bCs w:val="0"/>
          <w:color w:val="auto"/>
        </w:rPr>
      </w:pPr>
      <w:r w:rsidRPr="003A69F0">
        <w:rPr>
          <w:rStyle w:val="Izteiksmgs"/>
          <w:b/>
          <w:bCs w:val="0"/>
          <w:color w:val="auto"/>
        </w:rPr>
        <w:t xml:space="preserve">VI </w:t>
      </w:r>
      <w:r w:rsidR="006857BC" w:rsidRPr="003A69F0">
        <w:rPr>
          <w:rStyle w:val="Izteiksmgs"/>
          <w:b/>
          <w:bCs w:val="0"/>
          <w:color w:val="auto"/>
        </w:rPr>
        <w:t>Laboratoriskais skrīnings uz Covid-19 infekciju nav nepieciešams</w:t>
      </w:r>
    </w:p>
    <w:p w14:paraId="6F2A0EDC" w14:textId="743FCB17" w:rsidR="00CF7378" w:rsidRPr="003A69F0" w:rsidRDefault="005D691C" w:rsidP="00170224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3A69F0">
        <w:rPr>
          <w:rFonts w:ascii="Times New Roman" w:hAnsi="Times New Roman" w:cs="Times New Roman"/>
          <w:sz w:val="24"/>
          <w:szCs w:val="24"/>
        </w:rPr>
        <w:t xml:space="preserve"> </w:t>
      </w:r>
      <w:r w:rsidR="00BF5CB0" w:rsidRPr="003A69F0">
        <w:rPr>
          <w:rFonts w:ascii="Times New Roman" w:hAnsi="Times New Roman" w:cs="Times New Roman"/>
          <w:sz w:val="24"/>
          <w:szCs w:val="24"/>
        </w:rPr>
        <w:t>Personām, kuras ir pārslimojušas Covid-19 infekciju, nav nepieciešams veikt testēšanu uz Covid-19 infekciju pēc epidemioloģijām indikācijām un rutīnas skrīninga ietvaros 6 nedēļu laikā pēc sadarbspējīga pārslimošanas sertifikāta izdošanas.</w:t>
      </w:r>
    </w:p>
    <w:p w14:paraId="279BFBB6" w14:textId="77777777" w:rsidR="000F1A44" w:rsidRPr="003A69F0" w:rsidRDefault="000F1A44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5A7B4A" w14:textId="34EE0951" w:rsidR="00980980" w:rsidRPr="003A69F0" w:rsidRDefault="005D691C" w:rsidP="0099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</w:rPr>
        <w:t>PIEZĪME: Laboratorisko izmeklēšanu uz Covid-19 infekciju</w:t>
      </w:r>
      <w:r w:rsidR="00CE4A08" w:rsidRPr="003A69F0">
        <w:rPr>
          <w:rFonts w:ascii="Times New Roman" w:hAnsi="Times New Roman" w:cs="Times New Roman"/>
          <w:b/>
          <w:bCs/>
          <w:sz w:val="24"/>
          <w:szCs w:val="24"/>
        </w:rPr>
        <w:t xml:space="preserve"> – SARS-CoV-2 RNS noteikšanu, piemēr</w:t>
      </w:r>
      <w:r w:rsidR="005425D5" w:rsidRPr="003A69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E4A08" w:rsidRPr="003A69F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25D5" w:rsidRPr="003A69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69F0">
        <w:rPr>
          <w:rFonts w:ascii="Times New Roman" w:hAnsi="Times New Roman" w:cs="Times New Roman"/>
          <w:b/>
          <w:bCs/>
          <w:sz w:val="24"/>
          <w:szCs w:val="24"/>
        </w:rPr>
        <w:t> ar</w:t>
      </w:r>
      <w:r w:rsidR="008A3F8A" w:rsidRPr="003A6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9F0">
        <w:rPr>
          <w:rFonts w:ascii="Times New Roman" w:hAnsi="Times New Roman" w:cs="Times New Roman"/>
          <w:b/>
          <w:bCs/>
          <w:sz w:val="24"/>
          <w:szCs w:val="24"/>
        </w:rPr>
        <w:t>polimerāzes ķēdes reakciju</w:t>
      </w:r>
      <w:r w:rsidR="00CE4A08" w:rsidRPr="003A69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69F0">
        <w:rPr>
          <w:rFonts w:ascii="Times New Roman" w:hAnsi="Times New Roman" w:cs="Times New Roman"/>
          <w:b/>
          <w:bCs/>
          <w:sz w:val="24"/>
          <w:szCs w:val="24"/>
        </w:rPr>
        <w:t> veic laboratorijas, kuras ir akreditētas molekulārā bioloģijā </w:t>
      </w: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pēc starptautiskā LVS EN ISO</w:t>
      </w: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15189 standarta „Medicīnas laboratorijas. Kvalitātes un kompetences prasības”.</w:t>
      </w:r>
    </w:p>
    <w:p w14:paraId="2AE8415E" w14:textId="77777777" w:rsidR="00C93EA9" w:rsidRPr="003A69F0" w:rsidRDefault="00C93EA9" w:rsidP="00995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B2AA05C" w14:textId="6DBB7D5C" w:rsidR="00C93EA9" w:rsidRPr="003A69F0" w:rsidRDefault="005D691C" w:rsidP="00C93EA9">
      <w:pPr>
        <w:pStyle w:val="Virsraksts1"/>
        <w:rPr>
          <w:rStyle w:val="Izteiksmgs"/>
          <w:b/>
          <w:bCs w:val="0"/>
          <w:color w:val="auto"/>
        </w:rPr>
      </w:pPr>
      <w:r w:rsidRPr="003A69F0">
        <w:rPr>
          <w:rStyle w:val="Izteiksmgs"/>
          <w:b/>
          <w:bCs w:val="0"/>
          <w:color w:val="auto"/>
        </w:rPr>
        <w:t xml:space="preserve">VII Nodarbināto testēšana - pakalpojumu sniegšanas un darba vietās </w:t>
      </w:r>
    </w:p>
    <w:p w14:paraId="1D2BBFD7" w14:textId="6EEABE28" w:rsidR="00C93EA9" w:rsidRPr="003A69F0" w:rsidRDefault="005D691C" w:rsidP="00C9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22.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Darbinieki (amatpersonas), kuriem darba pienākumu veikšanai nepieciešams vakcinācijas vai pārslimošanas sertifikāts un kuriem šāda sertifikāta nav, </w:t>
      </w:r>
      <w:r w:rsidR="00E65339"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līdz vakcinācijas sertifikāta saņemšanas brīdim 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savus darba pienākumus var veikt ar testēšanas sertifikātu,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kas izsniegts ne agrāk kā pirms 72 stundām vai  darba devēja ne agrāk kā pirms 72 stundām organizētu skrīninga antigēna testu teritorijās, kur nav pieejami pakalpojumi testēšanas sertifikātu saņemšanai</w:t>
      </w:r>
      <w:r>
        <w:rPr>
          <w:rStyle w:val="Vresatsauce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erence w:id="12"/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26B4BA9" w14:textId="674A69A2" w:rsidR="00C93EA9" w:rsidRPr="003A69F0" w:rsidRDefault="005D691C" w:rsidP="00C9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4A09E1"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Darba devējs testēšanu organizē sadarbībā ar ār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stniecības iestādi vai ārstniecības personu, vai izmantojot paštestus.</w:t>
      </w:r>
      <w:r>
        <w:rPr>
          <w:rStyle w:val="Vresatsauce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erence w:id="13"/>
      </w:r>
    </w:p>
    <w:p w14:paraId="594260D8" w14:textId="5E0CDE2A" w:rsidR="00C93EA9" w:rsidRPr="003A69F0" w:rsidRDefault="005D691C" w:rsidP="00C9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4A09E1"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 darba devējs darbinieku testēšanai piesaista  ārstniecības iestādi, kurai  ir noslēgts līgums ar Nacionālo veselības dienestu, tad darbinieki pēc veiktajiem antigēna testiem saņ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ems digitālus C</w:t>
      </w:r>
      <w:r w:rsidR="003F6757"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ovid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-19 testēšanas sertifikātus.</w:t>
      </w:r>
    </w:p>
    <w:p w14:paraId="628A1F20" w14:textId="44FE932C" w:rsidR="00C93EA9" w:rsidRPr="003A69F0" w:rsidRDefault="005D691C" w:rsidP="00C9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2</w:t>
      </w:r>
      <w:r w:rsidR="004A09E1"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3A69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 darba devējs organizē darbinieku testēšanu darba vietā divas reizes nedēļā,  izmantojot paštestus:</w:t>
      </w:r>
    </w:p>
    <w:p w14:paraId="67D8F49A" w14:textId="427920D2" w:rsidR="00C93EA9" w:rsidRPr="003A69F0" w:rsidRDefault="005D691C" w:rsidP="004A09E1">
      <w:pPr>
        <w:pStyle w:val="Sarakstarindkopa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darba devējs apmāca darbiniekus veikt paštestus;</w:t>
      </w:r>
    </w:p>
    <w:p w14:paraId="092C99F5" w14:textId="54E77A18" w:rsidR="00C93EA9" w:rsidRPr="003A69F0" w:rsidRDefault="005D691C" w:rsidP="004A09E1">
      <w:pPr>
        <w:pStyle w:val="Sarakstarindkopa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darbinieki paši veic testēšanu darba devēja </w:t>
      </w: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nozīmētas atbildīgās personas uzraudzībā;</w:t>
      </w:r>
    </w:p>
    <w:p w14:paraId="10387C22" w14:textId="4763B9A1" w:rsidR="002F2219" w:rsidRPr="003A69F0" w:rsidRDefault="005D691C" w:rsidP="004A09E1">
      <w:pPr>
        <w:pStyle w:val="Sarakstarindkopa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69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darbinieku testēšanas rezultātus reģistrē un apstiprina ar darbinieka parakstu, lai būtu iespējams paštestu veikšanas faktu apliecināt, uzskaitīt, uzrādīt kontrolējošām iestādēm.</w:t>
      </w:r>
      <w:r>
        <w:rPr>
          <w:rStyle w:val="Vresatsauce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erence w:id="14"/>
      </w:r>
    </w:p>
    <w:p w14:paraId="16EE9964" w14:textId="77777777" w:rsidR="004C2000" w:rsidRPr="003A69F0" w:rsidRDefault="004C2000" w:rsidP="004C2000">
      <w:pPr>
        <w:pStyle w:val="Sarakstarindkop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1FEEB4F" w14:textId="0E17D521" w:rsidR="008E34D4" w:rsidRPr="003A69F0" w:rsidRDefault="005D691C" w:rsidP="006A0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Pielikums</w:t>
      </w:r>
      <w:r w:rsidR="00010A4E"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Nr.1</w:t>
      </w:r>
    </w:p>
    <w:p w14:paraId="0B961011" w14:textId="52819821" w:rsidR="008E34D4" w:rsidRDefault="005D691C" w:rsidP="000C34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Prioritārās riska </w:t>
      </w:r>
      <w:r w:rsidRPr="003A69F0">
        <w:rPr>
          <w:rFonts w:ascii="Times New Roman" w:hAnsi="Times New Roman" w:cs="Times New Roman"/>
          <w:b/>
          <w:bCs/>
          <w:sz w:val="24"/>
          <w:szCs w:val="24"/>
          <w:u w:val="single"/>
        </w:rPr>
        <w:t>grupas un objekti.</w:t>
      </w:r>
    </w:p>
    <w:tbl>
      <w:tblPr>
        <w:tblStyle w:val="TableGrid11"/>
        <w:tblW w:w="8185" w:type="dxa"/>
        <w:tblLayout w:type="fixed"/>
        <w:tblLook w:val="04A0" w:firstRow="1" w:lastRow="0" w:firstColumn="1" w:lastColumn="0" w:noHBand="0" w:noVBand="1"/>
      </w:tblPr>
      <w:tblGrid>
        <w:gridCol w:w="5125"/>
        <w:gridCol w:w="3060"/>
      </w:tblGrid>
      <w:tr w:rsidR="00D129CA" w14:paraId="0024EAE5" w14:textId="77777777" w:rsidTr="00FD5B54">
        <w:trPr>
          <w:trHeight w:val="522"/>
        </w:trPr>
        <w:tc>
          <w:tcPr>
            <w:tcW w:w="5125" w:type="dxa"/>
          </w:tcPr>
          <w:p w14:paraId="742D719F" w14:textId="77777777" w:rsidR="00642E31" w:rsidRPr="008D738B" w:rsidRDefault="005D691C" w:rsidP="00FD5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Resors/ strādājošo grupas </w:t>
            </w:r>
          </w:p>
        </w:tc>
        <w:tc>
          <w:tcPr>
            <w:tcW w:w="3060" w:type="dxa"/>
          </w:tcPr>
          <w:p w14:paraId="0E6CD49B" w14:textId="77777777" w:rsidR="00642E31" w:rsidRPr="008D738B" w:rsidRDefault="005D691C" w:rsidP="00FD5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Testēšana</w:t>
            </w:r>
          </w:p>
        </w:tc>
      </w:tr>
      <w:tr w:rsidR="00D129CA" w14:paraId="39093842" w14:textId="77777777" w:rsidTr="00FD5B54">
        <w:tc>
          <w:tcPr>
            <w:tcW w:w="5125" w:type="dxa"/>
            <w:shd w:val="clear" w:color="auto" w:fill="auto"/>
          </w:tcPr>
          <w:p w14:paraId="23540997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Veselības resors*: </w:t>
            </w:r>
          </w:p>
        </w:tc>
        <w:tc>
          <w:tcPr>
            <w:tcW w:w="3060" w:type="dxa"/>
            <w:shd w:val="clear" w:color="auto" w:fill="auto"/>
          </w:tcPr>
          <w:p w14:paraId="6A00BAC0" w14:textId="77777777" w:rsidR="00642E31" w:rsidRPr="008D738B" w:rsidRDefault="00642E31" w:rsidP="00FD5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9CA" w14:paraId="3B160D99" w14:textId="77777777" w:rsidTr="00FD5B54">
        <w:trPr>
          <w:trHeight w:val="611"/>
        </w:trPr>
        <w:tc>
          <w:tcPr>
            <w:tcW w:w="5125" w:type="dxa"/>
          </w:tcPr>
          <w:p w14:paraId="31C01405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Stacionārā aprūpējamie pacienti, kuri nav Covid-19 inficēti</w:t>
            </w:r>
          </w:p>
        </w:tc>
        <w:tc>
          <w:tcPr>
            <w:tcW w:w="3060" w:type="dxa"/>
          </w:tcPr>
          <w:p w14:paraId="30CCC7B4" w14:textId="77777777" w:rsidR="00642E31" w:rsidRPr="008D738B" w:rsidRDefault="005D691C" w:rsidP="00FD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 xml:space="preserve">SARS-CoV-2 vīrusa antigēna noteikšanas tests 2 reizes nedēļā vai 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SARS-CoV-2 vīrusa RNS noteikšanas testu siekalu vai deguna un rīkles gala iztriepes (NF) paraugā veic vienu reizi nedēļā</w:t>
            </w:r>
          </w:p>
        </w:tc>
      </w:tr>
      <w:tr w:rsidR="00D129CA" w14:paraId="17AD5DBE" w14:textId="77777777" w:rsidTr="00FD5B54">
        <w:tc>
          <w:tcPr>
            <w:tcW w:w="5125" w:type="dxa"/>
            <w:shd w:val="clear" w:color="auto" w:fill="auto"/>
          </w:tcPr>
          <w:p w14:paraId="58146BD1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ar</w:t>
            </w:r>
            <w:r w:rsidRPr="008D738B">
              <w:t xml:space="preserve"> 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klīniskās universitātes slimnīcas speciālista vai speciālistu konsīlija atzinumu vakcinācija pret Covid-19 medicīni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 iemeslu dēļ uz noteiktu laiku ir atlika.</w:t>
            </w:r>
            <w:r>
              <w:rPr>
                <w:rStyle w:val="Vresatsau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5"/>
            </w:r>
          </w:p>
        </w:tc>
        <w:tc>
          <w:tcPr>
            <w:tcW w:w="3060" w:type="dxa"/>
            <w:shd w:val="clear" w:color="auto" w:fill="auto"/>
          </w:tcPr>
          <w:p w14:paraId="22790479" w14:textId="77777777" w:rsidR="00642E31" w:rsidRPr="008D738B" w:rsidRDefault="005D691C" w:rsidP="00FD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SARS-CoV-2 vīrusa antigēna noteikšanas tests vienu reizi 3 dienās vai </w:t>
            </w: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SARS-CoV-2 vīrusa RNS noteikšanas tests siekalu vai deguna un rīkles gala iztriepes</w:t>
            </w: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 xml:space="preserve"> (NF) paraugā vienu reizi nedēļā visām iedzīvotāju grupām ar šādu atzinumu.</w:t>
            </w:r>
          </w:p>
        </w:tc>
      </w:tr>
      <w:tr w:rsidR="00D129CA" w14:paraId="663449B7" w14:textId="77777777" w:rsidTr="00FD5B5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5F2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un sporta resors: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4066" w14:textId="77777777" w:rsidR="00642E31" w:rsidRPr="008D738B" w:rsidRDefault="00642E31" w:rsidP="00FD5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9CA" w14:paraId="47D6B6AB" w14:textId="77777777" w:rsidTr="00FD5B54">
        <w:trPr>
          <w:trHeight w:val="566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E850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Izglītojamie pamatizglītības un vidējās izglītības pakāpē (tai skaitā profesionālās ievirzes izglītības programmās)</w:t>
            </w:r>
            <w:r>
              <w:rPr>
                <w:rStyle w:val="Vresatsau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6"/>
            </w:r>
          </w:p>
          <w:p w14:paraId="47694869" w14:textId="77777777" w:rsidR="00642E31" w:rsidRPr="008D738B" w:rsidRDefault="00642E31" w:rsidP="00FD5B5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D0BCE05" w14:textId="77777777" w:rsidR="00642E31" w:rsidRPr="008D738B" w:rsidRDefault="00642E31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DCEB" w14:textId="77777777" w:rsidR="00642E31" w:rsidRPr="008D738B" w:rsidRDefault="005D691C" w:rsidP="00FD5B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Nevakcinētiem</w:t>
            </w:r>
          </w:p>
          <w:p w14:paraId="5383D547" w14:textId="59A0346B" w:rsidR="00642E31" w:rsidRPr="008D738B" w:rsidRDefault="005D691C" w:rsidP="00FD5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Viens 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apvienotais tests klasei/grupai vienu reizi nedēļā un</w:t>
            </w:r>
          </w:p>
          <w:p w14:paraId="0399F6EA" w14:textId="456CAB6A" w:rsidR="00642E31" w:rsidRPr="008D738B" w:rsidRDefault="005D691C" w:rsidP="00FD5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viens Ag paštests </w:t>
            </w:r>
            <w:r w:rsidRPr="009155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vakcinētiem un nevakcinētiem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izglītojamiem vienu reizi nedēļā:</w:t>
            </w:r>
          </w:p>
          <w:p w14:paraId="44A2149F" w14:textId="77777777" w:rsidR="00642E31" w:rsidRPr="008D738B" w:rsidRDefault="005D691C" w:rsidP="00FD5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1.-3.klase mājās</w:t>
            </w:r>
          </w:p>
          <w:p w14:paraId="3256D283" w14:textId="4B912D86" w:rsidR="00642E31" w:rsidRPr="008D738B" w:rsidRDefault="005D691C" w:rsidP="00ED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4.-12.klase  izglītības iestādē</w:t>
            </w:r>
          </w:p>
        </w:tc>
      </w:tr>
      <w:tr w:rsidR="00D129CA" w14:paraId="4B1503CF" w14:textId="77777777" w:rsidTr="00FD5B54">
        <w:trPr>
          <w:trHeight w:val="566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981D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Izglītojamie speciālās izglītības programmās (pēc iespējas – 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izglītojamie programmās ar kodu 58, 59</w:t>
            </w:r>
            <w:r>
              <w:rPr>
                <w:rStyle w:val="Vresatsau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7"/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49C7" w14:textId="77777777" w:rsidR="00642E31" w:rsidRPr="008D738B" w:rsidRDefault="005D691C" w:rsidP="00FD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SARS-CoV-2 vīrusa RNS noteikšanas testu siekalu paraugā veic vienu reizi nedēļā</w:t>
            </w:r>
          </w:p>
          <w:p w14:paraId="5F8D4ECD" w14:textId="77777777" w:rsidR="00642E31" w:rsidRPr="008D738B" w:rsidRDefault="00642E31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29CA" w14:paraId="16BD9BC1" w14:textId="77777777" w:rsidTr="00FD5B54">
        <w:trPr>
          <w:trHeight w:val="87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2F6D2" w14:textId="77777777" w:rsidR="00642E31" w:rsidRPr="008D738B" w:rsidRDefault="005D691C" w:rsidP="00FD5B5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Interešu izglītības un profesionālās ievirzes izglītības programmas izglītojamie pamata un vidējā izglītības vecumā, ja viņi nav </w:t>
            </w:r>
            <w:r w:rsidRPr="008D73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testēti formālajā izglītībā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98E7" w14:textId="77777777" w:rsidR="00642E31" w:rsidRPr="008D738B" w:rsidRDefault="00642E31" w:rsidP="00FD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129CA" w14:paraId="4AC04541" w14:textId="77777777" w:rsidTr="00FD5B54">
        <w:trPr>
          <w:trHeight w:val="4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5190" w14:textId="77777777" w:rsidR="00642E31" w:rsidRPr="008D738B" w:rsidRDefault="005D691C" w:rsidP="00FD5B5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Izglītojamie profesionālās ievirzes un interešu izglītības programmas, tai skaitā sportā, obligātajā un vidējā izglītības vecumā, ja viņi nav testēti formālajā izglītībā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0D3F5" w14:textId="77777777" w:rsidR="00642E31" w:rsidRPr="008D738B" w:rsidRDefault="00642E31" w:rsidP="00FD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129CA" w14:paraId="57C547B1" w14:textId="77777777" w:rsidTr="00FD5B54"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</w:tcPr>
          <w:p w14:paraId="4DC90592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nometņu un sporta nometņu dalībnieki vecumā līdz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 gadiem (pēdējo 72 stundu laikā pirms nometnes sākuma)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3E79ED6" w14:textId="080F8D83" w:rsidR="00642E31" w:rsidRPr="008D738B" w:rsidRDefault="005D691C" w:rsidP="00FD5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SARS-CoV-2 vīrusa RNS noteikšanas tests siekalu paraugā  </w:t>
            </w:r>
          </w:p>
        </w:tc>
      </w:tr>
      <w:tr w:rsidR="00D129CA" w14:paraId="3B39E0BF" w14:textId="77777777" w:rsidTr="00FD5B54"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</w:tcPr>
          <w:p w14:paraId="465C23DF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nometņu un sporta nometņu darbinieki un dalībnieki   (nometnes darbības pirmajā dienā)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57D9024B" w14:textId="01D14EE0" w:rsidR="00642E31" w:rsidRPr="008D738B" w:rsidRDefault="005D691C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Ag paštests vakcinētiem nometnes darbiniekiem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dalībniekiem, kā arī nevakcinētiem nometnes dalībniekiem līdz 12 gadu vecumam</w:t>
            </w:r>
          </w:p>
        </w:tc>
      </w:tr>
      <w:tr w:rsidR="00D129CA" w14:paraId="3816FB69" w14:textId="77777777" w:rsidTr="00FD5B54"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</w:tcPr>
          <w:p w14:paraId="366FCFA3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Labklājības resors: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7A7D684B" w14:textId="77777777" w:rsidR="00642E31" w:rsidRPr="008D738B" w:rsidRDefault="00642E31" w:rsidP="00FD5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9CA" w14:paraId="00FF9D92" w14:textId="77777777" w:rsidTr="00FD5B54">
        <w:tc>
          <w:tcPr>
            <w:tcW w:w="5125" w:type="dxa"/>
            <w:shd w:val="clear" w:color="auto" w:fill="FFFFFF" w:themeFill="background1"/>
          </w:tcPr>
          <w:p w14:paraId="64B7AFDA" w14:textId="77777777" w:rsidR="00642E31" w:rsidRPr="008D738B" w:rsidRDefault="005D691C" w:rsidP="00FD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lv-LV"/>
              </w:rPr>
              <w:t>Sociālās aprūpes centru (SAC) klienti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5E22DB0" w14:textId="77777777" w:rsidR="00642E31" w:rsidRPr="008D738B" w:rsidRDefault="005D691C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SARS-CoV-2 vīrusa RNS noteikšanas tests siekalu paraugā reizi nedēļā</w:t>
            </w:r>
          </w:p>
        </w:tc>
      </w:tr>
      <w:tr w:rsidR="00D129CA" w14:paraId="1D0F240B" w14:textId="77777777" w:rsidTr="00FD5B54">
        <w:trPr>
          <w:trHeight w:val="341"/>
        </w:trPr>
        <w:tc>
          <w:tcPr>
            <w:tcW w:w="5125" w:type="dxa"/>
            <w:shd w:val="clear" w:color="auto" w:fill="FFFFFF" w:themeFill="background1"/>
          </w:tcPr>
          <w:p w14:paraId="694C9B6A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sociālās aprūpes centru (SAC) klienti</w:t>
            </w:r>
          </w:p>
        </w:tc>
        <w:tc>
          <w:tcPr>
            <w:tcW w:w="3060" w:type="dxa"/>
            <w:shd w:val="clear" w:color="auto" w:fill="FFFFFF" w:themeFill="background1"/>
          </w:tcPr>
          <w:p w14:paraId="3AF3263F" w14:textId="77777777" w:rsidR="00642E31" w:rsidRPr="008D738B" w:rsidRDefault="005D691C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SARS-CoV-2 vīrusa antigēna noteikšanas tests vienu reizi 3 dienās vai </w:t>
            </w: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SARS-CoV-2 vīrusa RNS noteikšanas tests siekalu paraugā vienu reizi nedēļā</w:t>
            </w:r>
          </w:p>
        </w:tc>
      </w:tr>
      <w:tr w:rsidR="00D129CA" w14:paraId="3E1B55DA" w14:textId="77777777" w:rsidTr="00FD5B54">
        <w:tc>
          <w:tcPr>
            <w:tcW w:w="5125" w:type="dxa"/>
            <w:shd w:val="clear" w:color="auto" w:fill="auto"/>
          </w:tcPr>
          <w:p w14:paraId="68E675B6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Patversmes klienti</w:t>
            </w:r>
          </w:p>
        </w:tc>
        <w:tc>
          <w:tcPr>
            <w:tcW w:w="3060" w:type="dxa"/>
            <w:shd w:val="clear" w:color="auto" w:fill="auto"/>
          </w:tcPr>
          <w:p w14:paraId="6C3EBE67" w14:textId="77777777" w:rsidR="00642E31" w:rsidRPr="008D738B" w:rsidRDefault="005D691C" w:rsidP="00FD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 xml:space="preserve">SARS-CoV-2 vīrusa RNS noteikšanas tests siekalu paraugā vienu reizi nedēļā vai 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SARS-CoV-2 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vīrusa antigēna noteikšanas tests vienu reizi 3 dienās</w:t>
            </w: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29CA" w14:paraId="5E89539F" w14:textId="77777777" w:rsidTr="00FD5B54">
        <w:tc>
          <w:tcPr>
            <w:tcW w:w="5125" w:type="dxa"/>
            <w:shd w:val="clear" w:color="auto" w:fill="auto"/>
          </w:tcPr>
          <w:p w14:paraId="39B95D58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Tieslietu resors:</w:t>
            </w:r>
          </w:p>
        </w:tc>
        <w:tc>
          <w:tcPr>
            <w:tcW w:w="3060" w:type="dxa"/>
            <w:shd w:val="clear" w:color="auto" w:fill="auto"/>
          </w:tcPr>
          <w:p w14:paraId="173EC7F2" w14:textId="77777777" w:rsidR="00642E31" w:rsidRPr="008D738B" w:rsidRDefault="00642E31" w:rsidP="00FD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29CA" w14:paraId="49B5B630" w14:textId="77777777" w:rsidTr="00FD5B54">
        <w:tc>
          <w:tcPr>
            <w:tcW w:w="5125" w:type="dxa"/>
          </w:tcPr>
          <w:p w14:paraId="5559EA41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Ieslodzījumu vietu ieslodzītie, t.sk.</w:t>
            </w:r>
            <w:r w:rsidRPr="008D73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ieslodzījuma vietā esošie izglītojamie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57CA43D" w14:textId="77777777" w:rsidR="00642E31" w:rsidRPr="008D738B" w:rsidRDefault="005D691C" w:rsidP="00FD5B54">
            <w:pPr>
              <w:jc w:val="center"/>
              <w:rPr>
                <w:lang w:eastAsia="lv-LV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SARS-CoV-2 vīrusa RNS noteikšanas tests siekalu paraugā vienu reizi nedēļā*</w:t>
            </w:r>
          </w:p>
        </w:tc>
      </w:tr>
      <w:tr w:rsidR="00D129CA" w14:paraId="0C513B52" w14:textId="77777777" w:rsidTr="00FD5B54">
        <w:tc>
          <w:tcPr>
            <w:tcW w:w="5125" w:type="dxa"/>
            <w:shd w:val="clear" w:color="auto" w:fill="auto"/>
          </w:tcPr>
          <w:p w14:paraId="5B1B3D5B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Iekšlietu resors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0DB7CE" w14:textId="77777777" w:rsidR="00642E31" w:rsidRPr="008D738B" w:rsidRDefault="00642E31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29CA" w14:paraId="08215AAA" w14:textId="77777777" w:rsidTr="00FD5B54">
        <w:tc>
          <w:tcPr>
            <w:tcW w:w="5125" w:type="dxa"/>
          </w:tcPr>
          <w:p w14:paraId="235D7855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Patvēruma meklētāji</w:t>
            </w:r>
          </w:p>
        </w:tc>
        <w:tc>
          <w:tcPr>
            <w:tcW w:w="3060" w:type="dxa"/>
            <w:vAlign w:val="center"/>
          </w:tcPr>
          <w:p w14:paraId="53DE098D" w14:textId="77777777" w:rsidR="00642E31" w:rsidRPr="008D738B" w:rsidRDefault="005D691C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SARS-CoV-2 vīrusa RNS noteikšanas tests siekalu paraugā vienu reizi nedēļā*</w:t>
            </w:r>
          </w:p>
        </w:tc>
      </w:tr>
      <w:tr w:rsidR="00D129CA" w14:paraId="18E333E6" w14:textId="77777777" w:rsidTr="00FD5B54">
        <w:tc>
          <w:tcPr>
            <w:tcW w:w="5125" w:type="dxa"/>
          </w:tcPr>
          <w:p w14:paraId="029FE994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Zemkopības resors</w:t>
            </w:r>
          </w:p>
        </w:tc>
        <w:tc>
          <w:tcPr>
            <w:tcW w:w="3060" w:type="dxa"/>
            <w:vAlign w:val="center"/>
          </w:tcPr>
          <w:p w14:paraId="4BD0809F" w14:textId="77777777" w:rsidR="00642E31" w:rsidRPr="008D738B" w:rsidRDefault="00642E31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29CA" w14:paraId="6FA6BD12" w14:textId="77777777" w:rsidTr="00FD5B54">
        <w:tc>
          <w:tcPr>
            <w:tcW w:w="5125" w:type="dxa"/>
          </w:tcPr>
          <w:p w14:paraId="5F4ACAC1" w14:textId="77777777" w:rsidR="00642E31" w:rsidRPr="008D738B" w:rsidRDefault="005D691C" w:rsidP="00FD5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Ūdeļu, citu </w:t>
            </w:r>
            <w:r w:rsidRPr="008D7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Mustelidae</w:t>
            </w:r>
            <w:r w:rsidRPr="008D73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dzimtas dzīvnieku, kā arī jenotsuņu novietnē strādājošie</w:t>
            </w:r>
          </w:p>
        </w:tc>
        <w:tc>
          <w:tcPr>
            <w:tcW w:w="3060" w:type="dxa"/>
            <w:vAlign w:val="center"/>
          </w:tcPr>
          <w:p w14:paraId="535143E6" w14:textId="77777777" w:rsidR="00642E31" w:rsidRPr="008D738B" w:rsidRDefault="005D691C" w:rsidP="00FD5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SARS-CoV-2 vīrusa RNS noteikšanas testu siekalu paraugā vi</w:t>
            </w:r>
            <w:r w:rsidRPr="008D738B">
              <w:rPr>
                <w:rFonts w:ascii="Times New Roman" w:hAnsi="Times New Roman" w:cs="Times New Roman"/>
                <w:sz w:val="24"/>
                <w:szCs w:val="24"/>
              </w:rPr>
              <w:t>enu reizi nedēļā*</w:t>
            </w:r>
          </w:p>
        </w:tc>
      </w:tr>
    </w:tbl>
    <w:p w14:paraId="52078C16" w14:textId="41B89D2B" w:rsidR="0006504C" w:rsidRPr="003A69F0" w:rsidRDefault="005D691C" w:rsidP="00B23F54">
      <w:pPr>
        <w:jc w:val="both"/>
        <w:rPr>
          <w:rFonts w:ascii="Times New Roman" w:hAnsi="Times New Roman" w:cs="Times New Roman"/>
          <w:sz w:val="24"/>
          <w:szCs w:val="24"/>
        </w:rPr>
      </w:pPr>
      <w:r w:rsidRPr="003A69F0">
        <w:rPr>
          <w:rFonts w:ascii="Times New Roman" w:hAnsi="Times New Roman" w:cs="Times New Roman"/>
          <w:sz w:val="24"/>
          <w:szCs w:val="24"/>
        </w:rPr>
        <w:t>*Materiāla parauga savākšana testēšanai var tikt organizēta centralizēti, iestādei sadarbojoties ar Veselības inspekcijas norādīto laboratoriju.</w:t>
      </w:r>
    </w:p>
    <w:p w14:paraId="01570767" w14:textId="6797A3DE" w:rsidR="00020BFD" w:rsidRPr="003A69F0" w:rsidRDefault="005D691C" w:rsidP="001636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eastAsia="Segoe UI" w:hAnsi="Times New Roman" w:cs="Times New Roman"/>
          <w:sz w:val="24"/>
          <w:szCs w:val="24"/>
        </w:rPr>
        <w:t>No valsts budžeta līdzekļiem apmaksāti A</w:t>
      </w:r>
      <w:r w:rsidR="00A42392" w:rsidRPr="003A69F0">
        <w:rPr>
          <w:rFonts w:ascii="Times New Roman" w:eastAsia="Segoe UI" w:hAnsi="Times New Roman" w:cs="Times New Roman"/>
          <w:sz w:val="24"/>
          <w:szCs w:val="24"/>
        </w:rPr>
        <w:t>g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 testi prioritārajām grupām tiek nodrošināti atbilstoši Ministru kabineta noteikumos </w:t>
      </w:r>
      <w:r w:rsidR="00A42392" w:rsidRPr="003A69F0">
        <w:rPr>
          <w:rFonts w:ascii="Times New Roman" w:eastAsia="Segoe UI" w:hAnsi="Times New Roman" w:cs="Times New Roman"/>
          <w:sz w:val="24"/>
          <w:szCs w:val="24"/>
        </w:rPr>
        <w:t>202</w:t>
      </w:r>
      <w:r w:rsidR="004560E2" w:rsidRPr="003A69F0">
        <w:rPr>
          <w:rFonts w:ascii="Times New Roman" w:eastAsia="Segoe UI" w:hAnsi="Times New Roman" w:cs="Times New Roman"/>
          <w:sz w:val="24"/>
          <w:szCs w:val="24"/>
        </w:rPr>
        <w:t>1</w:t>
      </w:r>
      <w:r w:rsidR="00A42392" w:rsidRPr="003A69F0">
        <w:rPr>
          <w:rFonts w:ascii="Times New Roman" w:eastAsia="Segoe UI" w:hAnsi="Times New Roman" w:cs="Times New Roman"/>
          <w:sz w:val="24"/>
          <w:szCs w:val="24"/>
        </w:rPr>
        <w:t xml:space="preserve">. gada </w:t>
      </w:r>
      <w:r w:rsidR="004560E2" w:rsidRPr="003A69F0">
        <w:rPr>
          <w:rFonts w:ascii="Times New Roman" w:eastAsia="Segoe UI" w:hAnsi="Times New Roman" w:cs="Times New Roman"/>
          <w:sz w:val="24"/>
          <w:szCs w:val="24"/>
        </w:rPr>
        <w:t>13. maija</w:t>
      </w:r>
      <w:r w:rsidR="00A42392" w:rsidRPr="003A69F0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Nr. </w:t>
      </w:r>
      <w:r w:rsidR="004560E2" w:rsidRPr="003A69F0">
        <w:rPr>
          <w:rFonts w:ascii="Times New Roman" w:eastAsia="Segoe UI" w:hAnsi="Times New Roman" w:cs="Times New Roman"/>
          <w:sz w:val="24"/>
          <w:szCs w:val="24"/>
        </w:rPr>
        <w:t>308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 “Noteikumi par prioritāro institūciju un vajadzību sarakstā iekļautajām institūcijām nepieciešamajiem epidemioloģiskās drošības nodrošināšanas</w:t>
      </w:r>
      <w:r w:rsidRPr="003A69F0">
        <w:rPr>
          <w:rFonts w:ascii="Times New Roman" w:eastAsia="Segoe UI" w:hAnsi="Times New Roman" w:cs="Times New Roman"/>
          <w:sz w:val="24"/>
          <w:szCs w:val="24"/>
        </w:rPr>
        <w:t xml:space="preserve"> resursiem” noteiktajai kārtībai.</w:t>
      </w:r>
      <w:r w:rsidR="00A42392" w:rsidRPr="003A69F0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14:paraId="782B8A8E" w14:textId="58E5C22C" w:rsidR="00020BFD" w:rsidRPr="003A69F0" w:rsidRDefault="005D691C" w:rsidP="00020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Pielikums Nr. 2.</w:t>
      </w:r>
    </w:p>
    <w:p w14:paraId="396F6CDC" w14:textId="77777777" w:rsidR="00020BFD" w:rsidRPr="003A69F0" w:rsidRDefault="005D691C" w:rsidP="00020BFD">
      <w:pPr>
        <w:pStyle w:val="Bezatstarpm"/>
        <w:ind w:left="720"/>
        <w:jc w:val="center"/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69F0"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  <w:t>SARS-CoV-2 </w:t>
      </w:r>
      <w:r w:rsidRPr="003A69F0">
        <w:rPr>
          <w:rStyle w:val="Izteiksmg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vīrusa klātbūtnes noteikšanai izmantojamie testi</w:t>
      </w:r>
    </w:p>
    <w:p w14:paraId="02B016C2" w14:textId="77777777" w:rsidR="00020BFD" w:rsidRPr="003A69F0" w:rsidRDefault="00020BFD" w:rsidP="00020BFD">
      <w:pPr>
        <w:pStyle w:val="Bezatstarpm"/>
        <w:ind w:left="720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1350"/>
        <w:gridCol w:w="1980"/>
        <w:gridCol w:w="1980"/>
        <w:gridCol w:w="1170"/>
        <w:gridCol w:w="1241"/>
      </w:tblGrid>
      <w:tr w:rsidR="00D129CA" w14:paraId="2AC5D0D1" w14:textId="77777777" w:rsidTr="00C77945">
        <w:trPr>
          <w:trHeight w:val="260"/>
          <w:jc w:val="center"/>
        </w:trPr>
        <w:tc>
          <w:tcPr>
            <w:tcW w:w="1260" w:type="dxa"/>
            <w:vMerge w:val="restart"/>
          </w:tcPr>
          <w:p w14:paraId="3865B3FE" w14:textId="77777777" w:rsidR="00020BFD" w:rsidRPr="003A69F0" w:rsidRDefault="00020BFD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  <w:p w14:paraId="30B6F4DD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Testa veids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75DC87BE" w14:textId="77777777" w:rsidR="00020BFD" w:rsidRPr="003A69F0" w:rsidRDefault="00020BFD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  <w:p w14:paraId="28506C7A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Izmeklējamais materiāls</w:t>
            </w:r>
          </w:p>
        </w:tc>
        <w:tc>
          <w:tcPr>
            <w:tcW w:w="7721" w:type="dxa"/>
            <w:gridSpan w:val="5"/>
            <w:tcBorders>
              <w:left w:val="single" w:sz="4" w:space="0" w:color="auto"/>
            </w:tcBorders>
          </w:tcPr>
          <w:p w14:paraId="305E3FE4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Testa veida pielietojums </w:t>
            </w:r>
          </w:p>
        </w:tc>
      </w:tr>
      <w:tr w:rsidR="00D129CA" w14:paraId="7BA41CC7" w14:textId="77777777" w:rsidTr="00C77945">
        <w:trPr>
          <w:trHeight w:val="555"/>
          <w:jc w:val="center"/>
        </w:trPr>
        <w:tc>
          <w:tcPr>
            <w:tcW w:w="1260" w:type="dxa"/>
            <w:vMerge/>
          </w:tcPr>
          <w:p w14:paraId="01E8A43E" w14:textId="77777777" w:rsidR="00020BFD" w:rsidRPr="003A69F0" w:rsidRDefault="00020BFD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54F1887B" w14:textId="77777777" w:rsidR="00020BFD" w:rsidRPr="003A69F0" w:rsidRDefault="00020BFD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14:paraId="510DCC19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Klīniskās indikācijas</w:t>
            </w:r>
          </w:p>
        </w:tc>
        <w:tc>
          <w:tcPr>
            <w:tcW w:w="1980" w:type="dxa"/>
          </w:tcPr>
          <w:p w14:paraId="195BBDC4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Kontaktpersonu izmeklēšana</w:t>
            </w:r>
          </w:p>
        </w:tc>
        <w:tc>
          <w:tcPr>
            <w:tcW w:w="1980" w:type="dxa"/>
          </w:tcPr>
          <w:p w14:paraId="6F8BC425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Citas epidemioloģiskās </w:t>
            </w: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indikācijas</w:t>
            </w:r>
          </w:p>
        </w:tc>
        <w:tc>
          <w:tcPr>
            <w:tcW w:w="1170" w:type="dxa"/>
          </w:tcPr>
          <w:p w14:paraId="5FF0A544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Rutīnas skrīnings</w:t>
            </w:r>
          </w:p>
        </w:tc>
        <w:tc>
          <w:tcPr>
            <w:tcW w:w="1241" w:type="dxa"/>
          </w:tcPr>
          <w:p w14:paraId="2E011C36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Citi gadījumi⃰</w:t>
            </w:r>
          </w:p>
        </w:tc>
      </w:tr>
      <w:tr w:rsidR="00D129CA" w14:paraId="3199AEFB" w14:textId="77777777" w:rsidTr="00C77945">
        <w:trPr>
          <w:jc w:val="center"/>
        </w:trPr>
        <w:tc>
          <w:tcPr>
            <w:tcW w:w="1260" w:type="dxa"/>
            <w:vMerge w:val="restart"/>
          </w:tcPr>
          <w:p w14:paraId="61F10457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SARS-CoV-2 RNS noteikšana</w:t>
            </w:r>
          </w:p>
        </w:tc>
        <w:tc>
          <w:tcPr>
            <w:tcW w:w="1710" w:type="dxa"/>
          </w:tcPr>
          <w:p w14:paraId="764055CB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deguna un rīkles iztriepe</w:t>
            </w:r>
          </w:p>
        </w:tc>
        <w:tc>
          <w:tcPr>
            <w:tcW w:w="1350" w:type="dxa"/>
          </w:tcPr>
          <w:p w14:paraId="1D2844EF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980" w:type="dxa"/>
          </w:tcPr>
          <w:p w14:paraId="2CE945CA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980" w:type="dxa"/>
          </w:tcPr>
          <w:p w14:paraId="0C271C5F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53780EA6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14:paraId="3FD6E19A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</w:tr>
      <w:tr w:rsidR="00D129CA" w14:paraId="09A8B650" w14:textId="77777777" w:rsidTr="00C77945">
        <w:trPr>
          <w:jc w:val="center"/>
        </w:trPr>
        <w:tc>
          <w:tcPr>
            <w:tcW w:w="1260" w:type="dxa"/>
            <w:vMerge/>
          </w:tcPr>
          <w:p w14:paraId="6FDAAB72" w14:textId="77777777" w:rsidR="00020BFD" w:rsidRPr="003A69F0" w:rsidRDefault="00020BFD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F03392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Siekalas</w:t>
            </w:r>
          </w:p>
        </w:tc>
        <w:tc>
          <w:tcPr>
            <w:tcW w:w="1350" w:type="dxa"/>
          </w:tcPr>
          <w:p w14:paraId="43F724F5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14:paraId="7B519854" w14:textId="77777777" w:rsidR="00020BFD" w:rsidRPr="003A69F0" w:rsidRDefault="005D691C" w:rsidP="00C77945">
            <w:pPr>
              <w:tabs>
                <w:tab w:val="left" w:pos="516"/>
              </w:tabs>
              <w:jc w:val="center"/>
            </w:pPr>
            <w:r w:rsidRPr="003A69F0">
              <w:t>-</w:t>
            </w:r>
          </w:p>
        </w:tc>
        <w:tc>
          <w:tcPr>
            <w:tcW w:w="1980" w:type="dxa"/>
          </w:tcPr>
          <w:p w14:paraId="044DB9BE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34DB5ECE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14:paraId="5ED0C1D3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129CA" w14:paraId="1A84FE36" w14:textId="77777777" w:rsidTr="00C77945">
        <w:trPr>
          <w:jc w:val="center"/>
        </w:trPr>
        <w:tc>
          <w:tcPr>
            <w:tcW w:w="1260" w:type="dxa"/>
          </w:tcPr>
          <w:p w14:paraId="2866DBCD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SARS-CoV-2 Ag noteikšana</w:t>
            </w:r>
          </w:p>
        </w:tc>
        <w:tc>
          <w:tcPr>
            <w:tcW w:w="1710" w:type="dxa"/>
          </w:tcPr>
          <w:p w14:paraId="0D0B1EEB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deguna un rīkles iztriepe</w:t>
            </w:r>
          </w:p>
        </w:tc>
        <w:tc>
          <w:tcPr>
            <w:tcW w:w="1350" w:type="dxa"/>
          </w:tcPr>
          <w:p w14:paraId="7EADCFDF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980" w:type="dxa"/>
          </w:tcPr>
          <w:p w14:paraId="6D0C882F" w14:textId="61143629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0" w:type="dxa"/>
          </w:tcPr>
          <w:p w14:paraId="14D15BC1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3EB9A526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14:paraId="730178D2" w14:textId="77777777" w:rsidR="00020BFD" w:rsidRPr="003A69F0" w:rsidRDefault="005D691C" w:rsidP="00C77945">
            <w:pPr>
              <w:pStyle w:val="Bezatstarpm"/>
              <w:jc w:val="center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69F0"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14:paraId="7B192313" w14:textId="77777777" w:rsidR="00020BFD" w:rsidRPr="003A69F0" w:rsidRDefault="005D691C" w:rsidP="00020B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F0">
        <w:rPr>
          <w:rFonts w:ascii="Times New Roman" w:hAnsi="Times New Roman" w:cs="Times New Roman"/>
          <w:sz w:val="24"/>
          <w:szCs w:val="24"/>
          <w:shd w:val="clear" w:color="auto" w:fill="FFFFFF"/>
        </w:rPr>
        <w:t>* Ļoti tuvs vai fizisks kontakts ar pacientiem/klientiem </w:t>
      </w:r>
    </w:p>
    <w:p w14:paraId="3139241F" w14:textId="77777777" w:rsidR="00020BFD" w:rsidRPr="003A69F0" w:rsidRDefault="00020BFD" w:rsidP="009951A4">
      <w:pPr>
        <w:jc w:val="both"/>
        <w:rPr>
          <w:rFonts w:ascii="Times New Roman" w:eastAsia="Segoe UI" w:hAnsi="Times New Roman" w:cs="Times New Roman"/>
          <w:sz w:val="24"/>
          <w:szCs w:val="24"/>
        </w:rPr>
      </w:pPr>
    </w:p>
    <w:p w14:paraId="76F2AAA7" w14:textId="77777777" w:rsidR="003948E0" w:rsidRPr="003A69F0" w:rsidRDefault="003948E0" w:rsidP="000C34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8C4CAC" w14:textId="736EBFBA" w:rsidR="00515B21" w:rsidRPr="003A69F0" w:rsidRDefault="00515B21" w:rsidP="00BE35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15B21" w:rsidRPr="003A69F0" w:rsidSect="000002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5C8F" w14:textId="77777777" w:rsidR="005D691C" w:rsidRDefault="005D691C">
      <w:pPr>
        <w:spacing w:after="0" w:line="240" w:lineRule="auto"/>
      </w:pPr>
      <w:r>
        <w:separator/>
      </w:r>
    </w:p>
  </w:endnote>
  <w:endnote w:type="continuationSeparator" w:id="0">
    <w:p w14:paraId="475D9573" w14:textId="77777777" w:rsidR="005D691C" w:rsidRDefault="005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0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7094D" w14:textId="4FADE635" w:rsidR="0000029A" w:rsidRDefault="005D691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8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F967DD" w14:textId="77777777" w:rsidR="0000029A" w:rsidRDefault="0000029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445E" w14:textId="360D8E8E" w:rsidR="0000029A" w:rsidRDefault="0000029A">
    <w:pPr>
      <w:pStyle w:val="Kjene"/>
      <w:jc w:val="center"/>
    </w:pPr>
  </w:p>
  <w:p w14:paraId="2698614B" w14:textId="77777777" w:rsidR="0000029A" w:rsidRDefault="000002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7F25" w14:textId="77777777" w:rsidR="005D691C" w:rsidRDefault="005D691C" w:rsidP="002A2922">
      <w:pPr>
        <w:spacing w:after="0" w:line="240" w:lineRule="auto"/>
      </w:pPr>
      <w:r>
        <w:separator/>
      </w:r>
    </w:p>
  </w:footnote>
  <w:footnote w:type="continuationSeparator" w:id="0">
    <w:p w14:paraId="3FA4B1DE" w14:textId="77777777" w:rsidR="005D691C" w:rsidRDefault="005D691C" w:rsidP="002A2922">
      <w:pPr>
        <w:spacing w:after="0" w:line="240" w:lineRule="auto"/>
      </w:pPr>
      <w:r>
        <w:continuationSeparator/>
      </w:r>
    </w:p>
  </w:footnote>
  <w:footnote w:id="1">
    <w:p w14:paraId="6F232F8A" w14:textId="25D3B44F" w:rsidR="00980583" w:rsidRPr="000433C2" w:rsidRDefault="005D691C" w:rsidP="00C6377B">
      <w:pPr>
        <w:pStyle w:val="Vresteksts"/>
        <w:jc w:val="both"/>
        <w:rPr>
          <w:rFonts w:ascii="Times New Roman" w:hAnsi="Times New Roman" w:cs="Times New Roman"/>
        </w:rPr>
      </w:pPr>
      <w:r w:rsidRPr="00C02904">
        <w:rPr>
          <w:rStyle w:val="Vresatsauce"/>
          <w:rFonts w:ascii="Times New Roman" w:hAnsi="Times New Roman" w:cs="Times New Roman"/>
        </w:rPr>
        <w:footnoteRef/>
      </w:r>
      <w:r w:rsidRPr="00C02904">
        <w:rPr>
          <w:rFonts w:ascii="Times New Roman" w:hAnsi="Times New Roman" w:cs="Times New Roman"/>
        </w:rPr>
        <w:t xml:space="preserve"> </w:t>
      </w:r>
      <w:r w:rsidRPr="00AE6248">
        <w:rPr>
          <w:rFonts w:ascii="Times New Roman" w:hAnsi="Times New Roman" w:cs="Times New Roman"/>
        </w:rPr>
        <w:t xml:space="preserve">SARS-CoV-2 </w:t>
      </w:r>
      <w:r w:rsidR="00F97DA3" w:rsidRPr="00AE6248">
        <w:rPr>
          <w:rFonts w:ascii="Times New Roman" w:hAnsi="Times New Roman" w:cs="Times New Roman"/>
        </w:rPr>
        <w:t>vīrusa ribonukleīnskābes (</w:t>
      </w:r>
      <w:r w:rsidRPr="00AE6248">
        <w:rPr>
          <w:rFonts w:ascii="Times New Roman" w:hAnsi="Times New Roman" w:cs="Times New Roman"/>
        </w:rPr>
        <w:t>RNS</w:t>
      </w:r>
      <w:r w:rsidR="00F97DA3" w:rsidRPr="00AE6248">
        <w:rPr>
          <w:rFonts w:ascii="Times New Roman" w:hAnsi="Times New Roman" w:cs="Times New Roman"/>
        </w:rPr>
        <w:t>)</w:t>
      </w:r>
      <w:r w:rsidRPr="00AE6248">
        <w:rPr>
          <w:rFonts w:ascii="Times New Roman" w:hAnsi="Times New Roman" w:cs="Times New Roman"/>
        </w:rPr>
        <w:t xml:space="preserve"> un SARS-CoV-2 </w:t>
      </w:r>
      <w:r w:rsidR="001B1F09" w:rsidRPr="00AE6248">
        <w:rPr>
          <w:rFonts w:ascii="Times New Roman" w:hAnsi="Times New Roman" w:cs="Times New Roman"/>
        </w:rPr>
        <w:t xml:space="preserve">vīrusa </w:t>
      </w:r>
      <w:r w:rsidRPr="000433C2">
        <w:rPr>
          <w:rFonts w:ascii="Times New Roman" w:hAnsi="Times New Roman" w:cs="Times New Roman"/>
        </w:rPr>
        <w:t xml:space="preserve">antigēna (Ag) </w:t>
      </w:r>
      <w:r w:rsidR="00717DEC" w:rsidRPr="000433C2">
        <w:rPr>
          <w:rFonts w:ascii="Times New Roman" w:hAnsi="Times New Roman" w:cs="Times New Roman"/>
        </w:rPr>
        <w:t xml:space="preserve">klātbūtni nosaka </w:t>
      </w:r>
      <w:r w:rsidRPr="000433C2">
        <w:rPr>
          <w:rFonts w:ascii="Times New Roman" w:hAnsi="Times New Roman" w:cs="Times New Roman"/>
        </w:rPr>
        <w:t xml:space="preserve"> atbilstoši </w:t>
      </w:r>
      <w:r w:rsidR="00020BFD">
        <w:rPr>
          <w:rFonts w:ascii="Times New Roman" w:hAnsi="Times New Roman" w:cs="Times New Roman"/>
        </w:rPr>
        <w:t>2</w:t>
      </w:r>
      <w:r w:rsidRPr="000433C2">
        <w:rPr>
          <w:rFonts w:ascii="Times New Roman" w:hAnsi="Times New Roman" w:cs="Times New Roman"/>
        </w:rPr>
        <w:t>. pielikumam.</w:t>
      </w:r>
    </w:p>
  </w:footnote>
  <w:footnote w:id="2">
    <w:p w14:paraId="5A7F5F4E" w14:textId="035E326A" w:rsidR="00980583" w:rsidRPr="00AE6248" w:rsidRDefault="005D691C" w:rsidP="00C6377B">
      <w:pPr>
        <w:pStyle w:val="Vresteksts"/>
        <w:jc w:val="both"/>
        <w:rPr>
          <w:rFonts w:ascii="Times New Roman" w:hAnsi="Times New Roman" w:cs="Times New Roman"/>
        </w:rPr>
      </w:pPr>
      <w:r w:rsidRPr="00AE6248">
        <w:rPr>
          <w:rStyle w:val="Vresatsauce"/>
          <w:rFonts w:ascii="Times New Roman" w:hAnsi="Times New Roman" w:cs="Times New Roman"/>
        </w:rPr>
        <w:footnoteRef/>
      </w:r>
      <w:r w:rsidRPr="00AE6248">
        <w:rPr>
          <w:rFonts w:ascii="Times New Roman" w:hAnsi="Times New Roman" w:cs="Times New Roman"/>
        </w:rPr>
        <w:t xml:space="preserve"> Ja, veicot Covid-19 gadījuma vai uzliesmojuma epidemioloģisko izmeklēšanu, pastāv profesionāli pamatotas aizdomas par plašāku infekcijas izplatīšanos Covid-19 skartajā iestādē vai uzņēmumā, kā arī ja kolektīvā ir liels skaits kontaktpersonu, SPKC sadarbīb</w:t>
      </w:r>
      <w:r w:rsidRPr="00AE6248">
        <w:rPr>
          <w:rFonts w:ascii="Times New Roman" w:hAnsi="Times New Roman" w:cs="Times New Roman"/>
        </w:rPr>
        <w:t>ā ar laboratoriju, iestādes vai uzņēmuma vadību un nepieciešamības gadījumā pašvaldību organizē personu laboratorisko skrīningu uz Covid-19. Šajos gadījumos ārsta, ārsta prakses vai ārstniecības iestādes nosūtījums nav nepieciešams.</w:t>
      </w:r>
    </w:p>
  </w:footnote>
  <w:footnote w:id="3">
    <w:p w14:paraId="5552F125" w14:textId="77777777" w:rsidR="0043559B" w:rsidRPr="00AE6248" w:rsidRDefault="005D691C" w:rsidP="0043559B">
      <w:pPr>
        <w:pStyle w:val="Vresteksts"/>
        <w:jc w:val="both"/>
        <w:rPr>
          <w:rFonts w:ascii="Times New Roman" w:hAnsi="Times New Roman" w:cs="Times New Roman"/>
        </w:rPr>
      </w:pPr>
      <w:r w:rsidRPr="00AE6248">
        <w:rPr>
          <w:rStyle w:val="Vresatsauce"/>
          <w:rFonts w:ascii="Times New Roman" w:hAnsi="Times New Roman" w:cs="Times New Roman"/>
        </w:rPr>
        <w:footnoteRef/>
      </w:r>
      <w:r w:rsidRPr="00AE6248">
        <w:rPr>
          <w:rFonts w:ascii="Times New Roman" w:hAnsi="Times New Roman" w:cs="Times New Roman"/>
        </w:rPr>
        <w:t xml:space="preserve"> SPKC ieteikumi smagas</w:t>
      </w:r>
      <w:r w:rsidRPr="00AE6248">
        <w:rPr>
          <w:rFonts w:ascii="Times New Roman" w:hAnsi="Times New Roman" w:cs="Times New Roman"/>
        </w:rPr>
        <w:t xml:space="preserve"> akūtas respiratoras infekcijas (SARI) diferenciālai diagnostikai ar Covid-19 infekciju: </w:t>
      </w:r>
      <w:hyperlink r:id="rId1" w:history="1">
        <w:r w:rsidRPr="00AE6248">
          <w:rPr>
            <w:rStyle w:val="Hipersaite"/>
            <w:rFonts w:ascii="Times New Roman" w:hAnsi="Times New Roman" w:cs="Times New Roman"/>
          </w:rPr>
          <w:t>https://www.spkc.gov.lv/lv/arstiem-par</w:t>
        </w:r>
        <w:r w:rsidRPr="00AE6248">
          <w:rPr>
            <w:rStyle w:val="Hipersaite"/>
            <w:rFonts w:ascii="Times New Roman" w:hAnsi="Times New Roman" w:cs="Times New Roman"/>
          </w:rPr>
          <w:t>-covid-19-infekcijas-uzliesmojumu/sari_laboratora_diagnostika_sarscov2.pdf</w:t>
        </w:r>
      </w:hyperlink>
      <w:r w:rsidRPr="00AE6248">
        <w:rPr>
          <w:rFonts w:ascii="Times New Roman" w:hAnsi="Times New Roman" w:cs="Times New Roman"/>
        </w:rPr>
        <w:t>)</w:t>
      </w:r>
    </w:p>
  </w:footnote>
  <w:footnote w:id="4">
    <w:p w14:paraId="2AB058A2" w14:textId="54871704" w:rsidR="00B0593C" w:rsidRDefault="005D691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0593C">
        <w:rPr>
          <w:rFonts w:ascii="Times New Roman" w:hAnsi="Times New Roman" w:cs="Times New Roman"/>
        </w:rPr>
        <w:t xml:space="preserve">Veselības aprūpes pakalpojumi nodrošināmi bez Covid-19 testa veikšanas personām, kuras, atbilstoši indikācijām, nav testējamo pacientu grupā, tai skaitā </w:t>
      </w:r>
      <w:r w:rsidR="00CD752B">
        <w:rPr>
          <w:rFonts w:ascii="Times New Roman" w:hAnsi="Times New Roman" w:cs="Times New Roman"/>
        </w:rPr>
        <w:t>pieaugušajiem un bērniem</w:t>
      </w:r>
      <w:r w:rsidRPr="00B0593C">
        <w:rPr>
          <w:rFonts w:ascii="Times New Roman" w:hAnsi="Times New Roman" w:cs="Times New Roman"/>
        </w:rPr>
        <w:t>,</w:t>
      </w:r>
      <w:r w:rsidRPr="00B0593C">
        <w:rPr>
          <w:rFonts w:ascii="Times New Roman" w:hAnsi="Times New Roman" w:cs="Times New Roman"/>
        </w:rPr>
        <w:t xml:space="preserve"> </w:t>
      </w:r>
      <w:r w:rsidR="000E34F2" w:rsidRPr="000E34F2">
        <w:rPr>
          <w:rFonts w:ascii="Times New Roman" w:hAnsi="Times New Roman" w:cs="Times New Roman"/>
        </w:rPr>
        <w:t>kuri ieradušies Covid-19 vakcīnas devas saņemšanai.</w:t>
      </w:r>
    </w:p>
  </w:footnote>
  <w:footnote w:id="5">
    <w:p w14:paraId="4E34F361" w14:textId="70212D5F" w:rsidR="00440458" w:rsidRPr="00C93EA9" w:rsidRDefault="005D691C">
      <w:pPr>
        <w:pStyle w:val="Vresteksts"/>
        <w:rPr>
          <w:rFonts w:ascii="Times New Roman" w:hAnsi="Times New Roman" w:cs="Times New Roman"/>
        </w:rPr>
      </w:pPr>
      <w:r w:rsidRPr="00C93EA9">
        <w:rPr>
          <w:rStyle w:val="Vresatsauce"/>
          <w:rFonts w:ascii="Times New Roman" w:hAnsi="Times New Roman" w:cs="Times New Roman"/>
        </w:rPr>
        <w:footnoteRef/>
      </w:r>
      <w:r w:rsidRPr="00C93EA9">
        <w:rPr>
          <w:rFonts w:ascii="Times New Roman" w:hAnsi="Times New Roman" w:cs="Times New Roman"/>
        </w:rPr>
        <w:t xml:space="preserve"> Izmeklējums tiek nodrošināts SIA “Rīgas Austrumu klīniskās universitātes slimnīca” ziedojuma ietvaros.</w:t>
      </w:r>
    </w:p>
  </w:footnote>
  <w:footnote w:id="6">
    <w:p w14:paraId="5A7C5E78" w14:textId="509F40EC" w:rsidR="002E5380" w:rsidRDefault="005D691C">
      <w:pPr>
        <w:pStyle w:val="Vresteksts"/>
      </w:pPr>
      <w:r w:rsidRPr="00A1127C">
        <w:rPr>
          <w:rStyle w:val="Vresatsauce"/>
        </w:rPr>
        <w:footnoteRef/>
      </w:r>
      <w:r w:rsidRPr="00A1127C">
        <w:t xml:space="preserve"> </w:t>
      </w:r>
      <w:r w:rsidRPr="00A1127C">
        <w:rPr>
          <w:rFonts w:ascii="Times New Roman" w:hAnsi="Times New Roman" w:cs="Times New Roman"/>
        </w:rPr>
        <w:t xml:space="preserve">Saraksts ar ārstniecības iestādēm, kuras ir brīvprātīgi pieteikušās dalībai pilotprojektā, ir </w:t>
      </w:r>
      <w:r w:rsidRPr="00A1127C">
        <w:rPr>
          <w:rFonts w:ascii="Times New Roman" w:hAnsi="Times New Roman" w:cs="Times New Roman"/>
        </w:rPr>
        <w:t>pieejams Nacionālā veselības dienesta mājas lapā https://www.vmnvd.gov.lv/lv/apmekletaju-covid-19-testesana-ambulatoro-pakalpojumu-sanemsanai</w:t>
      </w:r>
    </w:p>
  </w:footnote>
  <w:footnote w:id="7">
    <w:p w14:paraId="21FBA4E9" w14:textId="0906F09D" w:rsidR="000D64A0" w:rsidRPr="006B5A47" w:rsidRDefault="005D691C" w:rsidP="009C25BC">
      <w:pPr>
        <w:spacing w:after="0" w:line="240" w:lineRule="auto"/>
        <w:rPr>
          <w:rFonts w:ascii="Times New Roman" w:hAnsi="Times New Roman" w:cs="Times New Roman"/>
        </w:rPr>
      </w:pPr>
      <w:r w:rsidRPr="006D772B">
        <w:rPr>
          <w:rStyle w:val="Vresatsauce"/>
          <w:rFonts w:ascii="Times New Roman" w:hAnsi="Times New Roman" w:cs="Times New Roman"/>
        </w:rPr>
        <w:footnoteRef/>
      </w:r>
      <w:r w:rsidRPr="006D772B">
        <w:rPr>
          <w:rFonts w:ascii="Times New Roman" w:hAnsi="Times New Roman" w:cs="Times New Roman"/>
        </w:rPr>
        <w:t xml:space="preserve"> </w:t>
      </w:r>
      <w:r w:rsidR="009C25BC" w:rsidRPr="006B5A47">
        <w:rPr>
          <w:rFonts w:ascii="Times New Roman" w:hAnsi="Times New Roman" w:cs="Times New Roman"/>
          <w:sz w:val="20"/>
          <w:szCs w:val="20"/>
        </w:rPr>
        <w:t>Saskaņā ar Ministru kabineta 2021. gada 28. septembra noteikumi Nr. 662 “Epidemioloģiskās drošības pasākumi Covid-19 infekcijas izplatības ierobežošanai” 191.5.2. apakšpunktu mājas karantīnu var pārtraukt agrāk, ja, veicot Covid-19 RNS noteikšanas testu ne agrāk kā mājas karantīnas septītajā dienā pēc pēdējā kontakta ar inficēto personu, ir saņemts negatīvs testa rezultāts</w:t>
      </w:r>
      <w:r w:rsidR="009C25BC" w:rsidRPr="006B5A47">
        <w:rPr>
          <w:rFonts w:ascii="Times New Roman" w:hAnsi="Times New Roman" w:cs="Times New Roman"/>
        </w:rPr>
        <w:t>.</w:t>
      </w:r>
    </w:p>
  </w:footnote>
  <w:footnote w:id="8">
    <w:p w14:paraId="7B2FB2E0" w14:textId="72D6B9A2" w:rsidR="00E43FAF" w:rsidRDefault="005D691C" w:rsidP="009C25BC">
      <w:pPr>
        <w:pStyle w:val="Vresteksts"/>
      </w:pPr>
      <w:r w:rsidRPr="000433C2">
        <w:rPr>
          <w:rStyle w:val="Vresatsauce"/>
        </w:rPr>
        <w:footnoteRef/>
      </w:r>
      <w:r w:rsidRPr="000433C2">
        <w:t xml:space="preserve"> </w:t>
      </w:r>
      <w:r w:rsidRPr="000433C2">
        <w:rPr>
          <w:rFonts w:ascii="Times New Roman" w:hAnsi="Times New Roman" w:cs="Times New Roman"/>
        </w:rPr>
        <w:t>Testēšanu nodrošina Nacionālā mikrobioloģijas references laboratorija</w:t>
      </w:r>
    </w:p>
  </w:footnote>
  <w:footnote w:id="9">
    <w:p w14:paraId="466608A3" w14:textId="18411641" w:rsidR="00980583" w:rsidRDefault="005D691C" w:rsidP="009C25BC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6721AE">
        <w:rPr>
          <w:rFonts w:ascii="Times New Roman" w:hAnsi="Times New Roman" w:cs="Times New Roman"/>
        </w:rPr>
        <w:t xml:space="preserve">Asins parauga seroloģiskā izmeklēšana apsverama īpašās situācijās, piemēram,  Covid-19  pozitīva  pacienta  pārvešana  uz  nodaļu  ar zemākām  izolācijas  prasībām  vai, ja </w:t>
      </w:r>
      <w:r w:rsidRPr="006721AE">
        <w:rPr>
          <w:rFonts w:ascii="Times New Roman" w:hAnsi="Times New Roman" w:cs="Times New Roman"/>
        </w:rPr>
        <w:t>Covid-19  infekcija  ir  konstatēta  plānveida  skrīninga rezultātā  (piem.,  pacienta  izmeklēšana  pirms  stacionēšanas, darbinieku laboratoriskais skrīnings, ja tas nav saistīts ar uzliesmojuma izmeklēšanu).</w:t>
      </w:r>
      <w:r>
        <w:rPr>
          <w:rFonts w:ascii="Times New Roman" w:hAnsi="Times New Roman" w:cs="Times New Roman"/>
        </w:rPr>
        <w:t xml:space="preserve"> </w:t>
      </w:r>
      <w:r w:rsidRPr="0069284A">
        <w:rPr>
          <w:rFonts w:ascii="Times New Roman" w:hAnsi="Times New Roman" w:cs="Times New Roman"/>
        </w:rPr>
        <w:t xml:space="preserve">IgG klases antivielu pret SARS-CoV-2 </w:t>
      </w:r>
      <w:r>
        <w:rPr>
          <w:rFonts w:ascii="Times New Roman" w:hAnsi="Times New Roman" w:cs="Times New Roman"/>
        </w:rPr>
        <w:t xml:space="preserve">vīrusa </w:t>
      </w:r>
      <w:r w:rsidRPr="0069284A">
        <w:rPr>
          <w:rFonts w:ascii="Times New Roman" w:hAnsi="Times New Roman" w:cs="Times New Roman"/>
        </w:rPr>
        <w:t>S</w:t>
      </w:r>
      <w:r w:rsidRPr="0069284A">
        <w:rPr>
          <w:rFonts w:ascii="Times New Roman" w:hAnsi="Times New Roman" w:cs="Times New Roman"/>
        </w:rPr>
        <w:t xml:space="preserve"> (</w:t>
      </w:r>
      <w:r w:rsidRPr="00AE52EE">
        <w:rPr>
          <w:rFonts w:ascii="Times New Roman" w:hAnsi="Times New Roman" w:cs="Times New Roman"/>
          <w:i/>
        </w:rPr>
        <w:t>spike</w:t>
      </w:r>
      <w:r w:rsidRPr="0069284A">
        <w:rPr>
          <w:rFonts w:ascii="Times New Roman" w:hAnsi="Times New Roman" w:cs="Times New Roman"/>
        </w:rPr>
        <w:t xml:space="preserve"> – pīķa) proteīniem</w:t>
      </w:r>
      <w:r>
        <w:rPr>
          <w:rFonts w:ascii="Times New Roman" w:hAnsi="Times New Roman" w:cs="Times New Roman"/>
        </w:rPr>
        <w:t xml:space="preserve"> klātbūtne var liecināt gan par imūno atbildi pēc kontakta ar SARS-CoV vīrusu, gan pēc vakcinācijas. </w:t>
      </w:r>
    </w:p>
  </w:footnote>
  <w:footnote w:id="10">
    <w:p w14:paraId="6656C3B8" w14:textId="766AAD8E" w:rsidR="001B1F09" w:rsidRPr="00B30201" w:rsidRDefault="005D691C">
      <w:pPr>
        <w:pStyle w:val="Vresteksts"/>
        <w:rPr>
          <w:rFonts w:ascii="Times New Roman" w:hAnsi="Times New Roman" w:cs="Times New Roman"/>
        </w:rPr>
      </w:pPr>
      <w:r w:rsidRPr="00B30201">
        <w:rPr>
          <w:rStyle w:val="Vresatsauce"/>
          <w:rFonts w:ascii="Times New Roman" w:hAnsi="Times New Roman" w:cs="Times New Roman"/>
        </w:rPr>
        <w:footnoteRef/>
      </w:r>
      <w:r w:rsidRPr="00B30201">
        <w:rPr>
          <w:rFonts w:ascii="Times New Roman" w:hAnsi="Times New Roman" w:cs="Times New Roman"/>
        </w:rPr>
        <w:t xml:space="preserve"> Nacionālais veselības dienests, atbilstoši NRL norādēm, regulāri informē par noteiktām vīrusa mutācijām uz ko laboratorijām, s</w:t>
      </w:r>
      <w:r w:rsidRPr="00B30201">
        <w:rPr>
          <w:rFonts w:ascii="Times New Roman" w:hAnsi="Times New Roman" w:cs="Times New Roman"/>
        </w:rPr>
        <w:t>askaņā ar iespējām, būs jāpārbauda visi pozitīvie paraugi, nodrošinot operatīvo SARS-CoV-2 vīrusa skrīningu ar varianatu PĶR metodi.</w:t>
      </w:r>
    </w:p>
  </w:footnote>
  <w:footnote w:id="11">
    <w:p w14:paraId="1AFCADCC" w14:textId="77777777" w:rsidR="00CE28FB" w:rsidRPr="00D2545E" w:rsidRDefault="005D691C" w:rsidP="00CE28FB">
      <w:pPr>
        <w:pStyle w:val="Vresteksts"/>
        <w:rPr>
          <w:rFonts w:ascii="Times New Roman" w:hAnsi="Times New Roman" w:cs="Times New Roman"/>
        </w:rPr>
      </w:pPr>
      <w:r w:rsidRPr="00D2545E">
        <w:rPr>
          <w:rStyle w:val="Vresatsauce"/>
          <w:rFonts w:ascii="Times New Roman" w:hAnsi="Times New Roman" w:cs="Times New Roman"/>
        </w:rPr>
        <w:footnoteRef/>
      </w:r>
      <w:r w:rsidRPr="00D2545E">
        <w:rPr>
          <w:rFonts w:ascii="Times New Roman" w:hAnsi="Times New Roman" w:cs="Times New Roman"/>
        </w:rPr>
        <w:t xml:space="preserve"> Profesionālās pilnveides un profesionālās tālākizglītības programmu, kuras īsteno ieslodzījuma vietās,</w:t>
      </w:r>
    </w:p>
    <w:p w14:paraId="5AC49797" w14:textId="6AA43D87" w:rsidR="00CE28FB" w:rsidRPr="00D2545E" w:rsidRDefault="005D691C" w:rsidP="00CE28FB">
      <w:pPr>
        <w:pStyle w:val="Vresteksts"/>
        <w:rPr>
          <w:rFonts w:ascii="Times New Roman" w:hAnsi="Times New Roman" w:cs="Times New Roman"/>
        </w:rPr>
      </w:pPr>
      <w:r w:rsidRPr="00D2545E">
        <w:rPr>
          <w:rFonts w:ascii="Times New Roman" w:hAnsi="Times New Roman" w:cs="Times New Roman"/>
        </w:rPr>
        <w:t xml:space="preserve">izglītojamos un </w:t>
      </w:r>
      <w:r w:rsidRPr="00D2545E">
        <w:rPr>
          <w:rFonts w:ascii="Times New Roman" w:hAnsi="Times New Roman" w:cs="Times New Roman"/>
        </w:rPr>
        <w:t>nodarbinātos testē par valsts finansējumu</w:t>
      </w:r>
    </w:p>
  </w:footnote>
  <w:footnote w:id="12">
    <w:p w14:paraId="40384451" w14:textId="5593B1A2" w:rsidR="00E65339" w:rsidRDefault="005D691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E65339">
        <w:t>Antigēnu testu veikšanas vietu saraksts pieejams: https://www.vmnvd.gov.lv/lv/atrie-covid-19-antigena-testi-un-digitalais-covid-19-sertifikats</w:t>
      </w:r>
    </w:p>
  </w:footnote>
  <w:footnote w:id="13">
    <w:p w14:paraId="74971394" w14:textId="118F0741" w:rsidR="00783D56" w:rsidRDefault="005D691C" w:rsidP="00995E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783D56">
        <w:t xml:space="preserve">Nacionālās mikrobioloģijas references laboratorijas rekomendācijas ātro SARS-CoV-2 vīrusa antigēna noteikšanas testu izmantošanai pieejamas: </w:t>
      </w:r>
      <w:hyperlink r:id="rId2" w:history="1">
        <w:r w:rsidRPr="003667E3">
          <w:rPr>
            <w:rStyle w:val="Hipersaite"/>
          </w:rPr>
          <w:t>https://aslimnica.lv/wp-content/uploads/2021/11/Ag-testu-instrukcija-un-utilizacijas-noradijumi-01.11.2021..pdf</w:t>
        </w:r>
      </w:hyperlink>
    </w:p>
  </w:footnote>
  <w:footnote w:id="14">
    <w:p w14:paraId="57D52729" w14:textId="5ABCA190" w:rsidR="006B5A47" w:rsidRDefault="005D691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B5A47">
        <w:t xml:space="preserve">Atbilstoši izstrādātajam paraugam </w:t>
      </w:r>
      <w:hyperlink r:id="rId3" w:history="1">
        <w:r w:rsidRPr="006912BB">
          <w:rPr>
            <w:rStyle w:val="Hipersaite"/>
          </w:rPr>
          <w:t>https://aslimnica.lv/wp-content/uploads/2021/11/Darba-lapa-SARS-CoV-2-Antigena-noteiksanas-tests.xlsx</w:t>
        </w:r>
      </w:hyperlink>
      <w:r>
        <w:t xml:space="preserve"> </w:t>
      </w:r>
    </w:p>
  </w:footnote>
  <w:footnote w:id="15">
    <w:p w14:paraId="702E2FE6" w14:textId="77777777" w:rsidR="00642E31" w:rsidRDefault="005D691C" w:rsidP="00642E31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8D66F4">
        <w:rPr>
          <w:rFonts w:ascii="Times New Roman" w:hAnsi="Times New Roman" w:cs="Times New Roman"/>
        </w:rPr>
        <w:t xml:space="preserve">Pirms testēšanas laboratorijā </w:t>
      </w:r>
      <w:r>
        <w:rPr>
          <w:rFonts w:ascii="Times New Roman" w:hAnsi="Times New Roman" w:cs="Times New Roman"/>
        </w:rPr>
        <w:t xml:space="preserve">persona uzrāda </w:t>
      </w:r>
      <w:r w:rsidRPr="008D6F6D">
        <w:rPr>
          <w:rFonts w:ascii="Times New Roman" w:hAnsi="Times New Roman" w:cs="Times New Roman"/>
        </w:rPr>
        <w:t xml:space="preserve">klīniskās universitātes slimnīcas speciālista vai speciālistu konsīlija atzinumu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r </w:t>
      </w:r>
      <w:r w:rsidRPr="008D6F6D">
        <w:rPr>
          <w:rFonts w:ascii="Times New Roman" w:hAnsi="Times New Roman" w:cs="Times New Roman"/>
        </w:rPr>
        <w:t>vakcinācija</w:t>
      </w:r>
      <w:r>
        <w:rPr>
          <w:rFonts w:ascii="Times New Roman" w:hAnsi="Times New Roman" w:cs="Times New Roman"/>
        </w:rPr>
        <w:t>s</w:t>
      </w:r>
      <w:r w:rsidRPr="008D6F6D">
        <w:rPr>
          <w:rFonts w:ascii="Times New Roman" w:hAnsi="Times New Roman" w:cs="Times New Roman"/>
        </w:rPr>
        <w:t xml:space="preserve"> pret Covid-19 </w:t>
      </w:r>
      <w:r>
        <w:rPr>
          <w:rFonts w:ascii="Times New Roman" w:hAnsi="Times New Roman" w:cs="Times New Roman"/>
        </w:rPr>
        <w:t xml:space="preserve">atlikšanu uz noteiktu laiku. Valsts apmaksāta testēšana uz Covid-19 tiek nodrošināta tikai uz atzinumā </w:t>
      </w:r>
      <w:r w:rsidRPr="008D6F6D">
        <w:rPr>
          <w:rFonts w:ascii="Times New Roman" w:hAnsi="Times New Roman" w:cs="Times New Roman"/>
        </w:rPr>
        <w:t>norādīto</w:t>
      </w:r>
      <w:r>
        <w:rPr>
          <w:rFonts w:ascii="Times New Roman" w:hAnsi="Times New Roman" w:cs="Times New Roman"/>
        </w:rPr>
        <w:t xml:space="preserve"> vakcinācijas atlikšanas</w:t>
      </w:r>
      <w:r w:rsidRPr="008D6F6D">
        <w:rPr>
          <w:rFonts w:ascii="Times New Roman" w:hAnsi="Times New Roman" w:cs="Times New Roman"/>
        </w:rPr>
        <w:t xml:space="preserve"> laika posmu. </w:t>
      </w:r>
      <w:r w:rsidRPr="008D66F4">
        <w:rPr>
          <w:rFonts w:ascii="Times New Roman" w:hAnsi="Times New Roman" w:cs="Times New Roman"/>
        </w:rPr>
        <w:t>Minētajām personām pēc testa veikšanas tiek izsniegts sadarbspējīgs testēšanas</w:t>
      </w:r>
      <w:r w:rsidRPr="008D66F4">
        <w:rPr>
          <w:rFonts w:ascii="Times New Roman" w:hAnsi="Times New Roman" w:cs="Times New Roman"/>
        </w:rPr>
        <w:t xml:space="preserve"> sertifikāts.</w:t>
      </w:r>
    </w:p>
  </w:footnote>
  <w:footnote w:id="16">
    <w:p w14:paraId="36F07BC6" w14:textId="77777777" w:rsidR="00642E31" w:rsidRPr="000433C2" w:rsidRDefault="005D691C" w:rsidP="00642E31">
      <w:pPr>
        <w:pStyle w:val="Vresteksts"/>
        <w:jc w:val="both"/>
        <w:rPr>
          <w:rFonts w:ascii="Times New Roman" w:hAnsi="Times New Roman" w:cs="Times New Roman"/>
        </w:rPr>
      </w:pPr>
      <w:r w:rsidRPr="000433C2">
        <w:rPr>
          <w:rStyle w:val="Vresatsauce"/>
          <w:rFonts w:ascii="Times New Roman" w:hAnsi="Times New Roman" w:cs="Times New Roman"/>
        </w:rPr>
        <w:footnoteRef/>
      </w:r>
      <w:r w:rsidRPr="000433C2">
        <w:rPr>
          <w:rFonts w:ascii="Times New Roman" w:hAnsi="Times New Roman" w:cs="Times New Roman"/>
        </w:rPr>
        <w:t xml:space="preserve"> Izņemot profesionālās tālākizglītības un profesionālas pilnveides izglītības programmās, pieaugušo neformālās izglītības programmās </w:t>
      </w:r>
    </w:p>
  </w:footnote>
  <w:footnote w:id="17">
    <w:p w14:paraId="42C92017" w14:textId="77777777" w:rsidR="00642E31" w:rsidRPr="000433C2" w:rsidRDefault="005D691C" w:rsidP="00642E31">
      <w:pPr>
        <w:spacing w:after="0" w:line="240" w:lineRule="auto"/>
        <w:jc w:val="both"/>
      </w:pPr>
      <w:r w:rsidRPr="000433C2">
        <w:rPr>
          <w:rStyle w:val="Vresatsauce"/>
          <w:rFonts w:ascii="Times New Roman" w:hAnsi="Times New Roman" w:cs="Times New Roman"/>
        </w:rPr>
        <w:footnoteRef/>
      </w:r>
      <w:r w:rsidRPr="000433C2">
        <w:rPr>
          <w:rFonts w:ascii="Times New Roman" w:hAnsi="Times New Roman" w:cs="Times New Roman"/>
        </w:rPr>
        <w:t xml:space="preserve"> </w:t>
      </w:r>
      <w:r w:rsidRPr="000433C2">
        <w:rPr>
          <w:rFonts w:ascii="Times New Roman" w:hAnsi="Times New Roman" w:cs="Times New Roman"/>
          <w:sz w:val="20"/>
          <w:szCs w:val="20"/>
        </w:rPr>
        <w:t xml:space="preserve">Speciālo izglītības programmu audzēkņi tiek testēti uz Covid-19, iekļaujot pēc iespējas vairāk iestādes </w:t>
      </w:r>
      <w:r w:rsidRPr="000433C2">
        <w:rPr>
          <w:rFonts w:ascii="Times New Roman" w:hAnsi="Times New Roman" w:cs="Times New Roman"/>
          <w:sz w:val="20"/>
          <w:szCs w:val="20"/>
        </w:rPr>
        <w:t>audzēkņu, individuāli izvērtējot katru gadījumu un lemjot par risinājumiem, kas katram konkrētam skolēnam būtu draudzīgāks un neradītu traumējošu psiholoģisku ietekmi. Lai to nodrošinātu, laboratorijas, kas veic konkrēto skolu skolēnu laboratorisko testēša</w:t>
      </w:r>
      <w:r w:rsidRPr="000433C2">
        <w:rPr>
          <w:rFonts w:ascii="Times New Roman" w:hAnsi="Times New Roman" w:cs="Times New Roman"/>
          <w:sz w:val="20"/>
          <w:szCs w:val="20"/>
        </w:rPr>
        <w:t>nu kopīgi ar skolas personālu vienosies par procedūrām katras konkrētās skolas audzēkņu testēšanai. Obligāti testēšanu uz Covid-19 veic, pastāvot klīniskām indikācijām un epidemioloģiskām indikācijām (2.1., 2.2., 2.3. punkti).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B6A1" w14:textId="77777777" w:rsidR="00F16582" w:rsidRPr="00DD5BBF" w:rsidRDefault="005D691C" w:rsidP="00F16582">
    <w:pPr>
      <w:pStyle w:val="Galvene"/>
      <w:tabs>
        <w:tab w:val="left" w:pos="7660"/>
      </w:tabs>
      <w:jc w:val="right"/>
      <w:rPr>
        <w:rFonts w:ascii="Times New Roman" w:hAnsi="Times New Roman" w:cs="Times New Roman"/>
      </w:rPr>
    </w:pPr>
    <w:r w:rsidRPr="00DD5BBF">
      <w:rPr>
        <w:rFonts w:ascii="Times New Roman" w:hAnsi="Times New Roman" w:cs="Times New Roman"/>
      </w:rPr>
      <w:t xml:space="preserve">Apstiprināts ar Veselības ministrijas </w:t>
    </w:r>
    <w:r w:rsidRPr="00DD5BBF">
      <w:rPr>
        <w:rFonts w:ascii="Times New Roman" w:hAnsi="Times New Roman" w:cs="Times New Roman"/>
        <w:noProof/>
      </w:rPr>
      <w:t>16.12.2021</w:t>
    </w:r>
  </w:p>
  <w:p w14:paraId="2E9A3725" w14:textId="062FD06A" w:rsidR="00980583" w:rsidRPr="003D5BE5" w:rsidRDefault="005D691C" w:rsidP="00F16582">
    <w:pPr>
      <w:pStyle w:val="Galvene"/>
      <w:tabs>
        <w:tab w:val="clear" w:pos="4680"/>
        <w:tab w:val="clear" w:pos="9360"/>
        <w:tab w:val="left" w:pos="7660"/>
      </w:tabs>
      <w:jc w:val="right"/>
      <w:rPr>
        <w:rFonts w:ascii="Times New Roman" w:hAnsi="Times New Roman" w:cs="Times New Roman"/>
      </w:rPr>
    </w:pPr>
    <w:r w:rsidRPr="00DD5BBF">
      <w:rPr>
        <w:rFonts w:ascii="Times New Roman" w:hAnsi="Times New Roman" w:cs="Times New Roman"/>
      </w:rPr>
      <w:t>rīkojumu Nr.</w:t>
    </w:r>
    <w:r w:rsidRPr="00DD5BBF">
      <w:rPr>
        <w:rFonts w:ascii="Times New Roman" w:hAnsi="Times New Roman" w:cs="Times New Roman"/>
        <w:noProof/>
      </w:rPr>
      <w:t>262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81DC5" w14:textId="77777777" w:rsidR="003A258D" w:rsidRPr="00DD5BBF" w:rsidRDefault="005D691C" w:rsidP="003A258D">
    <w:pPr>
      <w:pStyle w:val="Galvene"/>
      <w:tabs>
        <w:tab w:val="left" w:pos="7660"/>
      </w:tabs>
      <w:jc w:val="right"/>
      <w:rPr>
        <w:rFonts w:ascii="Times New Roman" w:hAnsi="Times New Roman" w:cs="Times New Roman"/>
      </w:rPr>
    </w:pPr>
    <w:r w:rsidRPr="00DD5BBF">
      <w:rPr>
        <w:rFonts w:ascii="Times New Roman" w:hAnsi="Times New Roman" w:cs="Times New Roman"/>
      </w:rPr>
      <w:t xml:space="preserve">Apstiprināts ar Veselības ministrijas </w:t>
    </w:r>
    <w:r w:rsidRPr="00DD5BBF">
      <w:rPr>
        <w:rFonts w:ascii="Times New Roman" w:hAnsi="Times New Roman" w:cs="Times New Roman"/>
        <w:noProof/>
      </w:rPr>
      <w:t>16.12.2021</w:t>
    </w:r>
  </w:p>
  <w:p w14:paraId="69C572C7" w14:textId="0BEF08E1" w:rsidR="00DD5BBF" w:rsidRPr="003A258D" w:rsidRDefault="005D691C" w:rsidP="003A258D">
    <w:pPr>
      <w:pStyle w:val="Galvene"/>
      <w:tabs>
        <w:tab w:val="clear" w:pos="4680"/>
        <w:tab w:val="clear" w:pos="9360"/>
        <w:tab w:val="left" w:pos="7660"/>
      </w:tabs>
      <w:jc w:val="right"/>
      <w:rPr>
        <w:rFonts w:ascii="Times New Roman" w:hAnsi="Times New Roman" w:cs="Times New Roman"/>
      </w:rPr>
    </w:pPr>
    <w:r w:rsidRPr="00DD5BBF">
      <w:rPr>
        <w:rFonts w:ascii="Times New Roman" w:hAnsi="Times New Roman" w:cs="Times New Roman"/>
      </w:rPr>
      <w:t>rīkojumu Nr.</w:t>
    </w:r>
    <w:r w:rsidRPr="00DD5BBF">
      <w:rPr>
        <w:rFonts w:ascii="Times New Roman" w:hAnsi="Times New Roman" w:cs="Times New Roman"/>
        <w:noProof/>
      </w:rPr>
      <w:t>262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2815F7"/>
    <w:multiLevelType w:val="hybridMultilevel"/>
    <w:tmpl w:val="D964491C"/>
    <w:lvl w:ilvl="0" w:tplc="0276E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F607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4423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4CE9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B295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A446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8AE5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04BE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EAFD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0580377B"/>
    <w:multiLevelType w:val="hybridMultilevel"/>
    <w:tmpl w:val="D664441A"/>
    <w:lvl w:ilvl="0" w:tplc="5F7CA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1671A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2" w:tplc="76AE8A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4257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F636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CC06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8EBA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48F0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98F9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9C336F4"/>
    <w:multiLevelType w:val="hybridMultilevel"/>
    <w:tmpl w:val="D4B6CD90"/>
    <w:lvl w:ilvl="0" w:tplc="2E3E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0E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EC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63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E9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AA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05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A3005C"/>
    <w:multiLevelType w:val="hybridMultilevel"/>
    <w:tmpl w:val="F7F4FD0C"/>
    <w:lvl w:ilvl="0" w:tplc="7146F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7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48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A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F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E5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83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8F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FDA4B8A"/>
    <w:multiLevelType w:val="multilevel"/>
    <w:tmpl w:val="6244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14246300"/>
    <w:multiLevelType w:val="hybridMultilevel"/>
    <w:tmpl w:val="F93E7D66"/>
    <w:lvl w:ilvl="0" w:tplc="ABFA042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3746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AF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CE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86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65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2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9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C3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8D27223"/>
    <w:multiLevelType w:val="hybridMultilevel"/>
    <w:tmpl w:val="F9EEC726"/>
    <w:lvl w:ilvl="0" w:tplc="DFE867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CBB0A10C">
      <w:numFmt w:val="bullet"/>
      <w:suff w:val="space"/>
      <w:lvlText w:val="-"/>
      <w:lvlJc w:val="left"/>
      <w:pPr>
        <w:ind w:left="720" w:firstLine="360"/>
      </w:pPr>
      <w:rPr>
        <w:rFonts w:ascii="Times New Roman" w:eastAsiaTheme="minorHAnsi" w:hAnsi="Times New Roman" w:cs="Times New Roman" w:hint="default"/>
      </w:rPr>
    </w:lvl>
    <w:lvl w:ilvl="2" w:tplc="F21801C0" w:tentative="1">
      <w:start w:val="1"/>
      <w:numFmt w:val="lowerRoman"/>
      <w:lvlText w:val="%3."/>
      <w:lvlJc w:val="right"/>
      <w:pPr>
        <w:ind w:left="2160" w:hanging="180"/>
      </w:pPr>
    </w:lvl>
    <w:lvl w:ilvl="3" w:tplc="8E026F30" w:tentative="1">
      <w:start w:val="1"/>
      <w:numFmt w:val="decimal"/>
      <w:lvlText w:val="%4."/>
      <w:lvlJc w:val="left"/>
      <w:pPr>
        <w:ind w:left="2880" w:hanging="360"/>
      </w:pPr>
    </w:lvl>
    <w:lvl w:ilvl="4" w:tplc="071AC5DA" w:tentative="1">
      <w:start w:val="1"/>
      <w:numFmt w:val="lowerLetter"/>
      <w:lvlText w:val="%5."/>
      <w:lvlJc w:val="left"/>
      <w:pPr>
        <w:ind w:left="3600" w:hanging="360"/>
      </w:pPr>
    </w:lvl>
    <w:lvl w:ilvl="5" w:tplc="AE184E0A" w:tentative="1">
      <w:start w:val="1"/>
      <w:numFmt w:val="lowerRoman"/>
      <w:lvlText w:val="%6."/>
      <w:lvlJc w:val="right"/>
      <w:pPr>
        <w:ind w:left="4320" w:hanging="180"/>
      </w:pPr>
    </w:lvl>
    <w:lvl w:ilvl="6" w:tplc="37A8B242" w:tentative="1">
      <w:start w:val="1"/>
      <w:numFmt w:val="decimal"/>
      <w:lvlText w:val="%7."/>
      <w:lvlJc w:val="left"/>
      <w:pPr>
        <w:ind w:left="5040" w:hanging="360"/>
      </w:pPr>
    </w:lvl>
    <w:lvl w:ilvl="7" w:tplc="27C8AE52" w:tentative="1">
      <w:start w:val="1"/>
      <w:numFmt w:val="lowerLetter"/>
      <w:lvlText w:val="%8."/>
      <w:lvlJc w:val="left"/>
      <w:pPr>
        <w:ind w:left="5760" w:hanging="360"/>
      </w:pPr>
    </w:lvl>
    <w:lvl w:ilvl="8" w:tplc="23D89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1F6899"/>
    <w:multiLevelType w:val="hybridMultilevel"/>
    <w:tmpl w:val="591E4258"/>
    <w:lvl w:ilvl="0" w:tplc="48821E2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A7A6F4F2" w:tentative="1">
      <w:start w:val="1"/>
      <w:numFmt w:val="lowerLetter"/>
      <w:lvlText w:val="%2."/>
      <w:lvlJc w:val="left"/>
      <w:pPr>
        <w:ind w:left="1800" w:hanging="360"/>
      </w:pPr>
    </w:lvl>
    <w:lvl w:ilvl="2" w:tplc="73645D3E" w:tentative="1">
      <w:start w:val="1"/>
      <w:numFmt w:val="lowerRoman"/>
      <w:lvlText w:val="%3."/>
      <w:lvlJc w:val="right"/>
      <w:pPr>
        <w:ind w:left="2520" w:hanging="180"/>
      </w:pPr>
    </w:lvl>
    <w:lvl w:ilvl="3" w:tplc="AE98A854" w:tentative="1">
      <w:start w:val="1"/>
      <w:numFmt w:val="decimal"/>
      <w:lvlText w:val="%4."/>
      <w:lvlJc w:val="left"/>
      <w:pPr>
        <w:ind w:left="3240" w:hanging="360"/>
      </w:pPr>
    </w:lvl>
    <w:lvl w:ilvl="4" w:tplc="3B9637BC" w:tentative="1">
      <w:start w:val="1"/>
      <w:numFmt w:val="lowerLetter"/>
      <w:lvlText w:val="%5."/>
      <w:lvlJc w:val="left"/>
      <w:pPr>
        <w:ind w:left="3960" w:hanging="360"/>
      </w:pPr>
    </w:lvl>
    <w:lvl w:ilvl="5" w:tplc="7672610C" w:tentative="1">
      <w:start w:val="1"/>
      <w:numFmt w:val="lowerRoman"/>
      <w:lvlText w:val="%6."/>
      <w:lvlJc w:val="right"/>
      <w:pPr>
        <w:ind w:left="4680" w:hanging="180"/>
      </w:pPr>
    </w:lvl>
    <w:lvl w:ilvl="6" w:tplc="61CC6278" w:tentative="1">
      <w:start w:val="1"/>
      <w:numFmt w:val="decimal"/>
      <w:lvlText w:val="%7."/>
      <w:lvlJc w:val="left"/>
      <w:pPr>
        <w:ind w:left="5400" w:hanging="360"/>
      </w:pPr>
    </w:lvl>
    <w:lvl w:ilvl="7" w:tplc="2330668A" w:tentative="1">
      <w:start w:val="1"/>
      <w:numFmt w:val="lowerLetter"/>
      <w:lvlText w:val="%8."/>
      <w:lvlJc w:val="left"/>
      <w:pPr>
        <w:ind w:left="6120" w:hanging="360"/>
      </w:pPr>
    </w:lvl>
    <w:lvl w:ilvl="8" w:tplc="27AC6B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14769A3"/>
    <w:multiLevelType w:val="hybridMultilevel"/>
    <w:tmpl w:val="CF5C9D46"/>
    <w:lvl w:ilvl="0" w:tplc="AF4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49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8B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0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60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27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3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AF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4C30CD8"/>
    <w:multiLevelType w:val="hybridMultilevel"/>
    <w:tmpl w:val="E32819B2"/>
    <w:lvl w:ilvl="0" w:tplc="95126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B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A3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8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80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9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A7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C6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AE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A301CA5"/>
    <w:multiLevelType w:val="hybridMultilevel"/>
    <w:tmpl w:val="73003416"/>
    <w:lvl w:ilvl="0" w:tplc="A60203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DBAE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6D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1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6D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49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7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A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ED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B4772DC"/>
    <w:multiLevelType w:val="hybridMultilevel"/>
    <w:tmpl w:val="72A6A2E2"/>
    <w:lvl w:ilvl="0" w:tplc="6DEC843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FAEE7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F810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30F3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A6C7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6ED8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A046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28B1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76D6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2B9E792E"/>
    <w:multiLevelType w:val="multilevel"/>
    <w:tmpl w:val="6FA0C46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1">
    <w:nsid w:val="2CD7635B"/>
    <w:multiLevelType w:val="hybridMultilevel"/>
    <w:tmpl w:val="BC4C5080"/>
    <w:lvl w:ilvl="0" w:tplc="1B74A48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8C307CC2" w:tentative="1">
      <w:start w:val="1"/>
      <w:numFmt w:val="lowerLetter"/>
      <w:lvlText w:val="%2."/>
      <w:lvlJc w:val="left"/>
      <w:pPr>
        <w:ind w:left="1440" w:hanging="360"/>
      </w:pPr>
    </w:lvl>
    <w:lvl w:ilvl="2" w:tplc="95544AF2" w:tentative="1">
      <w:start w:val="1"/>
      <w:numFmt w:val="lowerRoman"/>
      <w:lvlText w:val="%3."/>
      <w:lvlJc w:val="right"/>
      <w:pPr>
        <w:ind w:left="2160" w:hanging="180"/>
      </w:pPr>
    </w:lvl>
    <w:lvl w:ilvl="3" w:tplc="7608A9C6" w:tentative="1">
      <w:start w:val="1"/>
      <w:numFmt w:val="decimal"/>
      <w:lvlText w:val="%4."/>
      <w:lvlJc w:val="left"/>
      <w:pPr>
        <w:ind w:left="2880" w:hanging="360"/>
      </w:pPr>
    </w:lvl>
    <w:lvl w:ilvl="4" w:tplc="B6648FB6" w:tentative="1">
      <w:start w:val="1"/>
      <w:numFmt w:val="lowerLetter"/>
      <w:lvlText w:val="%5."/>
      <w:lvlJc w:val="left"/>
      <w:pPr>
        <w:ind w:left="3600" w:hanging="360"/>
      </w:pPr>
    </w:lvl>
    <w:lvl w:ilvl="5" w:tplc="CD584D08" w:tentative="1">
      <w:start w:val="1"/>
      <w:numFmt w:val="lowerRoman"/>
      <w:lvlText w:val="%6."/>
      <w:lvlJc w:val="right"/>
      <w:pPr>
        <w:ind w:left="4320" w:hanging="180"/>
      </w:pPr>
    </w:lvl>
    <w:lvl w:ilvl="6" w:tplc="864447AC" w:tentative="1">
      <w:start w:val="1"/>
      <w:numFmt w:val="decimal"/>
      <w:lvlText w:val="%7."/>
      <w:lvlJc w:val="left"/>
      <w:pPr>
        <w:ind w:left="5040" w:hanging="360"/>
      </w:pPr>
    </w:lvl>
    <w:lvl w:ilvl="7" w:tplc="143E0C32" w:tentative="1">
      <w:start w:val="1"/>
      <w:numFmt w:val="lowerLetter"/>
      <w:lvlText w:val="%8."/>
      <w:lvlJc w:val="left"/>
      <w:pPr>
        <w:ind w:left="5760" w:hanging="360"/>
      </w:pPr>
    </w:lvl>
    <w:lvl w:ilvl="8" w:tplc="1CAE8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0992BF9"/>
    <w:multiLevelType w:val="hybridMultilevel"/>
    <w:tmpl w:val="7A4C2B3C"/>
    <w:lvl w:ilvl="0" w:tplc="B7245C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3C0E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6ADB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BC28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9434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E643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468D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3A4F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8250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34F42A79"/>
    <w:multiLevelType w:val="hybridMultilevel"/>
    <w:tmpl w:val="182A7A9E"/>
    <w:lvl w:ilvl="0" w:tplc="A8A8CD8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0E2D53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24FB26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6DB2C972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FD071F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EE407FA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23A7F9C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6DC1526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B6EE73AC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1">
    <w:nsid w:val="35456208"/>
    <w:multiLevelType w:val="multilevel"/>
    <w:tmpl w:val="9A4AB29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  <w:bCs/>
        <w:strike w:val="0"/>
        <w:color w:val="auto"/>
        <w:u w:val="none"/>
      </w:rPr>
    </w:lvl>
    <w:lvl w:ilvl="1">
      <w:start w:val="1"/>
      <w:numFmt w:val="decimal"/>
      <w:suff w:val="space"/>
      <w:lvlText w:val="%1.%2."/>
      <w:lvlJc w:val="left"/>
      <w:pPr>
        <w:ind w:left="505" w:hanging="145"/>
      </w:pPr>
      <w:rPr>
        <w:rFonts w:hint="default"/>
        <w:b/>
        <w:bCs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352" w:hanging="360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2250" w:hanging="360"/>
      </w:pPr>
      <w:rPr>
        <w:rFonts w:hint="default"/>
        <w:b/>
        <w:bCs/>
      </w:r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  <w:rPr>
        <w:rFonts w:hint="default"/>
        <w:b/>
        <w:bCs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1">
    <w:nsid w:val="37712F81"/>
    <w:multiLevelType w:val="hybridMultilevel"/>
    <w:tmpl w:val="9DE86C30"/>
    <w:lvl w:ilvl="0" w:tplc="19B4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DCFE5A" w:tentative="1">
      <w:start w:val="1"/>
      <w:numFmt w:val="lowerLetter"/>
      <w:lvlText w:val="%2."/>
      <w:lvlJc w:val="left"/>
      <w:pPr>
        <w:ind w:left="1440" w:hanging="360"/>
      </w:pPr>
    </w:lvl>
    <w:lvl w:ilvl="2" w:tplc="6F1E657E" w:tentative="1">
      <w:start w:val="1"/>
      <w:numFmt w:val="lowerRoman"/>
      <w:lvlText w:val="%3."/>
      <w:lvlJc w:val="right"/>
      <w:pPr>
        <w:ind w:left="2160" w:hanging="180"/>
      </w:pPr>
    </w:lvl>
    <w:lvl w:ilvl="3" w:tplc="FD766318" w:tentative="1">
      <w:start w:val="1"/>
      <w:numFmt w:val="decimal"/>
      <w:lvlText w:val="%4."/>
      <w:lvlJc w:val="left"/>
      <w:pPr>
        <w:ind w:left="2880" w:hanging="360"/>
      </w:pPr>
    </w:lvl>
    <w:lvl w:ilvl="4" w:tplc="FC2E3418" w:tentative="1">
      <w:start w:val="1"/>
      <w:numFmt w:val="lowerLetter"/>
      <w:lvlText w:val="%5."/>
      <w:lvlJc w:val="left"/>
      <w:pPr>
        <w:ind w:left="3600" w:hanging="360"/>
      </w:pPr>
    </w:lvl>
    <w:lvl w:ilvl="5" w:tplc="E938CE7E" w:tentative="1">
      <w:start w:val="1"/>
      <w:numFmt w:val="lowerRoman"/>
      <w:lvlText w:val="%6."/>
      <w:lvlJc w:val="right"/>
      <w:pPr>
        <w:ind w:left="4320" w:hanging="180"/>
      </w:pPr>
    </w:lvl>
    <w:lvl w:ilvl="6" w:tplc="7728A37C" w:tentative="1">
      <w:start w:val="1"/>
      <w:numFmt w:val="decimal"/>
      <w:lvlText w:val="%7."/>
      <w:lvlJc w:val="left"/>
      <w:pPr>
        <w:ind w:left="5040" w:hanging="360"/>
      </w:pPr>
    </w:lvl>
    <w:lvl w:ilvl="7" w:tplc="628E48A6" w:tentative="1">
      <w:start w:val="1"/>
      <w:numFmt w:val="lowerLetter"/>
      <w:lvlText w:val="%8."/>
      <w:lvlJc w:val="left"/>
      <w:pPr>
        <w:ind w:left="5760" w:hanging="360"/>
      </w:pPr>
    </w:lvl>
    <w:lvl w:ilvl="8" w:tplc="632AD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8890D02"/>
    <w:multiLevelType w:val="multilevel"/>
    <w:tmpl w:val="95F4162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1">
    <w:nsid w:val="3D3012EF"/>
    <w:multiLevelType w:val="hybridMultilevel"/>
    <w:tmpl w:val="09BCD1DC"/>
    <w:lvl w:ilvl="0" w:tplc="0FF8E84E">
      <w:start w:val="1"/>
      <w:numFmt w:val="bullet"/>
      <w:suff w:val="space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8FDC7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608F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AC695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FCADD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572F4F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49C63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266A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78BC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1">
    <w:nsid w:val="3D5A58DD"/>
    <w:multiLevelType w:val="hybridMultilevel"/>
    <w:tmpl w:val="BFF6E25C"/>
    <w:lvl w:ilvl="0" w:tplc="8A4AD28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94CA61E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7A0A37A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B4EAFAD2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7A818A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5847214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C8C47EBA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916D8D8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6CAC7AEA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3F0858F9"/>
    <w:multiLevelType w:val="multilevel"/>
    <w:tmpl w:val="67024A6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  <w:bCs/>
        <w:strike w:val="0"/>
        <w:u w:val="none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1352" w:hanging="360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  <w:rPr>
        <w:rFonts w:hint="default"/>
        <w:b/>
        <w:bCs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1">
    <w:nsid w:val="3FCD5E92"/>
    <w:multiLevelType w:val="hybridMultilevel"/>
    <w:tmpl w:val="A446C3F6"/>
    <w:lvl w:ilvl="0" w:tplc="99B2A6D6">
      <w:start w:val="1"/>
      <w:numFmt w:val="decimal"/>
      <w:suff w:val="space"/>
      <w:lvlText w:val="%1."/>
      <w:lvlJc w:val="left"/>
      <w:pPr>
        <w:ind w:left="576" w:hanging="216"/>
      </w:pPr>
      <w:rPr>
        <w:rFonts w:hint="default"/>
        <w:strike w:val="0"/>
      </w:rPr>
    </w:lvl>
    <w:lvl w:ilvl="1" w:tplc="DCB24D20">
      <w:start w:val="1"/>
      <w:numFmt w:val="lowerLetter"/>
      <w:lvlText w:val="%2."/>
      <w:lvlJc w:val="left"/>
      <w:pPr>
        <w:ind w:left="1440" w:hanging="360"/>
      </w:pPr>
    </w:lvl>
    <w:lvl w:ilvl="2" w:tplc="4EA21DEE" w:tentative="1">
      <w:start w:val="1"/>
      <w:numFmt w:val="lowerRoman"/>
      <w:lvlText w:val="%3."/>
      <w:lvlJc w:val="right"/>
      <w:pPr>
        <w:ind w:left="2160" w:hanging="180"/>
      </w:pPr>
    </w:lvl>
    <w:lvl w:ilvl="3" w:tplc="A20EA328" w:tentative="1">
      <w:start w:val="1"/>
      <w:numFmt w:val="decimal"/>
      <w:lvlText w:val="%4."/>
      <w:lvlJc w:val="left"/>
      <w:pPr>
        <w:ind w:left="2880" w:hanging="360"/>
      </w:pPr>
    </w:lvl>
    <w:lvl w:ilvl="4" w:tplc="B4466D0E" w:tentative="1">
      <w:start w:val="1"/>
      <w:numFmt w:val="lowerLetter"/>
      <w:lvlText w:val="%5."/>
      <w:lvlJc w:val="left"/>
      <w:pPr>
        <w:ind w:left="3600" w:hanging="360"/>
      </w:pPr>
    </w:lvl>
    <w:lvl w:ilvl="5" w:tplc="2C0AEA8E" w:tentative="1">
      <w:start w:val="1"/>
      <w:numFmt w:val="lowerRoman"/>
      <w:lvlText w:val="%6."/>
      <w:lvlJc w:val="right"/>
      <w:pPr>
        <w:ind w:left="4320" w:hanging="180"/>
      </w:pPr>
    </w:lvl>
    <w:lvl w:ilvl="6" w:tplc="E496D574" w:tentative="1">
      <w:start w:val="1"/>
      <w:numFmt w:val="decimal"/>
      <w:lvlText w:val="%7."/>
      <w:lvlJc w:val="left"/>
      <w:pPr>
        <w:ind w:left="5040" w:hanging="360"/>
      </w:pPr>
    </w:lvl>
    <w:lvl w:ilvl="7" w:tplc="7144DC40" w:tentative="1">
      <w:start w:val="1"/>
      <w:numFmt w:val="lowerLetter"/>
      <w:lvlText w:val="%8."/>
      <w:lvlJc w:val="left"/>
      <w:pPr>
        <w:ind w:left="5760" w:hanging="360"/>
      </w:pPr>
    </w:lvl>
    <w:lvl w:ilvl="8" w:tplc="433A5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5D375B1"/>
    <w:multiLevelType w:val="hybridMultilevel"/>
    <w:tmpl w:val="B99AD7A0"/>
    <w:lvl w:ilvl="0" w:tplc="292CE84E">
      <w:start w:val="1"/>
      <w:numFmt w:val="decimal"/>
      <w:lvlText w:val="%1."/>
      <w:lvlJc w:val="left"/>
      <w:pPr>
        <w:ind w:left="720" w:hanging="360"/>
      </w:pPr>
    </w:lvl>
    <w:lvl w:ilvl="1" w:tplc="768A22F4" w:tentative="1">
      <w:start w:val="1"/>
      <w:numFmt w:val="lowerLetter"/>
      <w:lvlText w:val="%2."/>
      <w:lvlJc w:val="left"/>
      <w:pPr>
        <w:ind w:left="1440" w:hanging="360"/>
      </w:pPr>
    </w:lvl>
    <w:lvl w:ilvl="2" w:tplc="4EDE30E4" w:tentative="1">
      <w:start w:val="1"/>
      <w:numFmt w:val="lowerRoman"/>
      <w:lvlText w:val="%3."/>
      <w:lvlJc w:val="right"/>
      <w:pPr>
        <w:ind w:left="2160" w:hanging="180"/>
      </w:pPr>
    </w:lvl>
    <w:lvl w:ilvl="3" w:tplc="E7D8DF62" w:tentative="1">
      <w:start w:val="1"/>
      <w:numFmt w:val="decimal"/>
      <w:lvlText w:val="%4."/>
      <w:lvlJc w:val="left"/>
      <w:pPr>
        <w:ind w:left="2880" w:hanging="360"/>
      </w:pPr>
    </w:lvl>
    <w:lvl w:ilvl="4" w:tplc="3484F926" w:tentative="1">
      <w:start w:val="1"/>
      <w:numFmt w:val="lowerLetter"/>
      <w:lvlText w:val="%5."/>
      <w:lvlJc w:val="left"/>
      <w:pPr>
        <w:ind w:left="3600" w:hanging="360"/>
      </w:pPr>
    </w:lvl>
    <w:lvl w:ilvl="5" w:tplc="D2AA4090" w:tentative="1">
      <w:start w:val="1"/>
      <w:numFmt w:val="lowerRoman"/>
      <w:lvlText w:val="%6."/>
      <w:lvlJc w:val="right"/>
      <w:pPr>
        <w:ind w:left="4320" w:hanging="180"/>
      </w:pPr>
    </w:lvl>
    <w:lvl w:ilvl="6" w:tplc="41B061F8" w:tentative="1">
      <w:start w:val="1"/>
      <w:numFmt w:val="decimal"/>
      <w:lvlText w:val="%7."/>
      <w:lvlJc w:val="left"/>
      <w:pPr>
        <w:ind w:left="5040" w:hanging="360"/>
      </w:pPr>
    </w:lvl>
    <w:lvl w:ilvl="7" w:tplc="FE409010" w:tentative="1">
      <w:start w:val="1"/>
      <w:numFmt w:val="lowerLetter"/>
      <w:lvlText w:val="%8."/>
      <w:lvlJc w:val="left"/>
      <w:pPr>
        <w:ind w:left="5760" w:hanging="360"/>
      </w:pPr>
    </w:lvl>
    <w:lvl w:ilvl="8" w:tplc="1D36F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C340A"/>
    <w:multiLevelType w:val="hybridMultilevel"/>
    <w:tmpl w:val="0BA29326"/>
    <w:lvl w:ilvl="0" w:tplc="0680D5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7B0E471E" w:tentative="1">
      <w:start w:val="1"/>
      <w:numFmt w:val="lowerLetter"/>
      <w:lvlText w:val="%2."/>
      <w:lvlJc w:val="left"/>
      <w:pPr>
        <w:ind w:left="1440" w:hanging="360"/>
      </w:pPr>
    </w:lvl>
    <w:lvl w:ilvl="2" w:tplc="CCE4ED74" w:tentative="1">
      <w:start w:val="1"/>
      <w:numFmt w:val="lowerRoman"/>
      <w:lvlText w:val="%3."/>
      <w:lvlJc w:val="right"/>
      <w:pPr>
        <w:ind w:left="2160" w:hanging="180"/>
      </w:pPr>
    </w:lvl>
    <w:lvl w:ilvl="3" w:tplc="0E1EF25A" w:tentative="1">
      <w:start w:val="1"/>
      <w:numFmt w:val="decimal"/>
      <w:lvlText w:val="%4."/>
      <w:lvlJc w:val="left"/>
      <w:pPr>
        <w:ind w:left="2880" w:hanging="360"/>
      </w:pPr>
    </w:lvl>
    <w:lvl w:ilvl="4" w:tplc="FA729D74" w:tentative="1">
      <w:start w:val="1"/>
      <w:numFmt w:val="lowerLetter"/>
      <w:lvlText w:val="%5."/>
      <w:lvlJc w:val="left"/>
      <w:pPr>
        <w:ind w:left="3600" w:hanging="360"/>
      </w:pPr>
    </w:lvl>
    <w:lvl w:ilvl="5" w:tplc="E2CA1AEA" w:tentative="1">
      <w:start w:val="1"/>
      <w:numFmt w:val="lowerRoman"/>
      <w:lvlText w:val="%6."/>
      <w:lvlJc w:val="right"/>
      <w:pPr>
        <w:ind w:left="4320" w:hanging="180"/>
      </w:pPr>
    </w:lvl>
    <w:lvl w:ilvl="6" w:tplc="E04666A4" w:tentative="1">
      <w:start w:val="1"/>
      <w:numFmt w:val="decimal"/>
      <w:lvlText w:val="%7."/>
      <w:lvlJc w:val="left"/>
      <w:pPr>
        <w:ind w:left="5040" w:hanging="360"/>
      </w:pPr>
    </w:lvl>
    <w:lvl w:ilvl="7" w:tplc="1742821E" w:tentative="1">
      <w:start w:val="1"/>
      <w:numFmt w:val="lowerLetter"/>
      <w:lvlText w:val="%8."/>
      <w:lvlJc w:val="left"/>
      <w:pPr>
        <w:ind w:left="5760" w:hanging="360"/>
      </w:pPr>
    </w:lvl>
    <w:lvl w:ilvl="8" w:tplc="48BA6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0440DDF"/>
    <w:multiLevelType w:val="hybridMultilevel"/>
    <w:tmpl w:val="F93E7D66"/>
    <w:lvl w:ilvl="0" w:tplc="B77A5E6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CD27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82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0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C1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83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D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6A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04479D9"/>
    <w:multiLevelType w:val="multilevel"/>
    <w:tmpl w:val="FA4868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1">
    <w:nsid w:val="51683E2E"/>
    <w:multiLevelType w:val="hybridMultilevel"/>
    <w:tmpl w:val="1574768A"/>
    <w:lvl w:ilvl="0" w:tplc="B6486F7C">
      <w:start w:val="2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06E9050" w:tentative="1">
      <w:start w:val="1"/>
      <w:numFmt w:val="lowerLetter"/>
      <w:lvlText w:val="%2."/>
      <w:lvlJc w:val="left"/>
      <w:pPr>
        <w:ind w:left="1350" w:hanging="360"/>
      </w:pPr>
    </w:lvl>
    <w:lvl w:ilvl="2" w:tplc="D7486CCE" w:tentative="1">
      <w:start w:val="1"/>
      <w:numFmt w:val="lowerRoman"/>
      <w:lvlText w:val="%3."/>
      <w:lvlJc w:val="right"/>
      <w:pPr>
        <w:ind w:left="2070" w:hanging="180"/>
      </w:pPr>
    </w:lvl>
    <w:lvl w:ilvl="3" w:tplc="B9684016" w:tentative="1">
      <w:start w:val="1"/>
      <w:numFmt w:val="decimal"/>
      <w:lvlText w:val="%4."/>
      <w:lvlJc w:val="left"/>
      <w:pPr>
        <w:ind w:left="2790" w:hanging="360"/>
      </w:pPr>
    </w:lvl>
    <w:lvl w:ilvl="4" w:tplc="1CBE1FE6" w:tentative="1">
      <w:start w:val="1"/>
      <w:numFmt w:val="lowerLetter"/>
      <w:lvlText w:val="%5."/>
      <w:lvlJc w:val="left"/>
      <w:pPr>
        <w:ind w:left="3510" w:hanging="360"/>
      </w:pPr>
    </w:lvl>
    <w:lvl w:ilvl="5" w:tplc="446EBF8C" w:tentative="1">
      <w:start w:val="1"/>
      <w:numFmt w:val="lowerRoman"/>
      <w:lvlText w:val="%6."/>
      <w:lvlJc w:val="right"/>
      <w:pPr>
        <w:ind w:left="4230" w:hanging="180"/>
      </w:pPr>
    </w:lvl>
    <w:lvl w:ilvl="6" w:tplc="F402759A" w:tentative="1">
      <w:start w:val="1"/>
      <w:numFmt w:val="decimal"/>
      <w:lvlText w:val="%7."/>
      <w:lvlJc w:val="left"/>
      <w:pPr>
        <w:ind w:left="4950" w:hanging="360"/>
      </w:pPr>
    </w:lvl>
    <w:lvl w:ilvl="7" w:tplc="0116E3CC" w:tentative="1">
      <w:start w:val="1"/>
      <w:numFmt w:val="lowerLetter"/>
      <w:lvlText w:val="%8."/>
      <w:lvlJc w:val="left"/>
      <w:pPr>
        <w:ind w:left="5670" w:hanging="360"/>
      </w:pPr>
    </w:lvl>
    <w:lvl w:ilvl="8" w:tplc="C918273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1">
    <w:nsid w:val="537E4E01"/>
    <w:multiLevelType w:val="hybridMultilevel"/>
    <w:tmpl w:val="64E655F8"/>
    <w:lvl w:ilvl="0" w:tplc="2F9C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3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4B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2F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B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05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8E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23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C7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9E74090"/>
    <w:multiLevelType w:val="hybridMultilevel"/>
    <w:tmpl w:val="FC5CE492"/>
    <w:lvl w:ilvl="0" w:tplc="18ACDA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5A51A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E1FEC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A7B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366D00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31AC0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2D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67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8D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BA10201"/>
    <w:multiLevelType w:val="hybridMultilevel"/>
    <w:tmpl w:val="4D60DA94"/>
    <w:lvl w:ilvl="0" w:tplc="43C41A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C84C270" w:tentative="1">
      <w:start w:val="1"/>
      <w:numFmt w:val="lowerLetter"/>
      <w:lvlText w:val="%2."/>
      <w:lvlJc w:val="left"/>
      <w:pPr>
        <w:ind w:left="1140" w:hanging="360"/>
      </w:pPr>
    </w:lvl>
    <w:lvl w:ilvl="2" w:tplc="CB8C2FBC" w:tentative="1">
      <w:start w:val="1"/>
      <w:numFmt w:val="lowerRoman"/>
      <w:lvlText w:val="%3."/>
      <w:lvlJc w:val="right"/>
      <w:pPr>
        <w:ind w:left="1860" w:hanging="180"/>
      </w:pPr>
    </w:lvl>
    <w:lvl w:ilvl="3" w:tplc="C89ED3AE" w:tentative="1">
      <w:start w:val="1"/>
      <w:numFmt w:val="decimal"/>
      <w:lvlText w:val="%4."/>
      <w:lvlJc w:val="left"/>
      <w:pPr>
        <w:ind w:left="2580" w:hanging="360"/>
      </w:pPr>
    </w:lvl>
    <w:lvl w:ilvl="4" w:tplc="7B50433A" w:tentative="1">
      <w:start w:val="1"/>
      <w:numFmt w:val="lowerLetter"/>
      <w:lvlText w:val="%5."/>
      <w:lvlJc w:val="left"/>
      <w:pPr>
        <w:ind w:left="3300" w:hanging="360"/>
      </w:pPr>
    </w:lvl>
    <w:lvl w:ilvl="5" w:tplc="5C861018" w:tentative="1">
      <w:start w:val="1"/>
      <w:numFmt w:val="lowerRoman"/>
      <w:lvlText w:val="%6."/>
      <w:lvlJc w:val="right"/>
      <w:pPr>
        <w:ind w:left="4020" w:hanging="180"/>
      </w:pPr>
    </w:lvl>
    <w:lvl w:ilvl="6" w:tplc="D758F51E" w:tentative="1">
      <w:start w:val="1"/>
      <w:numFmt w:val="decimal"/>
      <w:lvlText w:val="%7."/>
      <w:lvlJc w:val="left"/>
      <w:pPr>
        <w:ind w:left="4740" w:hanging="360"/>
      </w:pPr>
    </w:lvl>
    <w:lvl w:ilvl="7" w:tplc="402C6034" w:tentative="1">
      <w:start w:val="1"/>
      <w:numFmt w:val="lowerLetter"/>
      <w:lvlText w:val="%8."/>
      <w:lvlJc w:val="left"/>
      <w:pPr>
        <w:ind w:left="5460" w:hanging="360"/>
      </w:pPr>
    </w:lvl>
    <w:lvl w:ilvl="8" w:tplc="1F5697B0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1">
    <w:nsid w:val="5D681D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602961ED"/>
    <w:multiLevelType w:val="multilevel"/>
    <w:tmpl w:val="09F695D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1">
    <w:nsid w:val="6057401E"/>
    <w:multiLevelType w:val="multilevel"/>
    <w:tmpl w:val="1A6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1">
    <w:nsid w:val="64CC2341"/>
    <w:multiLevelType w:val="hybridMultilevel"/>
    <w:tmpl w:val="38A0D948"/>
    <w:lvl w:ilvl="0" w:tplc="56568F8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751067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285D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6A8C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BA50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CA8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EA32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C850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9A3B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64F13529"/>
    <w:multiLevelType w:val="hybridMultilevel"/>
    <w:tmpl w:val="421C7A2E"/>
    <w:lvl w:ilvl="0" w:tplc="75280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7542B94" w:tentative="1">
      <w:start w:val="1"/>
      <w:numFmt w:val="lowerLetter"/>
      <w:lvlText w:val="%2."/>
      <w:lvlJc w:val="left"/>
      <w:pPr>
        <w:ind w:left="1440" w:hanging="360"/>
      </w:pPr>
    </w:lvl>
    <w:lvl w:ilvl="2" w:tplc="30E41462" w:tentative="1">
      <w:start w:val="1"/>
      <w:numFmt w:val="lowerRoman"/>
      <w:lvlText w:val="%3."/>
      <w:lvlJc w:val="right"/>
      <w:pPr>
        <w:ind w:left="2160" w:hanging="180"/>
      </w:pPr>
    </w:lvl>
    <w:lvl w:ilvl="3" w:tplc="76F4F1F2" w:tentative="1">
      <w:start w:val="1"/>
      <w:numFmt w:val="decimal"/>
      <w:lvlText w:val="%4."/>
      <w:lvlJc w:val="left"/>
      <w:pPr>
        <w:ind w:left="2880" w:hanging="360"/>
      </w:pPr>
    </w:lvl>
    <w:lvl w:ilvl="4" w:tplc="8C10E7D8" w:tentative="1">
      <w:start w:val="1"/>
      <w:numFmt w:val="lowerLetter"/>
      <w:lvlText w:val="%5."/>
      <w:lvlJc w:val="left"/>
      <w:pPr>
        <w:ind w:left="3600" w:hanging="360"/>
      </w:pPr>
    </w:lvl>
    <w:lvl w:ilvl="5" w:tplc="FDC28CD0" w:tentative="1">
      <w:start w:val="1"/>
      <w:numFmt w:val="lowerRoman"/>
      <w:lvlText w:val="%6."/>
      <w:lvlJc w:val="right"/>
      <w:pPr>
        <w:ind w:left="4320" w:hanging="180"/>
      </w:pPr>
    </w:lvl>
    <w:lvl w:ilvl="6" w:tplc="703AD4B8" w:tentative="1">
      <w:start w:val="1"/>
      <w:numFmt w:val="decimal"/>
      <w:lvlText w:val="%7."/>
      <w:lvlJc w:val="left"/>
      <w:pPr>
        <w:ind w:left="5040" w:hanging="360"/>
      </w:pPr>
    </w:lvl>
    <w:lvl w:ilvl="7" w:tplc="46A82632" w:tentative="1">
      <w:start w:val="1"/>
      <w:numFmt w:val="lowerLetter"/>
      <w:lvlText w:val="%8."/>
      <w:lvlJc w:val="left"/>
      <w:pPr>
        <w:ind w:left="5760" w:hanging="360"/>
      </w:pPr>
    </w:lvl>
    <w:lvl w:ilvl="8" w:tplc="8F2C1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52A4EB5"/>
    <w:multiLevelType w:val="hybridMultilevel"/>
    <w:tmpl w:val="0F546296"/>
    <w:lvl w:ilvl="0" w:tplc="0504D0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9BAA110" w:tentative="1">
      <w:start w:val="1"/>
      <w:numFmt w:val="lowerLetter"/>
      <w:lvlText w:val="%2."/>
      <w:lvlJc w:val="left"/>
      <w:pPr>
        <w:ind w:left="1440" w:hanging="360"/>
      </w:pPr>
    </w:lvl>
    <w:lvl w:ilvl="2" w:tplc="5FBAD632" w:tentative="1">
      <w:start w:val="1"/>
      <w:numFmt w:val="lowerRoman"/>
      <w:lvlText w:val="%3."/>
      <w:lvlJc w:val="right"/>
      <w:pPr>
        <w:ind w:left="2160" w:hanging="180"/>
      </w:pPr>
    </w:lvl>
    <w:lvl w:ilvl="3" w:tplc="E0222F32" w:tentative="1">
      <w:start w:val="1"/>
      <w:numFmt w:val="decimal"/>
      <w:lvlText w:val="%4."/>
      <w:lvlJc w:val="left"/>
      <w:pPr>
        <w:ind w:left="2880" w:hanging="360"/>
      </w:pPr>
    </w:lvl>
    <w:lvl w:ilvl="4" w:tplc="E772B9E0" w:tentative="1">
      <w:start w:val="1"/>
      <w:numFmt w:val="lowerLetter"/>
      <w:lvlText w:val="%5."/>
      <w:lvlJc w:val="left"/>
      <w:pPr>
        <w:ind w:left="3600" w:hanging="360"/>
      </w:pPr>
    </w:lvl>
    <w:lvl w:ilvl="5" w:tplc="5EE877C0" w:tentative="1">
      <w:start w:val="1"/>
      <w:numFmt w:val="lowerRoman"/>
      <w:lvlText w:val="%6."/>
      <w:lvlJc w:val="right"/>
      <w:pPr>
        <w:ind w:left="4320" w:hanging="180"/>
      </w:pPr>
    </w:lvl>
    <w:lvl w:ilvl="6" w:tplc="9D12222E" w:tentative="1">
      <w:start w:val="1"/>
      <w:numFmt w:val="decimal"/>
      <w:lvlText w:val="%7."/>
      <w:lvlJc w:val="left"/>
      <w:pPr>
        <w:ind w:left="5040" w:hanging="360"/>
      </w:pPr>
    </w:lvl>
    <w:lvl w:ilvl="7" w:tplc="B5E0F50C" w:tentative="1">
      <w:start w:val="1"/>
      <w:numFmt w:val="lowerLetter"/>
      <w:lvlText w:val="%8."/>
      <w:lvlJc w:val="left"/>
      <w:pPr>
        <w:ind w:left="5760" w:hanging="360"/>
      </w:pPr>
    </w:lvl>
    <w:lvl w:ilvl="8" w:tplc="566C0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7D514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1">
    <w:nsid w:val="68A13BC0"/>
    <w:multiLevelType w:val="hybridMultilevel"/>
    <w:tmpl w:val="326601D8"/>
    <w:lvl w:ilvl="0" w:tplc="BD0AA53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94DE8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42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6A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E0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63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A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3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E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8FA1336"/>
    <w:multiLevelType w:val="hybridMultilevel"/>
    <w:tmpl w:val="74242096"/>
    <w:lvl w:ilvl="0" w:tplc="6F3C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29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09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41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22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69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6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E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6B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9181402"/>
    <w:multiLevelType w:val="hybridMultilevel"/>
    <w:tmpl w:val="B8F8B6D0"/>
    <w:lvl w:ilvl="0" w:tplc="853AAC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4F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49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A3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67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6F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6F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00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A0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6B9174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1">
    <w:nsid w:val="6C635064"/>
    <w:multiLevelType w:val="multilevel"/>
    <w:tmpl w:val="884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1">
    <w:nsid w:val="6F6119F8"/>
    <w:multiLevelType w:val="hybridMultilevel"/>
    <w:tmpl w:val="C4CA266C"/>
    <w:lvl w:ilvl="0" w:tplc="8E1C5F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13CAF66" w:tentative="1">
      <w:start w:val="1"/>
      <w:numFmt w:val="lowerLetter"/>
      <w:lvlText w:val="%2."/>
      <w:lvlJc w:val="left"/>
      <w:pPr>
        <w:ind w:left="1440" w:hanging="360"/>
      </w:pPr>
    </w:lvl>
    <w:lvl w:ilvl="2" w:tplc="860886A4" w:tentative="1">
      <w:start w:val="1"/>
      <w:numFmt w:val="lowerRoman"/>
      <w:lvlText w:val="%3."/>
      <w:lvlJc w:val="right"/>
      <w:pPr>
        <w:ind w:left="2160" w:hanging="180"/>
      </w:pPr>
    </w:lvl>
    <w:lvl w:ilvl="3" w:tplc="C578184C" w:tentative="1">
      <w:start w:val="1"/>
      <w:numFmt w:val="decimal"/>
      <w:lvlText w:val="%4."/>
      <w:lvlJc w:val="left"/>
      <w:pPr>
        <w:ind w:left="2880" w:hanging="360"/>
      </w:pPr>
    </w:lvl>
    <w:lvl w:ilvl="4" w:tplc="7DF6AD50" w:tentative="1">
      <w:start w:val="1"/>
      <w:numFmt w:val="lowerLetter"/>
      <w:lvlText w:val="%5."/>
      <w:lvlJc w:val="left"/>
      <w:pPr>
        <w:ind w:left="3600" w:hanging="360"/>
      </w:pPr>
    </w:lvl>
    <w:lvl w:ilvl="5" w:tplc="4D7E4826" w:tentative="1">
      <w:start w:val="1"/>
      <w:numFmt w:val="lowerRoman"/>
      <w:lvlText w:val="%6."/>
      <w:lvlJc w:val="right"/>
      <w:pPr>
        <w:ind w:left="4320" w:hanging="180"/>
      </w:pPr>
    </w:lvl>
    <w:lvl w:ilvl="6" w:tplc="47424132" w:tentative="1">
      <w:start w:val="1"/>
      <w:numFmt w:val="decimal"/>
      <w:lvlText w:val="%7."/>
      <w:lvlJc w:val="left"/>
      <w:pPr>
        <w:ind w:left="5040" w:hanging="360"/>
      </w:pPr>
    </w:lvl>
    <w:lvl w:ilvl="7" w:tplc="89F048C2" w:tentative="1">
      <w:start w:val="1"/>
      <w:numFmt w:val="lowerLetter"/>
      <w:lvlText w:val="%8."/>
      <w:lvlJc w:val="left"/>
      <w:pPr>
        <w:ind w:left="5760" w:hanging="360"/>
      </w:pPr>
    </w:lvl>
    <w:lvl w:ilvl="8" w:tplc="B75A9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6F8219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1">
    <w:nsid w:val="749131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1">
    <w:nsid w:val="7791498E"/>
    <w:multiLevelType w:val="multilevel"/>
    <w:tmpl w:val="67024A6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  <w:bCs/>
        <w:strike w:val="0"/>
        <w:u w:val="none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1352" w:hanging="360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decimal"/>
      <w:suff w:val="space"/>
      <w:lvlText w:val="%1.%2.%3.%4.%5."/>
      <w:lvlJc w:val="left"/>
      <w:pPr>
        <w:ind w:left="1800" w:hanging="360"/>
      </w:pPr>
      <w:rPr>
        <w:rFonts w:hint="default"/>
        <w:b/>
        <w:bCs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1">
    <w:nsid w:val="77EA302C"/>
    <w:multiLevelType w:val="hybridMultilevel"/>
    <w:tmpl w:val="8108AC38"/>
    <w:lvl w:ilvl="0" w:tplc="05EC78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30B4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46BE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04DD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40B7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48A5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7ACF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8276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82BF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1">
    <w:nsid w:val="793237BA"/>
    <w:multiLevelType w:val="hybridMultilevel"/>
    <w:tmpl w:val="E6143ADC"/>
    <w:lvl w:ilvl="0" w:tplc="01CAF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748416" w:tentative="1">
      <w:start w:val="1"/>
      <w:numFmt w:val="lowerLetter"/>
      <w:lvlText w:val="%2."/>
      <w:lvlJc w:val="left"/>
      <w:pPr>
        <w:ind w:left="1440" w:hanging="360"/>
      </w:pPr>
    </w:lvl>
    <w:lvl w:ilvl="2" w:tplc="D11EE85E" w:tentative="1">
      <w:start w:val="1"/>
      <w:numFmt w:val="lowerRoman"/>
      <w:lvlText w:val="%3."/>
      <w:lvlJc w:val="right"/>
      <w:pPr>
        <w:ind w:left="2160" w:hanging="180"/>
      </w:pPr>
    </w:lvl>
    <w:lvl w:ilvl="3" w:tplc="1750B47E" w:tentative="1">
      <w:start w:val="1"/>
      <w:numFmt w:val="decimal"/>
      <w:lvlText w:val="%4."/>
      <w:lvlJc w:val="left"/>
      <w:pPr>
        <w:ind w:left="2880" w:hanging="360"/>
      </w:pPr>
    </w:lvl>
    <w:lvl w:ilvl="4" w:tplc="EB5E3AD6" w:tentative="1">
      <w:start w:val="1"/>
      <w:numFmt w:val="lowerLetter"/>
      <w:lvlText w:val="%5."/>
      <w:lvlJc w:val="left"/>
      <w:pPr>
        <w:ind w:left="3600" w:hanging="360"/>
      </w:pPr>
    </w:lvl>
    <w:lvl w:ilvl="5" w:tplc="9968C99E" w:tentative="1">
      <w:start w:val="1"/>
      <w:numFmt w:val="lowerRoman"/>
      <w:lvlText w:val="%6."/>
      <w:lvlJc w:val="right"/>
      <w:pPr>
        <w:ind w:left="4320" w:hanging="180"/>
      </w:pPr>
    </w:lvl>
    <w:lvl w:ilvl="6" w:tplc="4CE8E5D8" w:tentative="1">
      <w:start w:val="1"/>
      <w:numFmt w:val="decimal"/>
      <w:lvlText w:val="%7."/>
      <w:lvlJc w:val="left"/>
      <w:pPr>
        <w:ind w:left="5040" w:hanging="360"/>
      </w:pPr>
    </w:lvl>
    <w:lvl w:ilvl="7" w:tplc="523AD5A2" w:tentative="1">
      <w:start w:val="1"/>
      <w:numFmt w:val="lowerLetter"/>
      <w:lvlText w:val="%8."/>
      <w:lvlJc w:val="left"/>
      <w:pPr>
        <w:ind w:left="5760" w:hanging="360"/>
      </w:pPr>
    </w:lvl>
    <w:lvl w:ilvl="8" w:tplc="3BCA3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7CD66540"/>
    <w:multiLevelType w:val="multilevel"/>
    <w:tmpl w:val="05B431A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4"/>
  </w:num>
  <w:num w:numId="8">
    <w:abstractNumId w:val="23"/>
  </w:num>
  <w:num w:numId="9">
    <w:abstractNumId w:val="2"/>
  </w:num>
  <w:num w:numId="10">
    <w:abstractNumId w:val="28"/>
  </w:num>
  <w:num w:numId="11">
    <w:abstractNumId w:val="38"/>
  </w:num>
  <w:num w:numId="12">
    <w:abstractNumId w:val="34"/>
  </w:num>
  <w:num w:numId="13">
    <w:abstractNumId w:val="35"/>
  </w:num>
  <w:num w:numId="14">
    <w:abstractNumId w:val="47"/>
  </w:num>
  <w:num w:numId="15">
    <w:abstractNumId w:val="9"/>
  </w:num>
  <w:num w:numId="16">
    <w:abstractNumId w:val="11"/>
  </w:num>
  <w:num w:numId="17">
    <w:abstractNumId w:val="44"/>
  </w:num>
  <w:num w:numId="18">
    <w:abstractNumId w:val="45"/>
  </w:num>
  <w:num w:numId="19">
    <w:abstractNumId w:val="37"/>
  </w:num>
  <w:num w:numId="20">
    <w:abstractNumId w:val="12"/>
  </w:num>
  <w:num w:numId="21">
    <w:abstractNumId w:val="29"/>
  </w:num>
  <w:num w:numId="22">
    <w:abstractNumId w:val="40"/>
  </w:num>
  <w:num w:numId="23">
    <w:abstractNumId w:val="22"/>
  </w:num>
  <w:num w:numId="24">
    <w:abstractNumId w:val="19"/>
  </w:num>
  <w:num w:numId="25">
    <w:abstractNumId w:val="10"/>
  </w:num>
  <w:num w:numId="26">
    <w:abstractNumId w:val="16"/>
  </w:num>
  <w:num w:numId="27">
    <w:abstractNumId w:val="26"/>
  </w:num>
  <w:num w:numId="28">
    <w:abstractNumId w:val="25"/>
  </w:num>
  <w:num w:numId="29">
    <w:abstractNumId w:val="36"/>
  </w:num>
  <w:num w:numId="30">
    <w:abstractNumId w:val="48"/>
  </w:num>
  <w:num w:numId="31">
    <w:abstractNumId w:val="7"/>
  </w:num>
  <w:num w:numId="32">
    <w:abstractNumId w:val="13"/>
  </w:num>
  <w:num w:numId="33">
    <w:abstractNumId w:val="6"/>
  </w:num>
  <w:num w:numId="34">
    <w:abstractNumId w:val="17"/>
  </w:num>
  <w:num w:numId="35">
    <w:abstractNumId w:val="46"/>
  </w:num>
  <w:num w:numId="36">
    <w:abstractNumId w:val="21"/>
  </w:num>
  <w:num w:numId="37">
    <w:abstractNumId w:val="27"/>
  </w:num>
  <w:num w:numId="38">
    <w:abstractNumId w:val="33"/>
  </w:num>
  <w:num w:numId="39">
    <w:abstractNumId w:val="43"/>
  </w:num>
  <w:num w:numId="40">
    <w:abstractNumId w:val="42"/>
  </w:num>
  <w:num w:numId="41">
    <w:abstractNumId w:val="24"/>
  </w:num>
  <w:num w:numId="42">
    <w:abstractNumId w:val="8"/>
  </w:num>
  <w:num w:numId="43">
    <w:abstractNumId w:val="18"/>
  </w:num>
  <w:num w:numId="44">
    <w:abstractNumId w:val="3"/>
  </w:num>
  <w:num w:numId="45">
    <w:abstractNumId w:val="39"/>
  </w:num>
  <w:num w:numId="46">
    <w:abstractNumId w:val="30"/>
  </w:num>
  <w:num w:numId="47">
    <w:abstractNumId w:val="41"/>
  </w:num>
  <w:num w:numId="48">
    <w:abstractNumId w:val="31"/>
  </w:num>
  <w:num w:numId="49">
    <w:abstractNumId w:val="49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8F"/>
    <w:rsid w:val="0000029A"/>
    <w:rsid w:val="000055FD"/>
    <w:rsid w:val="00005999"/>
    <w:rsid w:val="00010A4E"/>
    <w:rsid w:val="00010C7E"/>
    <w:rsid w:val="00013494"/>
    <w:rsid w:val="00014DE7"/>
    <w:rsid w:val="00020261"/>
    <w:rsid w:val="00020BFD"/>
    <w:rsid w:val="000213CC"/>
    <w:rsid w:val="000255C4"/>
    <w:rsid w:val="00026326"/>
    <w:rsid w:val="0003138B"/>
    <w:rsid w:val="000406D7"/>
    <w:rsid w:val="00040DBE"/>
    <w:rsid w:val="000433C2"/>
    <w:rsid w:val="000437B0"/>
    <w:rsid w:val="00044127"/>
    <w:rsid w:val="00044414"/>
    <w:rsid w:val="000459B6"/>
    <w:rsid w:val="00050B5D"/>
    <w:rsid w:val="00063ED6"/>
    <w:rsid w:val="0006504C"/>
    <w:rsid w:val="00066511"/>
    <w:rsid w:val="000674EC"/>
    <w:rsid w:val="00067DB3"/>
    <w:rsid w:val="000749FC"/>
    <w:rsid w:val="00074B1F"/>
    <w:rsid w:val="00074E68"/>
    <w:rsid w:val="000779D9"/>
    <w:rsid w:val="00080288"/>
    <w:rsid w:val="00080418"/>
    <w:rsid w:val="0008731F"/>
    <w:rsid w:val="000878A6"/>
    <w:rsid w:val="0009252E"/>
    <w:rsid w:val="00093C41"/>
    <w:rsid w:val="00094023"/>
    <w:rsid w:val="00094C54"/>
    <w:rsid w:val="00096442"/>
    <w:rsid w:val="000A03BB"/>
    <w:rsid w:val="000A08BA"/>
    <w:rsid w:val="000A7361"/>
    <w:rsid w:val="000B09F5"/>
    <w:rsid w:val="000B219F"/>
    <w:rsid w:val="000B31C7"/>
    <w:rsid w:val="000B3A52"/>
    <w:rsid w:val="000B682A"/>
    <w:rsid w:val="000B6BDF"/>
    <w:rsid w:val="000C1403"/>
    <w:rsid w:val="000C2F42"/>
    <w:rsid w:val="000C34A4"/>
    <w:rsid w:val="000C390E"/>
    <w:rsid w:val="000C5B64"/>
    <w:rsid w:val="000C5F15"/>
    <w:rsid w:val="000D294B"/>
    <w:rsid w:val="000D51BE"/>
    <w:rsid w:val="000D64A0"/>
    <w:rsid w:val="000D7575"/>
    <w:rsid w:val="000E34F2"/>
    <w:rsid w:val="000E4175"/>
    <w:rsid w:val="000E6C88"/>
    <w:rsid w:val="000E77E1"/>
    <w:rsid w:val="000F09D3"/>
    <w:rsid w:val="000F1A44"/>
    <w:rsid w:val="000F1DC5"/>
    <w:rsid w:val="001016CD"/>
    <w:rsid w:val="00103B61"/>
    <w:rsid w:val="00105088"/>
    <w:rsid w:val="00107E33"/>
    <w:rsid w:val="00125261"/>
    <w:rsid w:val="00126679"/>
    <w:rsid w:val="00145FA9"/>
    <w:rsid w:val="00147EF1"/>
    <w:rsid w:val="001507A7"/>
    <w:rsid w:val="00151EA5"/>
    <w:rsid w:val="00152856"/>
    <w:rsid w:val="00152C4D"/>
    <w:rsid w:val="001536D1"/>
    <w:rsid w:val="0015599B"/>
    <w:rsid w:val="00156A73"/>
    <w:rsid w:val="001614BA"/>
    <w:rsid w:val="00161B0C"/>
    <w:rsid w:val="00161D1E"/>
    <w:rsid w:val="00163499"/>
    <w:rsid w:val="00163666"/>
    <w:rsid w:val="00170224"/>
    <w:rsid w:val="0017203E"/>
    <w:rsid w:val="001720F1"/>
    <w:rsid w:val="0017264D"/>
    <w:rsid w:val="00173167"/>
    <w:rsid w:val="0017433E"/>
    <w:rsid w:val="00174D51"/>
    <w:rsid w:val="001800C0"/>
    <w:rsid w:val="00180335"/>
    <w:rsid w:val="00181054"/>
    <w:rsid w:val="0018328E"/>
    <w:rsid w:val="0018344D"/>
    <w:rsid w:val="001852E7"/>
    <w:rsid w:val="0019417F"/>
    <w:rsid w:val="00195F46"/>
    <w:rsid w:val="001A03E2"/>
    <w:rsid w:val="001A45D5"/>
    <w:rsid w:val="001A67E6"/>
    <w:rsid w:val="001A7705"/>
    <w:rsid w:val="001A7A72"/>
    <w:rsid w:val="001B1AB5"/>
    <w:rsid w:val="001B1F09"/>
    <w:rsid w:val="001B276A"/>
    <w:rsid w:val="001B3868"/>
    <w:rsid w:val="001B53D3"/>
    <w:rsid w:val="001B709E"/>
    <w:rsid w:val="001D0ADA"/>
    <w:rsid w:val="001D3D82"/>
    <w:rsid w:val="001D7E5A"/>
    <w:rsid w:val="001E0B0B"/>
    <w:rsid w:val="001E15DC"/>
    <w:rsid w:val="001E45D3"/>
    <w:rsid w:val="001E485E"/>
    <w:rsid w:val="001E53B8"/>
    <w:rsid w:val="001E6BB5"/>
    <w:rsid w:val="001F576B"/>
    <w:rsid w:val="001F59A3"/>
    <w:rsid w:val="00202A1D"/>
    <w:rsid w:val="00203EF8"/>
    <w:rsid w:val="00204922"/>
    <w:rsid w:val="00205348"/>
    <w:rsid w:val="002102BA"/>
    <w:rsid w:val="002141B1"/>
    <w:rsid w:val="0022135C"/>
    <w:rsid w:val="00227E07"/>
    <w:rsid w:val="002304AC"/>
    <w:rsid w:val="00230F79"/>
    <w:rsid w:val="00231CC1"/>
    <w:rsid w:val="002364CB"/>
    <w:rsid w:val="0023728E"/>
    <w:rsid w:val="002408E5"/>
    <w:rsid w:val="0024158F"/>
    <w:rsid w:val="00242E29"/>
    <w:rsid w:val="0024327E"/>
    <w:rsid w:val="00244E4B"/>
    <w:rsid w:val="00244F35"/>
    <w:rsid w:val="00246150"/>
    <w:rsid w:val="00253A79"/>
    <w:rsid w:val="00256AB6"/>
    <w:rsid w:val="00260EDA"/>
    <w:rsid w:val="00260FAD"/>
    <w:rsid w:val="0026147E"/>
    <w:rsid w:val="002704F9"/>
    <w:rsid w:val="00270981"/>
    <w:rsid w:val="00277412"/>
    <w:rsid w:val="00281B49"/>
    <w:rsid w:val="0028499D"/>
    <w:rsid w:val="002849A6"/>
    <w:rsid w:val="0028547D"/>
    <w:rsid w:val="0029330F"/>
    <w:rsid w:val="00293F4B"/>
    <w:rsid w:val="0029493C"/>
    <w:rsid w:val="002949B1"/>
    <w:rsid w:val="002968A5"/>
    <w:rsid w:val="002A1D35"/>
    <w:rsid w:val="002A2922"/>
    <w:rsid w:val="002A2E64"/>
    <w:rsid w:val="002B1514"/>
    <w:rsid w:val="002B5725"/>
    <w:rsid w:val="002C2D73"/>
    <w:rsid w:val="002C2F48"/>
    <w:rsid w:val="002C3B00"/>
    <w:rsid w:val="002C5D06"/>
    <w:rsid w:val="002D2733"/>
    <w:rsid w:val="002D2EE3"/>
    <w:rsid w:val="002D42BA"/>
    <w:rsid w:val="002D4EE2"/>
    <w:rsid w:val="002D69AD"/>
    <w:rsid w:val="002E0D45"/>
    <w:rsid w:val="002E3DBA"/>
    <w:rsid w:val="002E5380"/>
    <w:rsid w:val="002E582A"/>
    <w:rsid w:val="002E6A1B"/>
    <w:rsid w:val="002F102D"/>
    <w:rsid w:val="002F15D9"/>
    <w:rsid w:val="002F2219"/>
    <w:rsid w:val="002F5520"/>
    <w:rsid w:val="002F6D96"/>
    <w:rsid w:val="0030083B"/>
    <w:rsid w:val="00301C4D"/>
    <w:rsid w:val="00301C81"/>
    <w:rsid w:val="00301F8B"/>
    <w:rsid w:val="003071E7"/>
    <w:rsid w:val="00307927"/>
    <w:rsid w:val="00310C48"/>
    <w:rsid w:val="003116A6"/>
    <w:rsid w:val="00311DE0"/>
    <w:rsid w:val="003151BD"/>
    <w:rsid w:val="00327545"/>
    <w:rsid w:val="00332B6E"/>
    <w:rsid w:val="00333DE9"/>
    <w:rsid w:val="00340000"/>
    <w:rsid w:val="00346A9B"/>
    <w:rsid w:val="00351DA6"/>
    <w:rsid w:val="00352C3E"/>
    <w:rsid w:val="00356388"/>
    <w:rsid w:val="0035706A"/>
    <w:rsid w:val="00361C3A"/>
    <w:rsid w:val="00364379"/>
    <w:rsid w:val="00365CA1"/>
    <w:rsid w:val="003667E3"/>
    <w:rsid w:val="0036780B"/>
    <w:rsid w:val="0037249B"/>
    <w:rsid w:val="00376A16"/>
    <w:rsid w:val="003815FB"/>
    <w:rsid w:val="003948E0"/>
    <w:rsid w:val="003950D4"/>
    <w:rsid w:val="00397D76"/>
    <w:rsid w:val="003A1E9E"/>
    <w:rsid w:val="003A258D"/>
    <w:rsid w:val="003A259D"/>
    <w:rsid w:val="003A69F0"/>
    <w:rsid w:val="003B08C2"/>
    <w:rsid w:val="003C34AF"/>
    <w:rsid w:val="003C762E"/>
    <w:rsid w:val="003C7F65"/>
    <w:rsid w:val="003D22A4"/>
    <w:rsid w:val="003D5BE5"/>
    <w:rsid w:val="003D761E"/>
    <w:rsid w:val="003D777F"/>
    <w:rsid w:val="003D7A53"/>
    <w:rsid w:val="003E0483"/>
    <w:rsid w:val="003E10B9"/>
    <w:rsid w:val="003F0156"/>
    <w:rsid w:val="003F0B44"/>
    <w:rsid w:val="003F0C9B"/>
    <w:rsid w:val="003F3EBA"/>
    <w:rsid w:val="003F49C6"/>
    <w:rsid w:val="003F51DE"/>
    <w:rsid w:val="003F580B"/>
    <w:rsid w:val="003F6757"/>
    <w:rsid w:val="003F6F30"/>
    <w:rsid w:val="00401EC5"/>
    <w:rsid w:val="00404557"/>
    <w:rsid w:val="00410A5E"/>
    <w:rsid w:val="00411B58"/>
    <w:rsid w:val="00413E43"/>
    <w:rsid w:val="004163F1"/>
    <w:rsid w:val="0042317B"/>
    <w:rsid w:val="00424774"/>
    <w:rsid w:val="004259A9"/>
    <w:rsid w:val="00426684"/>
    <w:rsid w:val="0043559B"/>
    <w:rsid w:val="004370F4"/>
    <w:rsid w:val="0044028F"/>
    <w:rsid w:val="00440458"/>
    <w:rsid w:val="00441192"/>
    <w:rsid w:val="0044204F"/>
    <w:rsid w:val="00447F98"/>
    <w:rsid w:val="0045300D"/>
    <w:rsid w:val="004560E2"/>
    <w:rsid w:val="00457FA8"/>
    <w:rsid w:val="004629C8"/>
    <w:rsid w:val="00466DB4"/>
    <w:rsid w:val="00471A76"/>
    <w:rsid w:val="004808AE"/>
    <w:rsid w:val="00486B56"/>
    <w:rsid w:val="00490307"/>
    <w:rsid w:val="00491D28"/>
    <w:rsid w:val="00496728"/>
    <w:rsid w:val="00496EB9"/>
    <w:rsid w:val="004A09E1"/>
    <w:rsid w:val="004A2FF6"/>
    <w:rsid w:val="004A3FD7"/>
    <w:rsid w:val="004A5421"/>
    <w:rsid w:val="004B0746"/>
    <w:rsid w:val="004B1D84"/>
    <w:rsid w:val="004B5826"/>
    <w:rsid w:val="004B632C"/>
    <w:rsid w:val="004B7739"/>
    <w:rsid w:val="004C00F3"/>
    <w:rsid w:val="004C2000"/>
    <w:rsid w:val="004C328F"/>
    <w:rsid w:val="004C3E67"/>
    <w:rsid w:val="004C71FA"/>
    <w:rsid w:val="004D1EA2"/>
    <w:rsid w:val="004D25CD"/>
    <w:rsid w:val="004D490D"/>
    <w:rsid w:val="004D69A7"/>
    <w:rsid w:val="004E1C35"/>
    <w:rsid w:val="004E257D"/>
    <w:rsid w:val="004E3FD5"/>
    <w:rsid w:val="004E477D"/>
    <w:rsid w:val="004F18D8"/>
    <w:rsid w:val="004F605E"/>
    <w:rsid w:val="005014D0"/>
    <w:rsid w:val="0050173D"/>
    <w:rsid w:val="005048D7"/>
    <w:rsid w:val="00505632"/>
    <w:rsid w:val="00513531"/>
    <w:rsid w:val="00515B21"/>
    <w:rsid w:val="00520FD8"/>
    <w:rsid w:val="00521771"/>
    <w:rsid w:val="00523BE0"/>
    <w:rsid w:val="0053409A"/>
    <w:rsid w:val="0054014E"/>
    <w:rsid w:val="00540606"/>
    <w:rsid w:val="00541F9C"/>
    <w:rsid w:val="005425D5"/>
    <w:rsid w:val="00544C18"/>
    <w:rsid w:val="005475D9"/>
    <w:rsid w:val="0055262C"/>
    <w:rsid w:val="00553117"/>
    <w:rsid w:val="00556470"/>
    <w:rsid w:val="005609F2"/>
    <w:rsid w:val="005630A3"/>
    <w:rsid w:val="00565191"/>
    <w:rsid w:val="00574250"/>
    <w:rsid w:val="00574DAC"/>
    <w:rsid w:val="0057596A"/>
    <w:rsid w:val="005850C8"/>
    <w:rsid w:val="005857B5"/>
    <w:rsid w:val="005870EB"/>
    <w:rsid w:val="00592418"/>
    <w:rsid w:val="005936BD"/>
    <w:rsid w:val="00597601"/>
    <w:rsid w:val="00597CF9"/>
    <w:rsid w:val="005A1C0E"/>
    <w:rsid w:val="005A4340"/>
    <w:rsid w:val="005B2B56"/>
    <w:rsid w:val="005B4F82"/>
    <w:rsid w:val="005D00E6"/>
    <w:rsid w:val="005D0A51"/>
    <w:rsid w:val="005D0E25"/>
    <w:rsid w:val="005D5849"/>
    <w:rsid w:val="005D691C"/>
    <w:rsid w:val="005E073A"/>
    <w:rsid w:val="005E0D16"/>
    <w:rsid w:val="005E0F11"/>
    <w:rsid w:val="005E3A66"/>
    <w:rsid w:val="005E45EE"/>
    <w:rsid w:val="005F19C0"/>
    <w:rsid w:val="005F1CDF"/>
    <w:rsid w:val="005F3C1D"/>
    <w:rsid w:val="005F44A4"/>
    <w:rsid w:val="005F5012"/>
    <w:rsid w:val="005F52A2"/>
    <w:rsid w:val="006164EF"/>
    <w:rsid w:val="0061685E"/>
    <w:rsid w:val="00617E3E"/>
    <w:rsid w:val="00634ED0"/>
    <w:rsid w:val="00637188"/>
    <w:rsid w:val="00642E31"/>
    <w:rsid w:val="00646CFE"/>
    <w:rsid w:val="00651ADC"/>
    <w:rsid w:val="00655323"/>
    <w:rsid w:val="00657615"/>
    <w:rsid w:val="00657C43"/>
    <w:rsid w:val="006601E2"/>
    <w:rsid w:val="00663097"/>
    <w:rsid w:val="0066328E"/>
    <w:rsid w:val="00664691"/>
    <w:rsid w:val="006721AE"/>
    <w:rsid w:val="00673144"/>
    <w:rsid w:val="00676412"/>
    <w:rsid w:val="006779E7"/>
    <w:rsid w:val="00677A84"/>
    <w:rsid w:val="00680E06"/>
    <w:rsid w:val="006811F2"/>
    <w:rsid w:val="006828F5"/>
    <w:rsid w:val="00684AF0"/>
    <w:rsid w:val="006857BC"/>
    <w:rsid w:val="00685C96"/>
    <w:rsid w:val="006912BB"/>
    <w:rsid w:val="0069152B"/>
    <w:rsid w:val="0069284A"/>
    <w:rsid w:val="00693F69"/>
    <w:rsid w:val="00694E40"/>
    <w:rsid w:val="00696C36"/>
    <w:rsid w:val="0069714C"/>
    <w:rsid w:val="006A0979"/>
    <w:rsid w:val="006A45F3"/>
    <w:rsid w:val="006B0063"/>
    <w:rsid w:val="006B194D"/>
    <w:rsid w:val="006B217A"/>
    <w:rsid w:val="006B5A47"/>
    <w:rsid w:val="006B78D7"/>
    <w:rsid w:val="006C008C"/>
    <w:rsid w:val="006C015E"/>
    <w:rsid w:val="006C259D"/>
    <w:rsid w:val="006C704C"/>
    <w:rsid w:val="006D10C6"/>
    <w:rsid w:val="006D1648"/>
    <w:rsid w:val="006D2839"/>
    <w:rsid w:val="006D3869"/>
    <w:rsid w:val="006D5AD9"/>
    <w:rsid w:val="006D772B"/>
    <w:rsid w:val="006E0DAC"/>
    <w:rsid w:val="006E159C"/>
    <w:rsid w:val="006E1D44"/>
    <w:rsid w:val="006E5650"/>
    <w:rsid w:val="006E71C3"/>
    <w:rsid w:val="006E7BD6"/>
    <w:rsid w:val="006F28DB"/>
    <w:rsid w:val="006F66FF"/>
    <w:rsid w:val="006F6D97"/>
    <w:rsid w:val="0070025E"/>
    <w:rsid w:val="00703700"/>
    <w:rsid w:val="00705B6D"/>
    <w:rsid w:val="00710685"/>
    <w:rsid w:val="00710D80"/>
    <w:rsid w:val="00714B1C"/>
    <w:rsid w:val="00717670"/>
    <w:rsid w:val="00717DEC"/>
    <w:rsid w:val="00720D49"/>
    <w:rsid w:val="00721325"/>
    <w:rsid w:val="00724CA1"/>
    <w:rsid w:val="00725C56"/>
    <w:rsid w:val="007277A9"/>
    <w:rsid w:val="0073068C"/>
    <w:rsid w:val="00732C3F"/>
    <w:rsid w:val="00733F52"/>
    <w:rsid w:val="007408CB"/>
    <w:rsid w:val="00744463"/>
    <w:rsid w:val="007450D0"/>
    <w:rsid w:val="007456E7"/>
    <w:rsid w:val="0075296B"/>
    <w:rsid w:val="00756ECA"/>
    <w:rsid w:val="00756FD5"/>
    <w:rsid w:val="00757764"/>
    <w:rsid w:val="0076195B"/>
    <w:rsid w:val="00763FAC"/>
    <w:rsid w:val="0076460E"/>
    <w:rsid w:val="007670A3"/>
    <w:rsid w:val="00767F4F"/>
    <w:rsid w:val="0077136B"/>
    <w:rsid w:val="0077541B"/>
    <w:rsid w:val="00781015"/>
    <w:rsid w:val="00781180"/>
    <w:rsid w:val="00783A3F"/>
    <w:rsid w:val="00783D56"/>
    <w:rsid w:val="0078777E"/>
    <w:rsid w:val="00797485"/>
    <w:rsid w:val="007A15C7"/>
    <w:rsid w:val="007A592C"/>
    <w:rsid w:val="007A7A67"/>
    <w:rsid w:val="007B1A00"/>
    <w:rsid w:val="007B4736"/>
    <w:rsid w:val="007C02A5"/>
    <w:rsid w:val="007C3381"/>
    <w:rsid w:val="007C689C"/>
    <w:rsid w:val="007D28B8"/>
    <w:rsid w:val="007D4790"/>
    <w:rsid w:val="007D658C"/>
    <w:rsid w:val="007D6FAE"/>
    <w:rsid w:val="007F608F"/>
    <w:rsid w:val="007F65B2"/>
    <w:rsid w:val="007F7162"/>
    <w:rsid w:val="007F7C00"/>
    <w:rsid w:val="0080024E"/>
    <w:rsid w:val="00800FDE"/>
    <w:rsid w:val="008016C9"/>
    <w:rsid w:val="008130D7"/>
    <w:rsid w:val="0082093F"/>
    <w:rsid w:val="00822FCE"/>
    <w:rsid w:val="00824D68"/>
    <w:rsid w:val="00825265"/>
    <w:rsid w:val="00843CD3"/>
    <w:rsid w:val="00847E0A"/>
    <w:rsid w:val="00850A55"/>
    <w:rsid w:val="008626F6"/>
    <w:rsid w:val="008640BA"/>
    <w:rsid w:val="00864768"/>
    <w:rsid w:val="00865A28"/>
    <w:rsid w:val="00865FC8"/>
    <w:rsid w:val="00871A66"/>
    <w:rsid w:val="00871DB1"/>
    <w:rsid w:val="0087418B"/>
    <w:rsid w:val="00875093"/>
    <w:rsid w:val="00877D7B"/>
    <w:rsid w:val="0088575D"/>
    <w:rsid w:val="00887772"/>
    <w:rsid w:val="0089019E"/>
    <w:rsid w:val="00893C86"/>
    <w:rsid w:val="00894903"/>
    <w:rsid w:val="00897ACE"/>
    <w:rsid w:val="008A0BDC"/>
    <w:rsid w:val="008A2714"/>
    <w:rsid w:val="008A295E"/>
    <w:rsid w:val="008A2AD7"/>
    <w:rsid w:val="008A2EA8"/>
    <w:rsid w:val="008A3231"/>
    <w:rsid w:val="008A3F8A"/>
    <w:rsid w:val="008A4EA0"/>
    <w:rsid w:val="008B0FEE"/>
    <w:rsid w:val="008B2619"/>
    <w:rsid w:val="008B3791"/>
    <w:rsid w:val="008B4C0E"/>
    <w:rsid w:val="008B712E"/>
    <w:rsid w:val="008C23E4"/>
    <w:rsid w:val="008C27B0"/>
    <w:rsid w:val="008C3577"/>
    <w:rsid w:val="008C5B06"/>
    <w:rsid w:val="008C7852"/>
    <w:rsid w:val="008D091D"/>
    <w:rsid w:val="008D0C3D"/>
    <w:rsid w:val="008D66F4"/>
    <w:rsid w:val="008D6F6D"/>
    <w:rsid w:val="008D738B"/>
    <w:rsid w:val="008E240A"/>
    <w:rsid w:val="008E34D4"/>
    <w:rsid w:val="008F1916"/>
    <w:rsid w:val="008F6EB7"/>
    <w:rsid w:val="009047C7"/>
    <w:rsid w:val="009106D5"/>
    <w:rsid w:val="009117F1"/>
    <w:rsid w:val="00911CA3"/>
    <w:rsid w:val="00913D95"/>
    <w:rsid w:val="0091558E"/>
    <w:rsid w:val="00917BAB"/>
    <w:rsid w:val="009203AB"/>
    <w:rsid w:val="00920E3F"/>
    <w:rsid w:val="00922A11"/>
    <w:rsid w:val="00923CD7"/>
    <w:rsid w:val="00931BAA"/>
    <w:rsid w:val="00937EC1"/>
    <w:rsid w:val="00951C6D"/>
    <w:rsid w:val="00951F1F"/>
    <w:rsid w:val="00953C8B"/>
    <w:rsid w:val="00956D25"/>
    <w:rsid w:val="00960CEB"/>
    <w:rsid w:val="00963375"/>
    <w:rsid w:val="00963F8B"/>
    <w:rsid w:val="00964167"/>
    <w:rsid w:val="009645DF"/>
    <w:rsid w:val="0096675B"/>
    <w:rsid w:val="00967AFF"/>
    <w:rsid w:val="009711DD"/>
    <w:rsid w:val="00972113"/>
    <w:rsid w:val="009734EA"/>
    <w:rsid w:val="009764FC"/>
    <w:rsid w:val="009772B4"/>
    <w:rsid w:val="00980583"/>
    <w:rsid w:val="00980980"/>
    <w:rsid w:val="00983758"/>
    <w:rsid w:val="00986E62"/>
    <w:rsid w:val="00987250"/>
    <w:rsid w:val="009877C8"/>
    <w:rsid w:val="00987CCE"/>
    <w:rsid w:val="0099199E"/>
    <w:rsid w:val="00994500"/>
    <w:rsid w:val="009951A4"/>
    <w:rsid w:val="00995E82"/>
    <w:rsid w:val="00997959"/>
    <w:rsid w:val="009A2736"/>
    <w:rsid w:val="009A4058"/>
    <w:rsid w:val="009A5937"/>
    <w:rsid w:val="009B14B9"/>
    <w:rsid w:val="009B175E"/>
    <w:rsid w:val="009B1814"/>
    <w:rsid w:val="009B742E"/>
    <w:rsid w:val="009C109F"/>
    <w:rsid w:val="009C25BC"/>
    <w:rsid w:val="009C2721"/>
    <w:rsid w:val="009C4DAD"/>
    <w:rsid w:val="009C6B64"/>
    <w:rsid w:val="009D3C71"/>
    <w:rsid w:val="009D6817"/>
    <w:rsid w:val="009E1627"/>
    <w:rsid w:val="009E3FBE"/>
    <w:rsid w:val="009F2E94"/>
    <w:rsid w:val="009F4796"/>
    <w:rsid w:val="00A003F7"/>
    <w:rsid w:val="00A039F6"/>
    <w:rsid w:val="00A057D0"/>
    <w:rsid w:val="00A06BEF"/>
    <w:rsid w:val="00A1127C"/>
    <w:rsid w:val="00A149E2"/>
    <w:rsid w:val="00A208E7"/>
    <w:rsid w:val="00A223D7"/>
    <w:rsid w:val="00A23E8E"/>
    <w:rsid w:val="00A30970"/>
    <w:rsid w:val="00A316F8"/>
    <w:rsid w:val="00A40996"/>
    <w:rsid w:val="00A42392"/>
    <w:rsid w:val="00A4515F"/>
    <w:rsid w:val="00A50165"/>
    <w:rsid w:val="00A50BB2"/>
    <w:rsid w:val="00A53A38"/>
    <w:rsid w:val="00A5555C"/>
    <w:rsid w:val="00A60603"/>
    <w:rsid w:val="00A617A0"/>
    <w:rsid w:val="00A62963"/>
    <w:rsid w:val="00A70305"/>
    <w:rsid w:val="00A70C83"/>
    <w:rsid w:val="00A719BD"/>
    <w:rsid w:val="00A74167"/>
    <w:rsid w:val="00A8086F"/>
    <w:rsid w:val="00A84C8D"/>
    <w:rsid w:val="00A90F01"/>
    <w:rsid w:val="00A92B24"/>
    <w:rsid w:val="00A95A88"/>
    <w:rsid w:val="00AB3F7A"/>
    <w:rsid w:val="00AC084B"/>
    <w:rsid w:val="00AC2408"/>
    <w:rsid w:val="00AC3EB6"/>
    <w:rsid w:val="00AC5938"/>
    <w:rsid w:val="00AC5998"/>
    <w:rsid w:val="00AC6006"/>
    <w:rsid w:val="00AC65B1"/>
    <w:rsid w:val="00AC7B3B"/>
    <w:rsid w:val="00AD0125"/>
    <w:rsid w:val="00AD1BA0"/>
    <w:rsid w:val="00AD2BD1"/>
    <w:rsid w:val="00AD4F93"/>
    <w:rsid w:val="00AD7E93"/>
    <w:rsid w:val="00AE02DD"/>
    <w:rsid w:val="00AE15C2"/>
    <w:rsid w:val="00AE3308"/>
    <w:rsid w:val="00AE3491"/>
    <w:rsid w:val="00AE52EE"/>
    <w:rsid w:val="00AE57ED"/>
    <w:rsid w:val="00AE6248"/>
    <w:rsid w:val="00AF30E4"/>
    <w:rsid w:val="00AF39BF"/>
    <w:rsid w:val="00B00D8E"/>
    <w:rsid w:val="00B03256"/>
    <w:rsid w:val="00B04B4B"/>
    <w:rsid w:val="00B0593C"/>
    <w:rsid w:val="00B05B50"/>
    <w:rsid w:val="00B05D17"/>
    <w:rsid w:val="00B111EF"/>
    <w:rsid w:val="00B137FD"/>
    <w:rsid w:val="00B1492D"/>
    <w:rsid w:val="00B153AA"/>
    <w:rsid w:val="00B174BF"/>
    <w:rsid w:val="00B23782"/>
    <w:rsid w:val="00B23E85"/>
    <w:rsid w:val="00B23F3A"/>
    <w:rsid w:val="00B23F54"/>
    <w:rsid w:val="00B27E53"/>
    <w:rsid w:val="00B30201"/>
    <w:rsid w:val="00B33931"/>
    <w:rsid w:val="00B36FD8"/>
    <w:rsid w:val="00B41036"/>
    <w:rsid w:val="00B410C8"/>
    <w:rsid w:val="00B41EFF"/>
    <w:rsid w:val="00B45266"/>
    <w:rsid w:val="00B50C2E"/>
    <w:rsid w:val="00B63B50"/>
    <w:rsid w:val="00B63C24"/>
    <w:rsid w:val="00B676DF"/>
    <w:rsid w:val="00B70499"/>
    <w:rsid w:val="00B74DDC"/>
    <w:rsid w:val="00B7539E"/>
    <w:rsid w:val="00B75C05"/>
    <w:rsid w:val="00B76F56"/>
    <w:rsid w:val="00B85A4E"/>
    <w:rsid w:val="00B94D6D"/>
    <w:rsid w:val="00B96D43"/>
    <w:rsid w:val="00B9757F"/>
    <w:rsid w:val="00BA00CA"/>
    <w:rsid w:val="00BA2380"/>
    <w:rsid w:val="00BB0478"/>
    <w:rsid w:val="00BB064E"/>
    <w:rsid w:val="00BB6A6D"/>
    <w:rsid w:val="00BC0967"/>
    <w:rsid w:val="00BD0213"/>
    <w:rsid w:val="00BD105C"/>
    <w:rsid w:val="00BD6011"/>
    <w:rsid w:val="00BD7F0C"/>
    <w:rsid w:val="00BE2F5C"/>
    <w:rsid w:val="00BE3513"/>
    <w:rsid w:val="00BE3EF2"/>
    <w:rsid w:val="00BE42A5"/>
    <w:rsid w:val="00BE6543"/>
    <w:rsid w:val="00BE7F58"/>
    <w:rsid w:val="00BF1E40"/>
    <w:rsid w:val="00BF222F"/>
    <w:rsid w:val="00BF2862"/>
    <w:rsid w:val="00BF2BC8"/>
    <w:rsid w:val="00BF5CB0"/>
    <w:rsid w:val="00C02904"/>
    <w:rsid w:val="00C05A0A"/>
    <w:rsid w:val="00C07A82"/>
    <w:rsid w:val="00C10EDF"/>
    <w:rsid w:val="00C158EF"/>
    <w:rsid w:val="00C172E9"/>
    <w:rsid w:val="00C21A64"/>
    <w:rsid w:val="00C23962"/>
    <w:rsid w:val="00C35AE5"/>
    <w:rsid w:val="00C43EC5"/>
    <w:rsid w:val="00C4487F"/>
    <w:rsid w:val="00C44ECF"/>
    <w:rsid w:val="00C45491"/>
    <w:rsid w:val="00C45BC3"/>
    <w:rsid w:val="00C46AD4"/>
    <w:rsid w:val="00C47AF9"/>
    <w:rsid w:val="00C54BB8"/>
    <w:rsid w:val="00C56386"/>
    <w:rsid w:val="00C572D4"/>
    <w:rsid w:val="00C57E5E"/>
    <w:rsid w:val="00C606FA"/>
    <w:rsid w:val="00C60D16"/>
    <w:rsid w:val="00C616BD"/>
    <w:rsid w:val="00C620FC"/>
    <w:rsid w:val="00C6377B"/>
    <w:rsid w:val="00C637DB"/>
    <w:rsid w:val="00C66C21"/>
    <w:rsid w:val="00C7496F"/>
    <w:rsid w:val="00C76FA7"/>
    <w:rsid w:val="00C77349"/>
    <w:rsid w:val="00C77945"/>
    <w:rsid w:val="00C84233"/>
    <w:rsid w:val="00C84FDE"/>
    <w:rsid w:val="00C86D9B"/>
    <w:rsid w:val="00C90DAB"/>
    <w:rsid w:val="00C93EA9"/>
    <w:rsid w:val="00C97C2C"/>
    <w:rsid w:val="00CA2921"/>
    <w:rsid w:val="00CA4CBF"/>
    <w:rsid w:val="00CA5491"/>
    <w:rsid w:val="00CA6AF1"/>
    <w:rsid w:val="00CA6D05"/>
    <w:rsid w:val="00CB04D4"/>
    <w:rsid w:val="00CB3128"/>
    <w:rsid w:val="00CB5548"/>
    <w:rsid w:val="00CB7B38"/>
    <w:rsid w:val="00CC0F01"/>
    <w:rsid w:val="00CD2633"/>
    <w:rsid w:val="00CD3CCE"/>
    <w:rsid w:val="00CD522C"/>
    <w:rsid w:val="00CD6BDC"/>
    <w:rsid w:val="00CD752B"/>
    <w:rsid w:val="00CE0A63"/>
    <w:rsid w:val="00CE2027"/>
    <w:rsid w:val="00CE28FB"/>
    <w:rsid w:val="00CE4A08"/>
    <w:rsid w:val="00CE6214"/>
    <w:rsid w:val="00CF109E"/>
    <w:rsid w:val="00CF2007"/>
    <w:rsid w:val="00CF334D"/>
    <w:rsid w:val="00CF4757"/>
    <w:rsid w:val="00CF7378"/>
    <w:rsid w:val="00D01280"/>
    <w:rsid w:val="00D0356E"/>
    <w:rsid w:val="00D052FD"/>
    <w:rsid w:val="00D129CA"/>
    <w:rsid w:val="00D158A9"/>
    <w:rsid w:val="00D164E0"/>
    <w:rsid w:val="00D2073F"/>
    <w:rsid w:val="00D23749"/>
    <w:rsid w:val="00D24338"/>
    <w:rsid w:val="00D2545E"/>
    <w:rsid w:val="00D3095C"/>
    <w:rsid w:val="00D30A34"/>
    <w:rsid w:val="00D33AE4"/>
    <w:rsid w:val="00D36422"/>
    <w:rsid w:val="00D366FD"/>
    <w:rsid w:val="00D44625"/>
    <w:rsid w:val="00D47D4C"/>
    <w:rsid w:val="00D5470D"/>
    <w:rsid w:val="00D5640C"/>
    <w:rsid w:val="00D56B4B"/>
    <w:rsid w:val="00D72B22"/>
    <w:rsid w:val="00D73020"/>
    <w:rsid w:val="00D737B1"/>
    <w:rsid w:val="00D73ABE"/>
    <w:rsid w:val="00D75212"/>
    <w:rsid w:val="00D75BF6"/>
    <w:rsid w:val="00D80B61"/>
    <w:rsid w:val="00D8153C"/>
    <w:rsid w:val="00D820CC"/>
    <w:rsid w:val="00D86046"/>
    <w:rsid w:val="00D93C19"/>
    <w:rsid w:val="00D943A9"/>
    <w:rsid w:val="00D94BC7"/>
    <w:rsid w:val="00D9762D"/>
    <w:rsid w:val="00D97DD7"/>
    <w:rsid w:val="00DA0BA9"/>
    <w:rsid w:val="00DA428F"/>
    <w:rsid w:val="00DB19F7"/>
    <w:rsid w:val="00DC0BE3"/>
    <w:rsid w:val="00DC1782"/>
    <w:rsid w:val="00DC1BC8"/>
    <w:rsid w:val="00DC23A3"/>
    <w:rsid w:val="00DC4D45"/>
    <w:rsid w:val="00DC5872"/>
    <w:rsid w:val="00DC6923"/>
    <w:rsid w:val="00DC6CAD"/>
    <w:rsid w:val="00DD4A07"/>
    <w:rsid w:val="00DD5BBF"/>
    <w:rsid w:val="00DE1BFB"/>
    <w:rsid w:val="00DE269D"/>
    <w:rsid w:val="00DE4AD5"/>
    <w:rsid w:val="00DF10A5"/>
    <w:rsid w:val="00DF37F7"/>
    <w:rsid w:val="00DF4909"/>
    <w:rsid w:val="00E066B6"/>
    <w:rsid w:val="00E06764"/>
    <w:rsid w:val="00E11038"/>
    <w:rsid w:val="00E12629"/>
    <w:rsid w:val="00E17100"/>
    <w:rsid w:val="00E24A47"/>
    <w:rsid w:val="00E25326"/>
    <w:rsid w:val="00E30C1E"/>
    <w:rsid w:val="00E35A8F"/>
    <w:rsid w:val="00E35AA8"/>
    <w:rsid w:val="00E37303"/>
    <w:rsid w:val="00E405B8"/>
    <w:rsid w:val="00E40876"/>
    <w:rsid w:val="00E415A6"/>
    <w:rsid w:val="00E43FAF"/>
    <w:rsid w:val="00E56233"/>
    <w:rsid w:val="00E57D96"/>
    <w:rsid w:val="00E6048F"/>
    <w:rsid w:val="00E6250E"/>
    <w:rsid w:val="00E62C93"/>
    <w:rsid w:val="00E65339"/>
    <w:rsid w:val="00E658A0"/>
    <w:rsid w:val="00E76CB4"/>
    <w:rsid w:val="00E82196"/>
    <w:rsid w:val="00E831B4"/>
    <w:rsid w:val="00E8359B"/>
    <w:rsid w:val="00E8607E"/>
    <w:rsid w:val="00E87EC1"/>
    <w:rsid w:val="00E96FA7"/>
    <w:rsid w:val="00EA2D13"/>
    <w:rsid w:val="00EA402F"/>
    <w:rsid w:val="00EA6D4A"/>
    <w:rsid w:val="00EB2123"/>
    <w:rsid w:val="00EC0575"/>
    <w:rsid w:val="00EC1B26"/>
    <w:rsid w:val="00EC7C47"/>
    <w:rsid w:val="00ED127F"/>
    <w:rsid w:val="00ED2BC9"/>
    <w:rsid w:val="00ED4E19"/>
    <w:rsid w:val="00EE2503"/>
    <w:rsid w:val="00EF2AD2"/>
    <w:rsid w:val="00EF640F"/>
    <w:rsid w:val="00F03CC5"/>
    <w:rsid w:val="00F04371"/>
    <w:rsid w:val="00F04395"/>
    <w:rsid w:val="00F04C0B"/>
    <w:rsid w:val="00F05318"/>
    <w:rsid w:val="00F062E0"/>
    <w:rsid w:val="00F14319"/>
    <w:rsid w:val="00F16582"/>
    <w:rsid w:val="00F20658"/>
    <w:rsid w:val="00F21332"/>
    <w:rsid w:val="00F25DF0"/>
    <w:rsid w:val="00F30A00"/>
    <w:rsid w:val="00F31841"/>
    <w:rsid w:val="00F34CB1"/>
    <w:rsid w:val="00F40A81"/>
    <w:rsid w:val="00F40FBE"/>
    <w:rsid w:val="00F450A7"/>
    <w:rsid w:val="00F46252"/>
    <w:rsid w:val="00F46A5E"/>
    <w:rsid w:val="00F479B6"/>
    <w:rsid w:val="00F50057"/>
    <w:rsid w:val="00F5137B"/>
    <w:rsid w:val="00F545DA"/>
    <w:rsid w:val="00F57960"/>
    <w:rsid w:val="00F57A74"/>
    <w:rsid w:val="00F63248"/>
    <w:rsid w:val="00F63B74"/>
    <w:rsid w:val="00F64A6B"/>
    <w:rsid w:val="00F65129"/>
    <w:rsid w:val="00F67C9A"/>
    <w:rsid w:val="00F70D4D"/>
    <w:rsid w:val="00F7256B"/>
    <w:rsid w:val="00F72C73"/>
    <w:rsid w:val="00F7508A"/>
    <w:rsid w:val="00F815E6"/>
    <w:rsid w:val="00F84C3F"/>
    <w:rsid w:val="00F90118"/>
    <w:rsid w:val="00F90986"/>
    <w:rsid w:val="00F91673"/>
    <w:rsid w:val="00F9201D"/>
    <w:rsid w:val="00F933C9"/>
    <w:rsid w:val="00F96C66"/>
    <w:rsid w:val="00F97DA3"/>
    <w:rsid w:val="00FA61E9"/>
    <w:rsid w:val="00FB2DCE"/>
    <w:rsid w:val="00FB679F"/>
    <w:rsid w:val="00FC0541"/>
    <w:rsid w:val="00FC0890"/>
    <w:rsid w:val="00FC7237"/>
    <w:rsid w:val="00FC7B62"/>
    <w:rsid w:val="00FD2C8D"/>
    <w:rsid w:val="00FD5B54"/>
    <w:rsid w:val="00FD6F06"/>
    <w:rsid w:val="00FE04FA"/>
    <w:rsid w:val="00FE25C5"/>
    <w:rsid w:val="00FE5F40"/>
    <w:rsid w:val="00FF0967"/>
    <w:rsid w:val="00FF16B2"/>
    <w:rsid w:val="00FF2981"/>
    <w:rsid w:val="00FF708D"/>
    <w:rsid w:val="27F78A5D"/>
    <w:rsid w:val="4BE6D8A2"/>
    <w:rsid w:val="66F7265A"/>
    <w:rsid w:val="6EFBC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35B7"/>
  <w15:docId w15:val="{02B8A664-A14A-4E90-B2FB-5980B3BD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4D4"/>
  </w:style>
  <w:style w:type="paragraph" w:styleId="Virsraksts1">
    <w:name w:val="heading 1"/>
    <w:basedOn w:val="Parasts"/>
    <w:next w:val="Parasts"/>
    <w:link w:val="Virsraksts1Rakstz"/>
    <w:uiPriority w:val="9"/>
    <w:qFormat/>
    <w:rsid w:val="00340000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6377B"/>
    <w:pPr>
      <w:keepNext/>
      <w:keepLines/>
      <w:spacing w:before="24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44028F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14B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10D8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25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257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257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25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257D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unhideWhenUsed/>
    <w:rsid w:val="002A292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922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A292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D522C"/>
    <w:rPr>
      <w:color w:val="0563C1" w:themeColor="hyperlink"/>
      <w:u w:val="single"/>
    </w:rPr>
  </w:style>
  <w:style w:type="paragraph" w:customStyle="1" w:styleId="xmsonormal">
    <w:name w:val="x_msonormal"/>
    <w:basedOn w:val="Parasts"/>
    <w:rsid w:val="00B8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Parasts"/>
    <w:rsid w:val="00B8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96416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8F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916"/>
  </w:style>
  <w:style w:type="paragraph" w:styleId="Kjene">
    <w:name w:val="footer"/>
    <w:basedOn w:val="Parasts"/>
    <w:link w:val="KjeneRakstz"/>
    <w:uiPriority w:val="99"/>
    <w:unhideWhenUsed/>
    <w:rsid w:val="008F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916"/>
  </w:style>
  <w:style w:type="table" w:styleId="Reatabula">
    <w:name w:val="Table Grid"/>
    <w:basedOn w:val="Parastatabula"/>
    <w:uiPriority w:val="39"/>
    <w:rsid w:val="001F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Noklusjumarindkopasfonts"/>
    <w:rsid w:val="00074E68"/>
  </w:style>
  <w:style w:type="table" w:customStyle="1" w:styleId="TableGrid1">
    <w:name w:val="Table Grid1"/>
    <w:basedOn w:val="Parastatabula"/>
    <w:next w:val="Reatabula"/>
    <w:uiPriority w:val="39"/>
    <w:rsid w:val="00963F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Parastatabula"/>
    <w:next w:val="Reatabula"/>
    <w:uiPriority w:val="39"/>
    <w:rsid w:val="008E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2D2733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B7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048D7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6377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40000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C6377B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Noklusjumarindkopasfonts"/>
    <w:uiPriority w:val="99"/>
    <w:rsid w:val="0078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limnica.lv/wp-content/uploads/2021/11/Darba-lapa-SARS-CoV-2-Antigena-noteiksanas-tests.xlsx" TargetMode="External"/><Relationship Id="rId2" Type="http://schemas.openxmlformats.org/officeDocument/2006/relationships/hyperlink" Target="https://aslimnica.lv/wp-content/uploads/2021/11/Ag-testu-instrukcija-un-utilizacijas-noradijumi-01.11.2021..pdf" TargetMode="External"/><Relationship Id="rId1" Type="http://schemas.openxmlformats.org/officeDocument/2006/relationships/hyperlink" Target="https://www.spkc.gov.lv/lv/arstiem-par-covid-19-infekcijas-uzliesmojumu/sari_laboratora_diagnostika_sarsco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46A2-85EA-4D8E-8454-0F38FAD6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12935</Words>
  <Characters>7374</Characters>
  <Application>Microsoft Office Word</Application>
  <DocSecurity>0</DocSecurity>
  <Lines>61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Liskova</dc:creator>
  <cp:lastModifiedBy>Lietotajs</cp:lastModifiedBy>
  <cp:revision>2</cp:revision>
  <cp:lastPrinted>2021-02-22T17:12:00Z</cp:lastPrinted>
  <dcterms:created xsi:type="dcterms:W3CDTF">2021-12-29T07:26:00Z</dcterms:created>
  <dcterms:modified xsi:type="dcterms:W3CDTF">2021-12-29T07:26:00Z</dcterms:modified>
</cp:coreProperties>
</file>