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6925" w14:textId="751FD74E" w:rsidR="00B44709" w:rsidRPr="00593B5F" w:rsidRDefault="00B44709" w:rsidP="00B44709">
      <w:pPr>
        <w:rPr>
          <w:b/>
          <w:sz w:val="24"/>
          <w:szCs w:val="24"/>
        </w:rPr>
      </w:pPr>
    </w:p>
    <w:p w14:paraId="0A16A722" w14:textId="6193BCDA" w:rsidR="004F1D8D" w:rsidRDefault="00067A52" w:rsidP="00B4470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0D11C8BB" wp14:editId="74F8F386">
            <wp:simplePos x="0" y="0"/>
            <wp:positionH relativeFrom="margin">
              <wp:posOffset>2596515</wp:posOffset>
            </wp:positionH>
            <wp:positionV relativeFrom="margin">
              <wp:posOffset>193675</wp:posOffset>
            </wp:positionV>
            <wp:extent cx="355600" cy="422910"/>
            <wp:effectExtent l="0" t="0" r="635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66C0A" w14:textId="77777777" w:rsidR="004F1D8D" w:rsidRDefault="004F1D8D" w:rsidP="00B44709">
      <w:pPr>
        <w:jc w:val="center"/>
        <w:rPr>
          <w:b/>
          <w:sz w:val="24"/>
          <w:szCs w:val="24"/>
        </w:rPr>
      </w:pPr>
    </w:p>
    <w:p w14:paraId="513B874F" w14:textId="77777777" w:rsidR="004F1D8D" w:rsidRDefault="004F1D8D" w:rsidP="00B44709">
      <w:pPr>
        <w:jc w:val="center"/>
        <w:rPr>
          <w:b/>
          <w:sz w:val="24"/>
          <w:szCs w:val="24"/>
        </w:rPr>
      </w:pPr>
    </w:p>
    <w:p w14:paraId="73C2CD12" w14:textId="77777777" w:rsidR="00B44709" w:rsidRPr="00593B5F" w:rsidRDefault="00B44709" w:rsidP="00B44709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LATVIJAS REPUBLIKA</w:t>
      </w:r>
    </w:p>
    <w:p w14:paraId="1342108C" w14:textId="77777777" w:rsidR="00B44709" w:rsidRPr="00593B5F" w:rsidRDefault="00B44709" w:rsidP="00B44709">
      <w:pPr>
        <w:jc w:val="center"/>
        <w:rPr>
          <w:b/>
          <w:sz w:val="24"/>
          <w:szCs w:val="24"/>
        </w:rPr>
      </w:pPr>
      <w:r w:rsidRPr="00593B5F">
        <w:rPr>
          <w:b/>
          <w:sz w:val="24"/>
          <w:szCs w:val="24"/>
        </w:rPr>
        <w:t>KANDAVAS NOVADA DOME</w:t>
      </w:r>
    </w:p>
    <w:p w14:paraId="688178A3" w14:textId="77777777" w:rsidR="00B44709" w:rsidRPr="00593B5F" w:rsidRDefault="00B44709" w:rsidP="00B44709">
      <w:pPr>
        <w:jc w:val="center"/>
        <w:rPr>
          <w:sz w:val="24"/>
          <w:szCs w:val="24"/>
        </w:rPr>
      </w:pPr>
      <w:r w:rsidRPr="00593B5F">
        <w:rPr>
          <w:sz w:val="24"/>
          <w:szCs w:val="24"/>
        </w:rPr>
        <w:t xml:space="preserve">Dārza iela 6, Kandava, Kandavas novads, LV - 3120 Reģ. Nr.90000050886, </w:t>
      </w:r>
    </w:p>
    <w:p w14:paraId="49FE04BE" w14:textId="214F06E6" w:rsidR="00B44709" w:rsidRPr="00593B5F" w:rsidRDefault="00DC008C" w:rsidP="00B4470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79B2C" wp14:editId="7C609C09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FF6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7UyAEAAHwDAAAOAAAAZHJzL2Uyb0RvYy54bWysU01v2zAMvQ/YfxB0X5wEyLAYcYoiXXfp&#10;tgDtfgAjybZQWRQoJU7+/SjlY1t3G+YDIYrke+SjvLo7Dk4cDEWLvpGzyVQK4xVq67tG/nh5/PBJ&#10;ipjAa3DoTSNPJsq79ft3qzHUZo49Om1IMIiP9Rga2acU6qqKqjcDxAkG4znYIg2Q2KWu0gQjow+u&#10;mk+nH6sRSQdCZWLk24dzUK4Lftsalb63bTRJuEZyb6lYKnaXbbVeQd0RhN6qSxvwD10MYD2T3qAe&#10;IIHYk/0LarCKMGKbJgqHCtvWKlNm4Glm0zfTPPcQTJmFxYnhJlP8f7Dq22FLwmrenRQeBl7R/T5h&#10;YRbzLM8YYs1ZG7+lPKA6+ufwhOo1Co+bHnxnSvLLKXDtLFdUf5RkJwYm2Y1fUXMOMH7R6tjSkCFZ&#10;BXEsKzndVmKOSSi+XCyXs/l8IYW6xiqor4WBYvpicBD50MiYCGzXpw16z4tHmhUaODzFlNuC+lqQ&#10;WT0+WufK/p0XYyOXC+bJkYjO6hwsDnW7jSNxgPyCyldmfJNGuPe6gPUG9OfLOYF15zOTO3+RJqtx&#10;1nWH+rSlq2S84tLl5TnmN/S7X6p//TTrnwAAAP//AwBQSwMEFAAGAAgAAAAhADln+3LdAAAACAEA&#10;AA8AAABkcnMvZG93bnJldi54bWxMj8FuwjAQRO+V+AdrkXqpwCGIqEnjIITEoccCUq9LvE3Sxuso&#10;dkjK19dVD+U4O6OZt/l2Mq24Uu8aywpWywgEcWl1w5WC8+mweAbhPLLG1jIp+CYH22L2kGOm7chv&#10;dD36SoQSdhkqqL3vMildWZNBt7QdcfA+bG/QB9lXUvc4hnLTyjiKEmmw4bBQY0f7msqv42AUkBs2&#10;q2iXmur8ehuf3uPb59idlHqcT7sXEJ4m/x+GX/yADkVgutiBtROtgsU6CUkFcbIBEfx0naYgLn8H&#10;WeTy/oHiBwAA//8DAFBLAQItABQABgAIAAAAIQC2gziS/gAAAOEBAAATAAAAAAAAAAAAAAAAAAAA&#10;AABbQ29udGVudF9UeXBlc10ueG1sUEsBAi0AFAAGAAgAAAAhADj9If/WAAAAlAEAAAsAAAAAAAAA&#10;AAAAAAAALwEAAF9yZWxzLy5yZWxzUEsBAi0AFAAGAAgAAAAhAHvIXtTIAQAAfAMAAA4AAAAAAAAA&#10;AAAAAAAALgIAAGRycy9lMm9Eb2MueG1sUEsBAi0AFAAGAAgAAAAhADln+3LdAAAACAEAAA8AAAAA&#10;AAAAAAAAAAAAIgQAAGRycy9kb3ducmV2LnhtbFBLBQYAAAAABAAEAPMAAAAsBQAAAAA=&#10;"/>
            </w:pict>
          </mc:Fallback>
        </mc:AlternateContent>
      </w:r>
      <w:r w:rsidR="00B44709" w:rsidRPr="00593B5F">
        <w:rPr>
          <w:sz w:val="24"/>
          <w:szCs w:val="24"/>
        </w:rPr>
        <w:t>Tālrunis 631 82028, fakss 631 82027, e-pasts: dome@kandava.lv</w:t>
      </w:r>
    </w:p>
    <w:p w14:paraId="3108CCB5" w14:textId="77777777" w:rsidR="00D76C5D" w:rsidRDefault="00B44709" w:rsidP="00B44709">
      <w:pPr>
        <w:jc w:val="center"/>
      </w:pPr>
      <w:r>
        <w:t>Kandavā</w:t>
      </w:r>
    </w:p>
    <w:p w14:paraId="19E11CDE" w14:textId="77777777" w:rsidR="00B67E6A" w:rsidRDefault="00B67E6A" w:rsidP="00273C48">
      <w:pPr>
        <w:jc w:val="center"/>
        <w:rPr>
          <w:b/>
          <w:bCs/>
          <w:sz w:val="24"/>
          <w:szCs w:val="24"/>
        </w:rPr>
      </w:pPr>
    </w:p>
    <w:p w14:paraId="6C1D35BB" w14:textId="77777777" w:rsidR="00B67E6A" w:rsidRDefault="00B67E6A" w:rsidP="00B67E6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APSTIPRINĀTS</w:t>
      </w:r>
    </w:p>
    <w:p w14:paraId="37A332E8" w14:textId="77777777" w:rsidR="00B67E6A" w:rsidRDefault="00B67E6A" w:rsidP="00B67E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Kandavas novada domes sēdē</w:t>
      </w:r>
    </w:p>
    <w:p w14:paraId="0AE4BE62" w14:textId="60C00A80" w:rsidR="00B67E6A" w:rsidRDefault="00B67E6A" w:rsidP="00B67E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9A50FB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.gada </w:t>
      </w:r>
      <w:r w:rsidR="00175548">
        <w:rPr>
          <w:bCs/>
          <w:sz w:val="24"/>
          <w:szCs w:val="24"/>
        </w:rPr>
        <w:t>27.augustā</w:t>
      </w:r>
      <w:r>
        <w:rPr>
          <w:bCs/>
          <w:sz w:val="24"/>
          <w:szCs w:val="24"/>
        </w:rPr>
        <w:t xml:space="preserve"> </w:t>
      </w:r>
    </w:p>
    <w:p w14:paraId="04686FC0" w14:textId="539EF0B9" w:rsidR="00B67E6A" w:rsidRPr="00B67E6A" w:rsidRDefault="00067A52" w:rsidP="00B67E6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(protokols Nr. 15  2.§</w:t>
      </w:r>
      <w:r w:rsidR="00B67E6A">
        <w:rPr>
          <w:bCs/>
          <w:sz w:val="24"/>
          <w:szCs w:val="24"/>
        </w:rPr>
        <w:t>)</w:t>
      </w:r>
    </w:p>
    <w:p w14:paraId="3593CA6E" w14:textId="77777777" w:rsidR="00B67E6A" w:rsidRDefault="00B67E6A" w:rsidP="00273C48">
      <w:pPr>
        <w:jc w:val="center"/>
        <w:rPr>
          <w:b/>
          <w:bCs/>
          <w:sz w:val="24"/>
          <w:szCs w:val="24"/>
        </w:rPr>
      </w:pPr>
    </w:p>
    <w:p w14:paraId="2F52CB0A" w14:textId="5D382A15" w:rsidR="00B44709" w:rsidRPr="0093462A" w:rsidRDefault="009A50FB" w:rsidP="00F75411">
      <w:pPr>
        <w:jc w:val="center"/>
        <w:rPr>
          <w:b/>
          <w:sz w:val="24"/>
          <w:szCs w:val="24"/>
        </w:rPr>
      </w:pPr>
      <w:r w:rsidRPr="009A50FB">
        <w:rPr>
          <w:b/>
          <w:bCs/>
          <w:sz w:val="24"/>
          <w:szCs w:val="24"/>
        </w:rPr>
        <w:t>Kandavas novada domes saistoš</w:t>
      </w:r>
      <w:r>
        <w:rPr>
          <w:b/>
          <w:bCs/>
          <w:sz w:val="24"/>
          <w:szCs w:val="24"/>
        </w:rPr>
        <w:t>ie</w:t>
      </w:r>
      <w:r w:rsidRPr="009A50FB">
        <w:rPr>
          <w:b/>
          <w:bCs/>
          <w:sz w:val="24"/>
          <w:szCs w:val="24"/>
        </w:rPr>
        <w:t xml:space="preserve"> noteikum</w:t>
      </w:r>
      <w:r>
        <w:rPr>
          <w:b/>
          <w:bCs/>
          <w:sz w:val="24"/>
          <w:szCs w:val="24"/>
        </w:rPr>
        <w:t>i</w:t>
      </w:r>
      <w:r w:rsidR="00067A52">
        <w:rPr>
          <w:b/>
          <w:bCs/>
          <w:sz w:val="24"/>
          <w:szCs w:val="24"/>
        </w:rPr>
        <w:t xml:space="preserve"> Nr. 20</w:t>
      </w:r>
      <w:r w:rsidRPr="009A50FB">
        <w:rPr>
          <w:b/>
          <w:bCs/>
          <w:sz w:val="24"/>
          <w:szCs w:val="24"/>
        </w:rPr>
        <w:t xml:space="preserve"> “Grozījumi </w:t>
      </w:r>
      <w:r w:rsidRPr="008272D4">
        <w:rPr>
          <w:b/>
          <w:bCs/>
          <w:sz w:val="24"/>
          <w:szCs w:val="24"/>
        </w:rPr>
        <w:t xml:space="preserve">Kandavas novada domes </w:t>
      </w:r>
      <w:r w:rsidR="00C6716E">
        <w:rPr>
          <w:b/>
          <w:bCs/>
          <w:sz w:val="24"/>
          <w:szCs w:val="24"/>
        </w:rPr>
        <w:t xml:space="preserve">2016.gada 25.augusta </w:t>
      </w:r>
      <w:r w:rsidRPr="008272D4">
        <w:rPr>
          <w:b/>
          <w:bCs/>
          <w:sz w:val="24"/>
          <w:szCs w:val="24"/>
        </w:rPr>
        <w:t>saistoš</w:t>
      </w:r>
      <w:r w:rsidRPr="009A50FB">
        <w:rPr>
          <w:b/>
          <w:bCs/>
          <w:sz w:val="24"/>
          <w:szCs w:val="24"/>
        </w:rPr>
        <w:t>ajos</w:t>
      </w:r>
      <w:r w:rsidRPr="008272D4">
        <w:rPr>
          <w:b/>
          <w:bCs/>
          <w:sz w:val="24"/>
          <w:szCs w:val="24"/>
        </w:rPr>
        <w:t xml:space="preserve"> noteikum</w:t>
      </w:r>
      <w:r w:rsidRPr="009A50FB">
        <w:rPr>
          <w:b/>
          <w:bCs/>
          <w:sz w:val="24"/>
          <w:szCs w:val="24"/>
        </w:rPr>
        <w:t>os</w:t>
      </w:r>
      <w:r w:rsidRPr="008272D4">
        <w:rPr>
          <w:b/>
          <w:bCs/>
          <w:sz w:val="24"/>
          <w:szCs w:val="24"/>
        </w:rPr>
        <w:t xml:space="preserve"> Nr. </w:t>
      </w:r>
      <w:r w:rsidR="00175548">
        <w:rPr>
          <w:b/>
          <w:bCs/>
          <w:sz w:val="24"/>
          <w:szCs w:val="24"/>
        </w:rPr>
        <w:t>8</w:t>
      </w:r>
      <w:r w:rsidRPr="008272D4">
        <w:rPr>
          <w:b/>
          <w:bCs/>
          <w:sz w:val="24"/>
          <w:szCs w:val="24"/>
        </w:rPr>
        <w:t xml:space="preserve"> </w:t>
      </w:r>
      <w:bookmarkStart w:id="0" w:name="_Hlk46138019"/>
      <w:r w:rsidRPr="008272D4">
        <w:rPr>
          <w:b/>
          <w:bCs/>
          <w:sz w:val="24"/>
          <w:szCs w:val="24"/>
        </w:rPr>
        <w:t>„</w:t>
      </w:r>
      <w:r w:rsidR="00175548" w:rsidRPr="00175548">
        <w:rPr>
          <w:b/>
          <w:sz w:val="24"/>
          <w:szCs w:val="28"/>
        </w:rPr>
        <w:t xml:space="preserve"> </w:t>
      </w:r>
      <w:r w:rsidR="00175548" w:rsidRPr="004B2C18">
        <w:rPr>
          <w:b/>
          <w:sz w:val="24"/>
          <w:szCs w:val="28"/>
        </w:rPr>
        <w:t>Par vecāku līdzfinansējuma samaksas kārtību Kandavas novada profesionāl</w:t>
      </w:r>
      <w:r w:rsidR="00175548">
        <w:rPr>
          <w:b/>
          <w:sz w:val="24"/>
          <w:szCs w:val="28"/>
        </w:rPr>
        <w:t>ās ievirzes izglītības iestādēs</w:t>
      </w:r>
      <w:r w:rsidRPr="008272D4">
        <w:rPr>
          <w:b/>
          <w:bCs/>
          <w:sz w:val="24"/>
          <w:szCs w:val="24"/>
        </w:rPr>
        <w:t>”</w:t>
      </w:r>
      <w:bookmarkEnd w:id="0"/>
    </w:p>
    <w:p w14:paraId="164403DF" w14:textId="1AF5DE6A" w:rsidR="000D4F23" w:rsidRDefault="000D4F23" w:rsidP="0093462A">
      <w:pPr>
        <w:rPr>
          <w:b/>
          <w:sz w:val="24"/>
          <w:szCs w:val="24"/>
        </w:rPr>
      </w:pPr>
    </w:p>
    <w:p w14:paraId="2699886F" w14:textId="77777777" w:rsidR="00175548" w:rsidRPr="00067A52" w:rsidRDefault="00175548" w:rsidP="00175548">
      <w:pPr>
        <w:jc w:val="right"/>
        <w:rPr>
          <w:i/>
          <w:sz w:val="22"/>
          <w:szCs w:val="24"/>
        </w:rPr>
      </w:pPr>
      <w:r w:rsidRPr="00067A52">
        <w:rPr>
          <w:i/>
          <w:sz w:val="22"/>
          <w:szCs w:val="24"/>
        </w:rPr>
        <w:t>Izdoti saskaņā ar Izglītības likuma 12.panta 2.</w:t>
      </w:r>
      <w:r w:rsidRPr="00067A52">
        <w:rPr>
          <w:i/>
          <w:sz w:val="22"/>
          <w:szCs w:val="24"/>
          <w:vertAlign w:val="superscript"/>
        </w:rPr>
        <w:t xml:space="preserve">1 </w:t>
      </w:r>
      <w:r w:rsidRPr="00067A52">
        <w:rPr>
          <w:i/>
          <w:sz w:val="22"/>
          <w:szCs w:val="24"/>
        </w:rPr>
        <w:t xml:space="preserve">daļu, </w:t>
      </w:r>
    </w:p>
    <w:p w14:paraId="6B13C331" w14:textId="77777777" w:rsidR="00175548" w:rsidRPr="00067A52" w:rsidRDefault="00175548" w:rsidP="00175548">
      <w:pPr>
        <w:jc w:val="right"/>
        <w:rPr>
          <w:i/>
          <w:sz w:val="18"/>
        </w:rPr>
      </w:pPr>
      <w:r w:rsidRPr="00067A52">
        <w:rPr>
          <w:i/>
          <w:sz w:val="22"/>
          <w:szCs w:val="24"/>
        </w:rPr>
        <w:t>likuma “Par pašvaldībām” 43.panta pirmās daļas 13.punktu</w:t>
      </w:r>
    </w:p>
    <w:p w14:paraId="5A565820" w14:textId="10805946" w:rsidR="00706A77" w:rsidRDefault="00706A77" w:rsidP="0093462A">
      <w:pPr>
        <w:rPr>
          <w:b/>
          <w:sz w:val="24"/>
          <w:szCs w:val="24"/>
        </w:rPr>
      </w:pPr>
    </w:p>
    <w:p w14:paraId="6EB2AA89" w14:textId="30BEDE8D" w:rsidR="00706A77" w:rsidRPr="009B0AD9" w:rsidRDefault="00706A77" w:rsidP="009B0AD9">
      <w:pPr>
        <w:ind w:firstLine="709"/>
        <w:contextualSpacing/>
        <w:jc w:val="both"/>
        <w:rPr>
          <w:sz w:val="24"/>
        </w:rPr>
      </w:pPr>
      <w:r w:rsidRPr="009B0AD9">
        <w:rPr>
          <w:bCs/>
          <w:sz w:val="24"/>
          <w:szCs w:val="24"/>
        </w:rPr>
        <w:t xml:space="preserve">Izdarīt Kandavas novada domes saistošajos noteikumos Nr. </w:t>
      </w:r>
      <w:r w:rsidR="00175548" w:rsidRPr="009B0AD9">
        <w:rPr>
          <w:bCs/>
          <w:sz w:val="24"/>
          <w:szCs w:val="24"/>
        </w:rPr>
        <w:t>8</w:t>
      </w:r>
      <w:r w:rsidRPr="009B0AD9">
        <w:rPr>
          <w:bCs/>
          <w:sz w:val="24"/>
          <w:szCs w:val="24"/>
        </w:rPr>
        <w:t xml:space="preserve"> “</w:t>
      </w:r>
      <w:r w:rsidR="00175548" w:rsidRPr="009B0AD9">
        <w:rPr>
          <w:bCs/>
          <w:sz w:val="24"/>
          <w:szCs w:val="28"/>
        </w:rPr>
        <w:t>Par vecāku līdzfinansējuma samaksas kārtību Kandavas novada profesionālās ievirzes izglītības iestādēs</w:t>
      </w:r>
      <w:r w:rsidRPr="009B0AD9">
        <w:rPr>
          <w:bCs/>
          <w:sz w:val="24"/>
          <w:szCs w:val="24"/>
        </w:rPr>
        <w:t xml:space="preserve">” (turpmāk - noteikumi), kas apstiprināti </w:t>
      </w:r>
      <w:r w:rsidRPr="009B0AD9">
        <w:rPr>
          <w:rFonts w:eastAsiaTheme="minorHAnsi"/>
          <w:sz w:val="24"/>
          <w:szCs w:val="24"/>
        </w:rPr>
        <w:t>Kandavas novada domes sēdē</w:t>
      </w:r>
      <w:r w:rsidRPr="009B0AD9">
        <w:rPr>
          <w:bCs/>
          <w:sz w:val="24"/>
          <w:szCs w:val="24"/>
        </w:rPr>
        <w:t xml:space="preserve"> </w:t>
      </w:r>
      <w:r w:rsidR="00175548" w:rsidRPr="009B0AD9">
        <w:rPr>
          <w:sz w:val="24"/>
        </w:rPr>
        <w:t xml:space="preserve">2016.gada 25.augustā (protokols Nr.12  2.§) </w:t>
      </w:r>
      <w:r w:rsidR="00067A52">
        <w:rPr>
          <w:sz w:val="24"/>
        </w:rPr>
        <w:t xml:space="preserve">Kandavas Novada Vēstnesis, 2016., 10., 12.nr.,  2018., 5.nr. </w:t>
      </w:r>
      <w:r w:rsidRPr="009B0AD9">
        <w:rPr>
          <w:rFonts w:eastAsiaTheme="minorHAnsi"/>
          <w:sz w:val="24"/>
          <w:szCs w:val="24"/>
        </w:rPr>
        <w:t xml:space="preserve">šādus grozījumus: </w:t>
      </w:r>
    </w:p>
    <w:p w14:paraId="4472D13E" w14:textId="77777777" w:rsidR="004D6AFD" w:rsidRPr="009B0AD9" w:rsidRDefault="004D6AFD" w:rsidP="009B0AD9">
      <w:pPr>
        <w:ind w:firstLine="709"/>
        <w:contextualSpacing/>
        <w:jc w:val="both"/>
        <w:rPr>
          <w:sz w:val="24"/>
          <w:szCs w:val="24"/>
        </w:rPr>
      </w:pPr>
    </w:p>
    <w:p w14:paraId="741A71B6" w14:textId="77777777" w:rsidR="007B0680" w:rsidRPr="009B0AD9" w:rsidRDefault="00E06769" w:rsidP="009B0AD9">
      <w:pPr>
        <w:pStyle w:val="Sarakstarindkop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Svītrot</w:t>
      </w:r>
      <w:r w:rsidR="00347011" w:rsidRPr="009B0AD9">
        <w:rPr>
          <w:rFonts w:ascii="Times New Roman" w:hAnsi="Times New Roman"/>
          <w:sz w:val="24"/>
          <w:szCs w:val="24"/>
        </w:rPr>
        <w:t xml:space="preserve"> noteikumu</w:t>
      </w:r>
      <w:r w:rsidR="001F368F" w:rsidRPr="009B0AD9">
        <w:rPr>
          <w:rFonts w:ascii="Times New Roman" w:hAnsi="Times New Roman"/>
          <w:sz w:val="24"/>
          <w:szCs w:val="24"/>
        </w:rPr>
        <w:t xml:space="preserve"> </w:t>
      </w:r>
      <w:r w:rsidRPr="009B0AD9">
        <w:rPr>
          <w:rFonts w:ascii="Times New Roman" w:hAnsi="Times New Roman"/>
          <w:sz w:val="24"/>
          <w:szCs w:val="24"/>
        </w:rPr>
        <w:t>1.</w:t>
      </w:r>
      <w:r w:rsidR="00347011" w:rsidRPr="009B0A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47011" w:rsidRPr="009B0AD9">
        <w:rPr>
          <w:rFonts w:ascii="Times New Roman" w:hAnsi="Times New Roman"/>
          <w:sz w:val="24"/>
          <w:szCs w:val="24"/>
        </w:rPr>
        <w:t>punkt</w:t>
      </w:r>
      <w:r w:rsidRPr="009B0AD9">
        <w:rPr>
          <w:rFonts w:ascii="Times New Roman" w:hAnsi="Times New Roman"/>
          <w:sz w:val="24"/>
          <w:szCs w:val="24"/>
        </w:rPr>
        <w:t>ā vārdus</w:t>
      </w:r>
      <w:r w:rsidR="00347011" w:rsidRPr="009B0AD9">
        <w:rPr>
          <w:rFonts w:ascii="Times New Roman" w:hAnsi="Times New Roman"/>
          <w:sz w:val="24"/>
          <w:szCs w:val="24"/>
        </w:rPr>
        <w:t xml:space="preserve"> </w:t>
      </w:r>
      <w:r w:rsidRPr="009B0AD9">
        <w:rPr>
          <w:rFonts w:ascii="Times New Roman" w:hAnsi="Times New Roman"/>
          <w:sz w:val="24"/>
          <w:szCs w:val="24"/>
        </w:rPr>
        <w:t>“</w:t>
      </w:r>
      <w:r w:rsidRPr="009B0AD9">
        <w:rPr>
          <w:rFonts w:ascii="Times New Roman" w:hAnsi="Times New Roman"/>
          <w:sz w:val="24"/>
        </w:rPr>
        <w:t>un izglītības iestādēs, kas īsteno interešu izglītības programmas”.</w:t>
      </w:r>
    </w:p>
    <w:p w14:paraId="14747E7E" w14:textId="1B7DB8A2" w:rsidR="007B0680" w:rsidRPr="009B0AD9" w:rsidRDefault="007B0680" w:rsidP="009B0AD9">
      <w:pPr>
        <w:pStyle w:val="Sarakstarindkop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Izteikt noteikumu 6.punktu šādā redakcijā:</w:t>
      </w:r>
    </w:p>
    <w:p w14:paraId="7C431DB0" w14:textId="3D565F4D" w:rsidR="009B0AD9" w:rsidRDefault="007B0680" w:rsidP="009B0AD9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 xml:space="preserve">“6. Pamatojoties uz Skolas iesniegumu un izglītības programmu īstenošanai nepieciešamo materiālo nodrošinājumu, ar Kandavas novada domes sēdes lēmumu tiek apstiprināts  </w:t>
      </w:r>
      <w:r w:rsidR="00150B5C">
        <w:rPr>
          <w:rFonts w:ascii="Times New Roman" w:hAnsi="Times New Roman"/>
          <w:sz w:val="24"/>
          <w:szCs w:val="24"/>
        </w:rPr>
        <w:t>i</w:t>
      </w:r>
      <w:r w:rsidRPr="009B0AD9">
        <w:rPr>
          <w:rFonts w:ascii="Times New Roman" w:hAnsi="Times New Roman"/>
          <w:sz w:val="24"/>
          <w:szCs w:val="24"/>
        </w:rPr>
        <w:t>zglītojamā likumīgo pārstāvju līdzfinansējums profesionālās ievirzes izglītības programmās</w:t>
      </w:r>
      <w:r w:rsidR="004E25DE">
        <w:rPr>
          <w:rFonts w:ascii="Times New Roman" w:hAnsi="Times New Roman"/>
          <w:sz w:val="24"/>
          <w:szCs w:val="24"/>
        </w:rPr>
        <w:t>.</w:t>
      </w:r>
      <w:r w:rsidRPr="009B0AD9">
        <w:rPr>
          <w:rFonts w:ascii="Times New Roman" w:hAnsi="Times New Roman"/>
          <w:sz w:val="24"/>
          <w:szCs w:val="24"/>
        </w:rPr>
        <w:t>”.</w:t>
      </w:r>
    </w:p>
    <w:p w14:paraId="231159E1" w14:textId="30DD846E" w:rsidR="009B0AD9" w:rsidRDefault="00E06769" w:rsidP="009B0AD9">
      <w:pPr>
        <w:pStyle w:val="Sarakstarindkop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Svītrot noteikumu</w:t>
      </w:r>
      <w:r w:rsidR="001F368F" w:rsidRPr="009B0AD9">
        <w:rPr>
          <w:rFonts w:ascii="Times New Roman" w:hAnsi="Times New Roman"/>
          <w:sz w:val="24"/>
          <w:szCs w:val="24"/>
        </w:rPr>
        <w:t xml:space="preserve"> </w:t>
      </w:r>
      <w:r w:rsidRPr="009B0AD9">
        <w:rPr>
          <w:rFonts w:ascii="Times New Roman" w:hAnsi="Times New Roman"/>
          <w:sz w:val="24"/>
          <w:szCs w:val="24"/>
        </w:rPr>
        <w:t>7.</w:t>
      </w:r>
      <w:r w:rsidRPr="009B0A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B0AD9">
        <w:rPr>
          <w:rFonts w:ascii="Times New Roman" w:hAnsi="Times New Roman"/>
          <w:sz w:val="24"/>
          <w:szCs w:val="24"/>
        </w:rPr>
        <w:t>punktā vārdus “ un interešu izglītības”.</w:t>
      </w:r>
    </w:p>
    <w:p w14:paraId="3D2E3B57" w14:textId="40A0F727" w:rsidR="00193318" w:rsidRDefault="00193318" w:rsidP="009B0AD9">
      <w:pPr>
        <w:pStyle w:val="Sarakstarindkop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noteikumu 7.punktu aiz vārdiem “</w:t>
      </w:r>
      <w:r w:rsidRPr="003E2FC5">
        <w:rPr>
          <w:rFonts w:ascii="Times New Roman" w:hAnsi="Times New Roman"/>
          <w:sz w:val="24"/>
          <w:szCs w:val="24"/>
        </w:rPr>
        <w:t>Līdzfinansējumu, atbilstoš</w:t>
      </w:r>
      <w:r>
        <w:rPr>
          <w:rFonts w:ascii="Times New Roman" w:hAnsi="Times New Roman"/>
          <w:sz w:val="24"/>
          <w:szCs w:val="24"/>
        </w:rPr>
        <w:t>i” ar vārdiem “noteikumu pielikumam un”</w:t>
      </w:r>
      <w:r w:rsidR="00A36F97">
        <w:rPr>
          <w:rFonts w:ascii="Times New Roman" w:hAnsi="Times New Roman"/>
          <w:sz w:val="24"/>
          <w:szCs w:val="24"/>
        </w:rPr>
        <w:t>.</w:t>
      </w:r>
    </w:p>
    <w:p w14:paraId="4E809500" w14:textId="02BCE106" w:rsidR="001F368F" w:rsidRPr="009B0AD9" w:rsidRDefault="001F368F" w:rsidP="009B0AD9">
      <w:pPr>
        <w:pStyle w:val="Sarakstarindkop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Izteikt noteikumu 8.punktu šādā redakcijā:</w:t>
      </w:r>
    </w:p>
    <w:p w14:paraId="1CC495A6" w14:textId="05470329" w:rsidR="001F368F" w:rsidRPr="009B0AD9" w:rsidRDefault="001F368F" w:rsidP="009B0AD9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“8. Līdzfinansējuma maksa, pamatojoties uz izglītojamā likumīgā pārstāvja iesniegumu, attiecīgajā mācību gadā tiek samazināta gadījumos:</w:t>
      </w:r>
    </w:p>
    <w:p w14:paraId="73F0D54B" w14:textId="5783C300" w:rsidR="001F368F" w:rsidRPr="009B0AD9" w:rsidRDefault="001F368F" w:rsidP="009B0AD9">
      <w:pPr>
        <w:pStyle w:val="Sarakstarindkop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 xml:space="preserve">ja viens ģimenes bērns apgūst vairāk par vienu profesionālās ievirzes izglītības programmu izglītības iestādē, vai vismaz vienu no profesionālās ievirzes </w:t>
      </w:r>
      <w:r w:rsidR="00150B5C">
        <w:rPr>
          <w:rFonts w:ascii="Times New Roman" w:hAnsi="Times New Roman"/>
          <w:sz w:val="24"/>
          <w:szCs w:val="24"/>
        </w:rPr>
        <w:t xml:space="preserve">izglītības </w:t>
      </w:r>
      <w:r w:rsidRPr="009B0AD9">
        <w:rPr>
          <w:rFonts w:ascii="Times New Roman" w:hAnsi="Times New Roman"/>
          <w:sz w:val="24"/>
          <w:szCs w:val="24"/>
        </w:rPr>
        <w:t>programmām apgūst divi vienas ģimenes bērni</w:t>
      </w:r>
      <w:r w:rsidR="007512E7">
        <w:rPr>
          <w:rFonts w:ascii="Times New Roman" w:hAnsi="Times New Roman"/>
          <w:sz w:val="24"/>
          <w:szCs w:val="24"/>
        </w:rPr>
        <w:t>,</w:t>
      </w:r>
      <w:r w:rsidRPr="009B0AD9">
        <w:rPr>
          <w:rFonts w:ascii="Times New Roman" w:hAnsi="Times New Roman"/>
          <w:sz w:val="24"/>
          <w:szCs w:val="24"/>
        </w:rPr>
        <w:t xml:space="preserve"> līdzfinansējuma maksa par katru izglītības programmu tiek samazināta par 25%;</w:t>
      </w:r>
    </w:p>
    <w:p w14:paraId="331AB1F3" w14:textId="07C512E5" w:rsidR="009B0AD9" w:rsidRPr="009B0AD9" w:rsidRDefault="001F368F" w:rsidP="009B0AD9">
      <w:pPr>
        <w:pStyle w:val="Sarakstarindkop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0AD9">
        <w:rPr>
          <w:rFonts w:ascii="Times New Roman" w:hAnsi="Times New Roman"/>
          <w:sz w:val="24"/>
          <w:szCs w:val="24"/>
        </w:rPr>
        <w:t>ja trīs un vairā</w:t>
      </w:r>
      <w:r w:rsidR="007512E7">
        <w:rPr>
          <w:rFonts w:ascii="Times New Roman" w:hAnsi="Times New Roman"/>
          <w:sz w:val="24"/>
          <w:szCs w:val="24"/>
        </w:rPr>
        <w:t>k</w:t>
      </w:r>
      <w:r w:rsidRPr="009B0AD9">
        <w:rPr>
          <w:rFonts w:ascii="Times New Roman" w:hAnsi="Times New Roman"/>
          <w:sz w:val="24"/>
          <w:szCs w:val="24"/>
        </w:rPr>
        <w:t xml:space="preserve"> vienas ģimenes bērni apgūst profesionālās ievirzes izglītības programmas izglītības iestādē, līdzfinansējuma maksa mēnesī katram izglītojamajam par katru izglītības programmu tiek samazināta par 50%.”.</w:t>
      </w:r>
    </w:p>
    <w:p w14:paraId="28539905" w14:textId="7FBCCB49" w:rsidR="00E545E7" w:rsidRPr="00A76F85" w:rsidRDefault="00A76F85" w:rsidP="00A76F8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545E7" w:rsidRPr="00A76F85">
        <w:rPr>
          <w:sz w:val="24"/>
          <w:szCs w:val="24"/>
        </w:rPr>
        <w:t>Aizstāt noteikumu 12.punktā vārdus un skaitļus “</w:t>
      </w:r>
      <w:r w:rsidR="0089301B" w:rsidRPr="00A76F85">
        <w:rPr>
          <w:sz w:val="24"/>
          <w:szCs w:val="24"/>
        </w:rPr>
        <w:t xml:space="preserve">par </w:t>
      </w:r>
      <w:r w:rsidR="00E545E7" w:rsidRPr="00A76F85">
        <w:rPr>
          <w:sz w:val="24"/>
          <w:szCs w:val="24"/>
        </w:rPr>
        <w:t xml:space="preserve">50% </w:t>
      </w:r>
      <w:r w:rsidR="0089301B" w:rsidRPr="00A76F85">
        <w:rPr>
          <w:sz w:val="24"/>
          <w:szCs w:val="24"/>
        </w:rPr>
        <w:t>vai</w:t>
      </w:r>
      <w:r w:rsidR="00E545E7" w:rsidRPr="00A76F85">
        <w:rPr>
          <w:sz w:val="24"/>
          <w:szCs w:val="24"/>
        </w:rPr>
        <w:t xml:space="preserve"> 100%” ar vārdiem un skaitļiem “līdz 100%”. </w:t>
      </w:r>
    </w:p>
    <w:p w14:paraId="19D2E815" w14:textId="1E34A5C7" w:rsidR="007414B9" w:rsidRPr="00A76F85" w:rsidRDefault="00A76F85" w:rsidP="00A76F8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3324F" w:rsidRPr="00A76F85">
        <w:rPr>
          <w:sz w:val="24"/>
          <w:szCs w:val="24"/>
        </w:rPr>
        <w:t>Aizstāt noteikumu 15.punktā vārdus “Izglītības pārvaldes grāmatvedības” ar vārdiem “domes Finanšu nodaļas”.</w:t>
      </w:r>
    </w:p>
    <w:p w14:paraId="6A7B9138" w14:textId="080A9040" w:rsidR="00B57F28" w:rsidRDefault="00A76F85" w:rsidP="00A76F8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414B9" w:rsidRPr="00A76F85">
        <w:rPr>
          <w:sz w:val="24"/>
          <w:szCs w:val="24"/>
        </w:rPr>
        <w:t>Izteikt</w:t>
      </w:r>
      <w:r w:rsidR="001A7896" w:rsidRPr="00A76F85">
        <w:rPr>
          <w:sz w:val="24"/>
          <w:szCs w:val="24"/>
        </w:rPr>
        <w:t xml:space="preserve"> noteikumu  </w:t>
      </w:r>
      <w:r w:rsidR="007414B9" w:rsidRPr="00A76F85">
        <w:rPr>
          <w:sz w:val="24"/>
          <w:szCs w:val="24"/>
        </w:rPr>
        <w:t>1</w:t>
      </w:r>
      <w:r w:rsidR="001A7896" w:rsidRPr="00A76F85">
        <w:rPr>
          <w:sz w:val="24"/>
          <w:szCs w:val="24"/>
        </w:rPr>
        <w:t>.pielikumu</w:t>
      </w:r>
      <w:r w:rsidR="009E2E41" w:rsidRPr="00A76F85">
        <w:rPr>
          <w:sz w:val="24"/>
          <w:szCs w:val="24"/>
        </w:rPr>
        <w:t xml:space="preserve"> </w:t>
      </w:r>
      <w:r w:rsidR="007414B9" w:rsidRPr="00A76F85">
        <w:rPr>
          <w:sz w:val="24"/>
          <w:szCs w:val="24"/>
        </w:rPr>
        <w:t xml:space="preserve"> jaunā redakcijā </w:t>
      </w:r>
      <w:r w:rsidR="009E2E41" w:rsidRPr="00A76F85">
        <w:rPr>
          <w:sz w:val="24"/>
          <w:szCs w:val="24"/>
        </w:rPr>
        <w:t>(</w:t>
      </w:r>
      <w:r w:rsidR="007414B9" w:rsidRPr="00A76F85">
        <w:rPr>
          <w:sz w:val="24"/>
          <w:szCs w:val="24"/>
        </w:rPr>
        <w:t>p</w:t>
      </w:r>
      <w:r w:rsidR="009E2E41" w:rsidRPr="00A76F85">
        <w:rPr>
          <w:sz w:val="24"/>
          <w:szCs w:val="24"/>
        </w:rPr>
        <w:t>ielikums)</w:t>
      </w:r>
      <w:r w:rsidR="00FA1E96" w:rsidRPr="00A76F85">
        <w:rPr>
          <w:sz w:val="24"/>
          <w:szCs w:val="24"/>
        </w:rPr>
        <w:t>.</w:t>
      </w:r>
    </w:p>
    <w:p w14:paraId="184C9DE0" w14:textId="77777777" w:rsidR="00A76F85" w:rsidRPr="00A76F85" w:rsidRDefault="00A76F85" w:rsidP="00A76F85">
      <w:pPr>
        <w:ind w:left="709"/>
        <w:jc w:val="both"/>
        <w:rPr>
          <w:sz w:val="24"/>
          <w:szCs w:val="24"/>
        </w:rPr>
      </w:pPr>
      <w:bookmarkStart w:id="1" w:name="_GoBack"/>
      <w:bookmarkEnd w:id="1"/>
    </w:p>
    <w:p w14:paraId="07240CF5" w14:textId="677C7DDE" w:rsidR="00ED072D" w:rsidRDefault="00F71205" w:rsidP="00A76F85">
      <w:pPr>
        <w:jc w:val="center"/>
        <w:rPr>
          <w:sz w:val="24"/>
          <w:szCs w:val="24"/>
        </w:rPr>
      </w:pPr>
      <w:r w:rsidRPr="00593B5F">
        <w:rPr>
          <w:sz w:val="24"/>
          <w:szCs w:val="24"/>
        </w:rPr>
        <w:t>Kandavas novada domes priekšsēdē</w:t>
      </w:r>
      <w:r w:rsidR="00AB657D">
        <w:rPr>
          <w:sz w:val="24"/>
          <w:szCs w:val="24"/>
        </w:rPr>
        <w:t>tāja</w:t>
      </w:r>
      <w:r w:rsidR="00A63E35">
        <w:rPr>
          <w:sz w:val="24"/>
          <w:szCs w:val="24"/>
        </w:rPr>
        <w:t xml:space="preserve"> ( personiskais paraksts) </w:t>
      </w:r>
      <w:r w:rsidR="00067A52">
        <w:rPr>
          <w:sz w:val="24"/>
          <w:szCs w:val="24"/>
        </w:rPr>
        <w:t>Inga</w:t>
      </w:r>
      <w:r w:rsidR="00AB657D">
        <w:rPr>
          <w:sz w:val="24"/>
          <w:szCs w:val="24"/>
        </w:rPr>
        <w:t xml:space="preserve"> Priede</w:t>
      </w:r>
    </w:p>
    <w:p w14:paraId="20CF0BC9" w14:textId="77777777" w:rsidR="00B72284" w:rsidRDefault="00B72284" w:rsidP="00B72284">
      <w:pPr>
        <w:pStyle w:val="Bezatstarpm"/>
        <w:rPr>
          <w:sz w:val="24"/>
          <w:szCs w:val="24"/>
        </w:rPr>
      </w:pPr>
    </w:p>
    <w:p w14:paraId="2814B352" w14:textId="77777777" w:rsidR="000E2E79" w:rsidRDefault="000E2E79" w:rsidP="00B72284">
      <w:pPr>
        <w:pStyle w:val="Bezatstarpm"/>
        <w:rPr>
          <w:sz w:val="24"/>
          <w:szCs w:val="24"/>
        </w:rPr>
      </w:pPr>
    </w:p>
    <w:p w14:paraId="79F78A24" w14:textId="77777777" w:rsidR="000E2E79" w:rsidRPr="00D055B1" w:rsidRDefault="000E2E79" w:rsidP="000E2E79">
      <w:pPr>
        <w:contextualSpacing/>
        <w:jc w:val="right"/>
        <w:rPr>
          <w:b/>
          <w:i/>
          <w:sz w:val="24"/>
          <w:szCs w:val="24"/>
        </w:rPr>
      </w:pPr>
      <w:r w:rsidRPr="00D055B1">
        <w:rPr>
          <w:b/>
          <w:i/>
          <w:sz w:val="24"/>
          <w:szCs w:val="24"/>
        </w:rPr>
        <w:t>Pielikums</w:t>
      </w:r>
    </w:p>
    <w:p w14:paraId="287B90DF" w14:textId="77777777" w:rsidR="000E2E79" w:rsidRPr="000E2E79" w:rsidRDefault="000E2E79" w:rsidP="000E2E79">
      <w:pPr>
        <w:contextualSpacing/>
        <w:jc w:val="right"/>
        <w:rPr>
          <w:i/>
          <w:sz w:val="22"/>
          <w:szCs w:val="24"/>
        </w:rPr>
      </w:pPr>
      <w:r w:rsidRPr="000E2E79">
        <w:rPr>
          <w:i/>
          <w:sz w:val="22"/>
          <w:szCs w:val="24"/>
        </w:rPr>
        <w:t xml:space="preserve">Kandavas novada domes </w:t>
      </w:r>
    </w:p>
    <w:p w14:paraId="2771965A" w14:textId="77777777" w:rsidR="000E2E79" w:rsidRPr="000E2E79" w:rsidRDefault="000E2E79" w:rsidP="000E2E79">
      <w:pPr>
        <w:contextualSpacing/>
        <w:jc w:val="right"/>
        <w:rPr>
          <w:i/>
          <w:sz w:val="22"/>
          <w:szCs w:val="24"/>
        </w:rPr>
      </w:pPr>
      <w:r w:rsidRPr="000E2E79">
        <w:rPr>
          <w:i/>
          <w:sz w:val="22"/>
          <w:szCs w:val="24"/>
        </w:rPr>
        <w:t xml:space="preserve">2016. gada  25. augusta saistošajiem noteikumiem Nr.8 </w:t>
      </w:r>
    </w:p>
    <w:p w14:paraId="4BA1BE48" w14:textId="77777777" w:rsidR="000E2E79" w:rsidRPr="000E2E79" w:rsidRDefault="000E2E79" w:rsidP="000E2E79">
      <w:pPr>
        <w:contextualSpacing/>
        <w:jc w:val="right"/>
        <w:rPr>
          <w:i/>
          <w:sz w:val="22"/>
          <w:szCs w:val="24"/>
        </w:rPr>
      </w:pPr>
      <w:r w:rsidRPr="000E2E79">
        <w:rPr>
          <w:i/>
          <w:sz w:val="22"/>
          <w:szCs w:val="24"/>
        </w:rPr>
        <w:t xml:space="preserve">„Par vecāku līdzfinansējuma samaksas kārtību </w:t>
      </w:r>
    </w:p>
    <w:p w14:paraId="170DA3DB" w14:textId="77777777" w:rsidR="000E2E79" w:rsidRPr="000E2E79" w:rsidRDefault="000E2E79" w:rsidP="000E2E79">
      <w:pPr>
        <w:contextualSpacing/>
        <w:jc w:val="right"/>
        <w:rPr>
          <w:i/>
          <w:sz w:val="22"/>
          <w:szCs w:val="24"/>
        </w:rPr>
      </w:pPr>
      <w:r w:rsidRPr="000E2E79">
        <w:rPr>
          <w:i/>
          <w:sz w:val="22"/>
          <w:szCs w:val="24"/>
        </w:rPr>
        <w:t xml:space="preserve">Kandavas novada profesionālās ievirzes izglītības iestādēs” </w:t>
      </w:r>
    </w:p>
    <w:p w14:paraId="0153B7EB" w14:textId="77777777" w:rsidR="000E2E79" w:rsidRPr="00D055B1" w:rsidRDefault="000E2E79" w:rsidP="000E2E79">
      <w:pPr>
        <w:contextualSpacing/>
        <w:jc w:val="right"/>
        <w:rPr>
          <w:sz w:val="24"/>
          <w:szCs w:val="24"/>
        </w:rPr>
      </w:pPr>
    </w:p>
    <w:p w14:paraId="03C35E0F" w14:textId="77777777" w:rsidR="000E2E79" w:rsidRPr="00D055B1" w:rsidRDefault="000E2E79" w:rsidP="000E2E79">
      <w:pPr>
        <w:contextualSpacing/>
        <w:jc w:val="center"/>
        <w:rPr>
          <w:b/>
          <w:sz w:val="24"/>
          <w:szCs w:val="24"/>
        </w:rPr>
      </w:pPr>
      <w:r w:rsidRPr="00D055B1">
        <w:rPr>
          <w:b/>
          <w:bCs/>
          <w:sz w:val="24"/>
          <w:szCs w:val="24"/>
        </w:rPr>
        <w:t xml:space="preserve">Izglītojamā likumīgo pārstāvju līdzfinansējums profesionālās ievirzes izglītības programmās </w:t>
      </w:r>
    </w:p>
    <w:p w14:paraId="78FC14F4" w14:textId="77777777" w:rsidR="000E2E79" w:rsidRPr="00D055B1" w:rsidRDefault="000E2E79" w:rsidP="000E2E79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0E2E79" w:rsidRPr="00D055B1" w14:paraId="59233A01" w14:textId="77777777" w:rsidTr="00A165E5">
        <w:tc>
          <w:tcPr>
            <w:tcW w:w="8755" w:type="dxa"/>
            <w:gridSpan w:val="4"/>
          </w:tcPr>
          <w:p w14:paraId="79BCC01E" w14:textId="77777777" w:rsidR="000E2E79" w:rsidRPr="00D055B1" w:rsidRDefault="000E2E79" w:rsidP="00A165E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55B1">
              <w:rPr>
                <w:b/>
                <w:bCs/>
                <w:sz w:val="24"/>
                <w:szCs w:val="24"/>
              </w:rPr>
              <w:t>Kandavas novada Bērnu un jaunatnes sporta skola</w:t>
            </w:r>
          </w:p>
        </w:tc>
      </w:tr>
      <w:tr w:rsidR="000E2E79" w:rsidRPr="000E2E79" w14:paraId="0E7789CF" w14:textId="77777777" w:rsidTr="00A165E5">
        <w:tc>
          <w:tcPr>
            <w:tcW w:w="890" w:type="dxa"/>
          </w:tcPr>
          <w:p w14:paraId="377522FD" w14:textId="77777777" w:rsidR="000E2E79" w:rsidRPr="000E2E79" w:rsidRDefault="000E2E79" w:rsidP="00A165E5">
            <w:pPr>
              <w:contextualSpacing/>
              <w:rPr>
                <w:i/>
                <w:sz w:val="24"/>
                <w:szCs w:val="24"/>
              </w:rPr>
            </w:pPr>
            <w:r w:rsidRPr="000E2E79">
              <w:rPr>
                <w:i/>
                <w:sz w:val="24"/>
                <w:szCs w:val="24"/>
              </w:rPr>
              <w:t>Nr.p.k.</w:t>
            </w:r>
          </w:p>
        </w:tc>
        <w:tc>
          <w:tcPr>
            <w:tcW w:w="4747" w:type="dxa"/>
          </w:tcPr>
          <w:p w14:paraId="23CC0998" w14:textId="77777777" w:rsidR="000E2E79" w:rsidRPr="000E2E79" w:rsidRDefault="000E2E79" w:rsidP="00A165E5">
            <w:pPr>
              <w:contextualSpacing/>
              <w:rPr>
                <w:i/>
                <w:sz w:val="24"/>
                <w:szCs w:val="24"/>
              </w:rPr>
            </w:pPr>
            <w:r w:rsidRPr="000E2E79">
              <w:rPr>
                <w:i/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14:paraId="6598E335" w14:textId="1030393D" w:rsidR="000E2E79" w:rsidRPr="000E2E79" w:rsidRDefault="000E2E79" w:rsidP="00A165E5">
            <w:pPr>
              <w:contextualSpacing/>
              <w:rPr>
                <w:i/>
                <w:sz w:val="24"/>
                <w:szCs w:val="24"/>
              </w:rPr>
            </w:pPr>
            <w:r w:rsidRPr="000E2E79">
              <w:rPr>
                <w:i/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14:paraId="35516409" w14:textId="77777777" w:rsidR="000E2E79" w:rsidRPr="000E2E79" w:rsidRDefault="000E2E79" w:rsidP="00A165E5">
            <w:pPr>
              <w:contextualSpacing/>
              <w:rPr>
                <w:i/>
                <w:sz w:val="24"/>
                <w:szCs w:val="24"/>
              </w:rPr>
            </w:pPr>
            <w:r w:rsidRPr="000E2E79">
              <w:rPr>
                <w:i/>
                <w:sz w:val="24"/>
                <w:szCs w:val="24"/>
              </w:rPr>
              <w:t>EUR</w:t>
            </w:r>
          </w:p>
        </w:tc>
      </w:tr>
      <w:tr w:rsidR="000E2E79" w:rsidRPr="00D055B1" w14:paraId="28A6028F" w14:textId="77777777" w:rsidTr="00A165E5">
        <w:tc>
          <w:tcPr>
            <w:tcW w:w="890" w:type="dxa"/>
          </w:tcPr>
          <w:p w14:paraId="1AEE8A31" w14:textId="77777777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 w:rsidRPr="00D055B1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14:paraId="4C3831EC" w14:textId="77777777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 w:rsidRPr="00D055B1">
              <w:rPr>
                <w:bCs/>
                <w:sz w:val="24"/>
                <w:szCs w:val="24"/>
              </w:rPr>
              <w:t>Profesionālās ievirzes izglītības programma “Basketbols”</w:t>
            </w:r>
          </w:p>
        </w:tc>
        <w:tc>
          <w:tcPr>
            <w:tcW w:w="1701" w:type="dxa"/>
          </w:tcPr>
          <w:p w14:paraId="22E00673" w14:textId="09AD7B56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14:paraId="076429D8" w14:textId="77777777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 w:rsidRPr="00D055B1">
              <w:rPr>
                <w:sz w:val="24"/>
                <w:szCs w:val="24"/>
              </w:rPr>
              <w:t>5,00</w:t>
            </w:r>
          </w:p>
        </w:tc>
      </w:tr>
      <w:tr w:rsidR="000E2E79" w:rsidRPr="00D055B1" w14:paraId="00C1CD8C" w14:textId="77777777" w:rsidTr="00A165E5">
        <w:tc>
          <w:tcPr>
            <w:tcW w:w="890" w:type="dxa"/>
          </w:tcPr>
          <w:p w14:paraId="03BCFF8B" w14:textId="77777777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 w:rsidRPr="00D055B1">
              <w:rPr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14:paraId="04A437F0" w14:textId="77777777" w:rsidR="000E2E79" w:rsidRPr="00D055B1" w:rsidRDefault="000E2E79" w:rsidP="00A165E5">
            <w:pPr>
              <w:contextualSpacing/>
              <w:rPr>
                <w:bCs/>
                <w:sz w:val="24"/>
                <w:szCs w:val="24"/>
              </w:rPr>
            </w:pPr>
            <w:r w:rsidRPr="00D055B1">
              <w:rPr>
                <w:bCs/>
                <w:sz w:val="24"/>
                <w:szCs w:val="24"/>
              </w:rPr>
              <w:t>Profesionālās ievirzes izglītības programma “Vieglatlētika”</w:t>
            </w:r>
          </w:p>
        </w:tc>
        <w:tc>
          <w:tcPr>
            <w:tcW w:w="1701" w:type="dxa"/>
          </w:tcPr>
          <w:p w14:paraId="2B02ADC2" w14:textId="3074C443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14:paraId="20D0AE77" w14:textId="77777777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 w:rsidRPr="00D055B1">
              <w:rPr>
                <w:sz w:val="24"/>
                <w:szCs w:val="24"/>
              </w:rPr>
              <w:t>5,00</w:t>
            </w:r>
          </w:p>
        </w:tc>
      </w:tr>
      <w:tr w:rsidR="000E2E79" w:rsidRPr="00D055B1" w14:paraId="143FD058" w14:textId="77777777" w:rsidTr="00A165E5">
        <w:tc>
          <w:tcPr>
            <w:tcW w:w="8755" w:type="dxa"/>
            <w:gridSpan w:val="4"/>
          </w:tcPr>
          <w:p w14:paraId="25F71DD2" w14:textId="77777777" w:rsidR="000E2E79" w:rsidRPr="00D055B1" w:rsidRDefault="000E2E79" w:rsidP="00A165E5">
            <w:pPr>
              <w:contextualSpacing/>
              <w:jc w:val="center"/>
              <w:rPr>
                <w:sz w:val="24"/>
                <w:szCs w:val="24"/>
              </w:rPr>
            </w:pPr>
            <w:r w:rsidRPr="00D055B1">
              <w:rPr>
                <w:b/>
                <w:bCs/>
                <w:sz w:val="24"/>
                <w:szCs w:val="24"/>
              </w:rPr>
              <w:t>Kandavas Mākslas un mūzikas skola</w:t>
            </w:r>
          </w:p>
        </w:tc>
      </w:tr>
      <w:tr w:rsidR="000E2E79" w:rsidRPr="00D055B1" w14:paraId="382C0DE0" w14:textId="77777777" w:rsidTr="00A165E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70C8" w14:textId="77777777" w:rsidR="000E2E79" w:rsidRPr="00D055B1" w:rsidRDefault="000E2E79" w:rsidP="00A165E5">
            <w:pPr>
              <w:contextualSpacing/>
              <w:rPr>
                <w:bCs/>
                <w:sz w:val="24"/>
                <w:szCs w:val="24"/>
              </w:rPr>
            </w:pPr>
            <w:r w:rsidRPr="00D055B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A2AC" w14:textId="77777777" w:rsidR="000E2E79" w:rsidRPr="00D055B1" w:rsidRDefault="000E2E79" w:rsidP="00A165E5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055B1">
              <w:rPr>
                <w:bCs/>
                <w:sz w:val="24"/>
                <w:szCs w:val="24"/>
              </w:rPr>
              <w:t>Profesionālās ievirzes izglītības programma mūzikā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AC61" w14:textId="5037A114" w:rsidR="000E2E79" w:rsidRPr="00D055B1" w:rsidRDefault="000E2E79" w:rsidP="00A165E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mēnesis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D82" w14:textId="77777777" w:rsidR="000E2E79" w:rsidRPr="00D055B1" w:rsidRDefault="000E2E79" w:rsidP="00A165E5">
            <w:pPr>
              <w:contextualSpacing/>
              <w:rPr>
                <w:bCs/>
                <w:sz w:val="24"/>
                <w:szCs w:val="24"/>
              </w:rPr>
            </w:pPr>
            <w:r w:rsidRPr="00D055B1">
              <w:rPr>
                <w:bCs/>
                <w:sz w:val="24"/>
                <w:szCs w:val="24"/>
              </w:rPr>
              <w:t>15,00</w:t>
            </w:r>
          </w:p>
        </w:tc>
      </w:tr>
      <w:tr w:rsidR="000E2E79" w:rsidRPr="00D055B1" w14:paraId="5981CC00" w14:textId="77777777" w:rsidTr="00A165E5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2890" w14:textId="77777777" w:rsidR="000E2E79" w:rsidRPr="00D055B1" w:rsidRDefault="000E2E79" w:rsidP="00A165E5">
            <w:pPr>
              <w:contextualSpacing/>
              <w:rPr>
                <w:bCs/>
                <w:sz w:val="24"/>
                <w:szCs w:val="24"/>
              </w:rPr>
            </w:pPr>
            <w:r w:rsidRPr="00D055B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DC27" w14:textId="77777777" w:rsidR="000E2E79" w:rsidRPr="00D055B1" w:rsidRDefault="000E2E79" w:rsidP="00A165E5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055B1">
              <w:rPr>
                <w:bCs/>
                <w:sz w:val="24"/>
                <w:szCs w:val="24"/>
              </w:rPr>
              <w:t>Profesionālās ievirzes izglītības programma mākslā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94B7" w14:textId="7722D503" w:rsidR="000E2E79" w:rsidRPr="00D055B1" w:rsidRDefault="000E2E79" w:rsidP="00A165E5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mēnesis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1470" w14:textId="77777777" w:rsidR="000E2E79" w:rsidRPr="00D055B1" w:rsidRDefault="000E2E79" w:rsidP="00A165E5">
            <w:pPr>
              <w:contextualSpacing/>
              <w:rPr>
                <w:bCs/>
                <w:sz w:val="24"/>
                <w:szCs w:val="24"/>
              </w:rPr>
            </w:pPr>
            <w:r w:rsidRPr="00D055B1">
              <w:rPr>
                <w:bCs/>
                <w:sz w:val="24"/>
                <w:szCs w:val="24"/>
              </w:rPr>
              <w:t>15,00</w:t>
            </w:r>
          </w:p>
        </w:tc>
      </w:tr>
      <w:tr w:rsidR="000E2E79" w:rsidRPr="00D055B1" w14:paraId="285ECA94" w14:textId="77777777" w:rsidTr="00A165E5">
        <w:tc>
          <w:tcPr>
            <w:tcW w:w="8755" w:type="dxa"/>
            <w:gridSpan w:val="4"/>
          </w:tcPr>
          <w:p w14:paraId="637C087F" w14:textId="77777777" w:rsidR="000E2E79" w:rsidRPr="00D055B1" w:rsidRDefault="000E2E79" w:rsidP="00A165E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55B1">
              <w:rPr>
                <w:b/>
                <w:bCs/>
                <w:sz w:val="24"/>
                <w:szCs w:val="24"/>
              </w:rPr>
              <w:t>Kandavas Deju skola</w:t>
            </w:r>
          </w:p>
        </w:tc>
      </w:tr>
      <w:tr w:rsidR="000E2E79" w:rsidRPr="00D055B1" w14:paraId="5E8EA0C6" w14:textId="77777777" w:rsidTr="00A165E5">
        <w:tc>
          <w:tcPr>
            <w:tcW w:w="890" w:type="dxa"/>
          </w:tcPr>
          <w:p w14:paraId="578E4C75" w14:textId="77777777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 w:rsidRPr="00D055B1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14:paraId="0918034B" w14:textId="77777777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 w:rsidRPr="00D055B1">
              <w:rPr>
                <w:bCs/>
                <w:sz w:val="24"/>
                <w:szCs w:val="24"/>
              </w:rPr>
              <w:t>Profesionālās ievirzes izglītības programma “Dejas pamati”</w:t>
            </w:r>
          </w:p>
        </w:tc>
        <w:tc>
          <w:tcPr>
            <w:tcW w:w="1701" w:type="dxa"/>
          </w:tcPr>
          <w:p w14:paraId="7942FF1A" w14:textId="77777777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 w:rsidRPr="00D055B1"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14:paraId="1A4184C1" w14:textId="77777777" w:rsidR="000E2E79" w:rsidRPr="00D055B1" w:rsidRDefault="000E2E79" w:rsidP="00A165E5">
            <w:pPr>
              <w:contextualSpacing/>
              <w:rPr>
                <w:sz w:val="24"/>
                <w:szCs w:val="24"/>
              </w:rPr>
            </w:pPr>
            <w:r w:rsidRPr="00D055B1">
              <w:rPr>
                <w:sz w:val="24"/>
                <w:szCs w:val="24"/>
              </w:rPr>
              <w:t>10,00</w:t>
            </w:r>
          </w:p>
        </w:tc>
      </w:tr>
    </w:tbl>
    <w:p w14:paraId="3D301DE4" w14:textId="77777777" w:rsidR="000E2E79" w:rsidRDefault="000E2E79" w:rsidP="00B72284">
      <w:pPr>
        <w:pStyle w:val="Bezatstarpm"/>
        <w:rPr>
          <w:sz w:val="24"/>
          <w:szCs w:val="24"/>
        </w:rPr>
      </w:pPr>
    </w:p>
    <w:p w14:paraId="20BAC2C5" w14:textId="77777777" w:rsidR="000E2E79" w:rsidRDefault="000E2E79" w:rsidP="00B72284">
      <w:pPr>
        <w:pStyle w:val="Bezatstarpm"/>
        <w:rPr>
          <w:sz w:val="24"/>
          <w:szCs w:val="24"/>
        </w:rPr>
      </w:pPr>
    </w:p>
    <w:p w14:paraId="3CC738ED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41DFAC7F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3CE95A28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5F347816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7AEFCFBC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5D016724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19DEB60F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0FFB1918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2EFE77AD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7341E609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4222DE55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4EB82E7B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0ADC0917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36557A1E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083AA4AC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4CCC10CF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4BADA320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5F57D8DE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4827991C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3229A68F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02E77832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04FACB24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244FE7AB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28774F73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042FAC2F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33ED4827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30F5BD6C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5E70B1BC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245F6528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7AB8883E" w14:textId="77777777" w:rsidR="001A3501" w:rsidRDefault="001A3501" w:rsidP="00B72284">
      <w:pPr>
        <w:pStyle w:val="Bezatstarpm"/>
        <w:rPr>
          <w:sz w:val="24"/>
          <w:szCs w:val="24"/>
        </w:rPr>
      </w:pPr>
    </w:p>
    <w:p w14:paraId="50E4572E" w14:textId="77777777" w:rsidR="001A3501" w:rsidRPr="0038639D" w:rsidRDefault="001A3501" w:rsidP="001A3501">
      <w:pPr>
        <w:pStyle w:val="Bezatstarpm"/>
        <w:jc w:val="center"/>
        <w:rPr>
          <w:b/>
          <w:sz w:val="24"/>
          <w:szCs w:val="24"/>
          <w:lang w:val="lv-LV"/>
        </w:rPr>
      </w:pPr>
      <w:r w:rsidRPr="0038639D">
        <w:rPr>
          <w:b/>
          <w:sz w:val="24"/>
          <w:szCs w:val="24"/>
          <w:lang w:val="lv-LV"/>
        </w:rPr>
        <w:t>Paskaidrojuma raksts</w:t>
      </w:r>
    </w:p>
    <w:p w14:paraId="62F14F48" w14:textId="77777777" w:rsidR="001A3501" w:rsidRPr="0038639D" w:rsidRDefault="001A3501" w:rsidP="001A3501">
      <w:pPr>
        <w:pStyle w:val="Bezatstarpm"/>
        <w:jc w:val="center"/>
        <w:rPr>
          <w:b/>
          <w:sz w:val="24"/>
          <w:szCs w:val="24"/>
          <w:lang w:val="lv-LV"/>
        </w:rPr>
      </w:pPr>
      <w:r w:rsidRPr="0038639D">
        <w:rPr>
          <w:b/>
          <w:sz w:val="24"/>
          <w:szCs w:val="24"/>
          <w:lang w:val="lv-LV"/>
        </w:rPr>
        <w:t>Kandavas novad</w:t>
      </w:r>
      <w:r>
        <w:rPr>
          <w:b/>
          <w:sz w:val="24"/>
          <w:szCs w:val="24"/>
          <w:lang w:val="lv-LV"/>
        </w:rPr>
        <w:t>a domes saistošo noteikumu Nr.20</w:t>
      </w:r>
    </w:p>
    <w:p w14:paraId="5E7B799C" w14:textId="77777777" w:rsidR="001A3501" w:rsidRPr="0038639D" w:rsidRDefault="001A3501" w:rsidP="001A3501">
      <w:pPr>
        <w:pStyle w:val="Bezatstarpm"/>
        <w:jc w:val="center"/>
        <w:rPr>
          <w:sz w:val="24"/>
          <w:szCs w:val="24"/>
          <w:lang w:val="lv-LV"/>
        </w:rPr>
      </w:pPr>
      <w:r w:rsidRPr="0038639D">
        <w:rPr>
          <w:b/>
          <w:bCs/>
          <w:sz w:val="24"/>
          <w:szCs w:val="24"/>
          <w:lang w:val="lv-LV"/>
        </w:rPr>
        <w:t xml:space="preserve">“Grozījumi Kandavas novada domes </w:t>
      </w:r>
      <w:r>
        <w:rPr>
          <w:b/>
          <w:bCs/>
          <w:sz w:val="24"/>
          <w:szCs w:val="24"/>
          <w:lang w:val="lv-LV"/>
        </w:rPr>
        <w:t xml:space="preserve"> 2016.gada 25.augusta </w:t>
      </w:r>
      <w:r w:rsidRPr="0038639D">
        <w:rPr>
          <w:b/>
          <w:bCs/>
          <w:sz w:val="24"/>
          <w:szCs w:val="24"/>
          <w:lang w:val="lv-LV"/>
        </w:rPr>
        <w:t>saistošajos noteikumos Nr. 8 „</w:t>
      </w:r>
      <w:r w:rsidRPr="0038639D">
        <w:rPr>
          <w:b/>
          <w:sz w:val="24"/>
          <w:szCs w:val="28"/>
          <w:lang w:val="lv-LV"/>
        </w:rPr>
        <w:t xml:space="preserve"> Par vecāku līdzfinansējuma samaksas kārtību Kandavas novada profesionālās ievirzes izglītības iestādēs</w:t>
      </w:r>
      <w:r w:rsidRPr="0038639D">
        <w:rPr>
          <w:b/>
          <w:bCs/>
          <w:sz w:val="24"/>
          <w:szCs w:val="24"/>
          <w:lang w:val="lv-LV"/>
        </w:rPr>
        <w:t>”</w:t>
      </w:r>
      <w:r>
        <w:rPr>
          <w:b/>
          <w:bCs/>
          <w:sz w:val="24"/>
          <w:szCs w:val="24"/>
          <w:lang w:val="lv-LV"/>
        </w:rPr>
        <w:t xml:space="preserve"> projektam</w:t>
      </w:r>
    </w:p>
    <w:p w14:paraId="41F54A8F" w14:textId="77777777" w:rsidR="001A3501" w:rsidRPr="0038639D" w:rsidRDefault="001A3501" w:rsidP="001A3501">
      <w:pPr>
        <w:pStyle w:val="Bezatstarpm"/>
        <w:jc w:val="center"/>
        <w:rPr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A3501" w:rsidRPr="0038639D" w14:paraId="7F085249" w14:textId="77777777" w:rsidTr="00A165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3792" w14:textId="77777777" w:rsidR="001A3501" w:rsidRPr="0038639D" w:rsidRDefault="001A3501" w:rsidP="001A3501">
            <w:pPr>
              <w:pStyle w:val="Bezatstarpm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>Projekta saturs īss tā izklāsts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443" w14:textId="77777777" w:rsidR="001A3501" w:rsidRPr="0038639D" w:rsidRDefault="001A3501" w:rsidP="00A165E5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>Izglītības likums 12.panta 2.</w:t>
            </w:r>
            <w:r w:rsidRPr="0038639D">
              <w:rPr>
                <w:sz w:val="24"/>
                <w:szCs w:val="24"/>
                <w:vertAlign w:val="superscript"/>
                <w:lang w:val="lv-LV"/>
              </w:rPr>
              <w:t>1</w:t>
            </w:r>
            <w:r w:rsidRPr="0038639D">
              <w:rPr>
                <w:sz w:val="24"/>
                <w:szCs w:val="24"/>
                <w:lang w:val="lv-LV"/>
              </w:rPr>
              <w:t xml:space="preserve">. daļa paredz, ka pašvaldība saistošajos noteikumos var paredzēt daļēju maksu kā līdzfinansējumu par izglītības ieguvi pašvaldības dibinātās profesionālās ievirzes izglītības iestādēs.  </w:t>
            </w:r>
          </w:p>
          <w:p w14:paraId="20AB9A82" w14:textId="77777777" w:rsidR="001A3501" w:rsidRPr="0038639D" w:rsidRDefault="001A3501" w:rsidP="00A165E5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 xml:space="preserve">Grozījuma mērķis ir atlaižu sistēmas vienkāršošana, pārskatīšana un nepilnību novēršana noteikumos. </w:t>
            </w:r>
          </w:p>
          <w:p w14:paraId="72534198" w14:textId="77777777" w:rsidR="001A3501" w:rsidRPr="0038639D" w:rsidRDefault="001A3501" w:rsidP="00A165E5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 xml:space="preserve">Noteikumi nosaka līdzmaksājumu samazināšanas kārtību, ja vienas ģimenes vairāki bērni apgūst kādu no Kandavas novada profesionālās ievirzes izglītības programmām.   </w:t>
            </w:r>
          </w:p>
        </w:tc>
      </w:tr>
      <w:tr w:rsidR="001A3501" w:rsidRPr="0038639D" w14:paraId="04F50A7B" w14:textId="77777777" w:rsidTr="00A165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B446" w14:textId="77777777" w:rsidR="001A3501" w:rsidRPr="0038639D" w:rsidRDefault="001A3501" w:rsidP="001A3501">
            <w:pPr>
              <w:pStyle w:val="Bezatstarpm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>Projekta nepieciešamība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E814" w14:textId="77777777" w:rsidR="001A3501" w:rsidRPr="0038639D" w:rsidRDefault="001A3501" w:rsidP="00A165E5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 xml:space="preserve">Nepieciešams no noteikumiem izslēgt interešu izglītības izcenojumus, jo saskaņā ar Izglītības likumu pašvaldības tiesīga noteikt  daļēju maksu par izglītības ieguvi pašvaldības dibinātās profesionālās ievirzes izglītības iestādēs. </w:t>
            </w:r>
          </w:p>
        </w:tc>
      </w:tr>
      <w:tr w:rsidR="001A3501" w:rsidRPr="0038639D" w14:paraId="1A0E5BE5" w14:textId="77777777" w:rsidTr="00A165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C189" w14:textId="77777777" w:rsidR="001A3501" w:rsidRPr="0038639D" w:rsidRDefault="001A3501" w:rsidP="001A3501">
            <w:pPr>
              <w:pStyle w:val="Bezatstarpm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>Informācija par plānoto Projekta ietekmi uz pašvaldības budžetu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8F17" w14:textId="77777777" w:rsidR="001A3501" w:rsidRPr="0038639D" w:rsidRDefault="001A3501" w:rsidP="00A165E5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>Noteikumu realizēšanai netiek plānoti izdevumi no pašvaldības budžeta līdzekļiem, kā arī netiek plānotas jaunas darba vietas</w:t>
            </w:r>
          </w:p>
        </w:tc>
      </w:tr>
      <w:tr w:rsidR="001A3501" w:rsidRPr="0038639D" w14:paraId="5735853C" w14:textId="77777777" w:rsidTr="00A165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214E" w14:textId="77777777" w:rsidR="001A3501" w:rsidRPr="0038639D" w:rsidRDefault="001A3501" w:rsidP="001A3501">
            <w:pPr>
              <w:pStyle w:val="Bezatstarpm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>Informācija par plānotā Projekta ietekmi uz uzņēmējdarbības vidi pašvaldības teritorijā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8141" w14:textId="77777777" w:rsidR="001A3501" w:rsidRPr="0038639D" w:rsidRDefault="001A3501" w:rsidP="00A165E5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>Noteikumi neradīs ietekmi uz uzņēmējdarbības vidi pašvaldības teritorijā.</w:t>
            </w:r>
          </w:p>
        </w:tc>
      </w:tr>
      <w:tr w:rsidR="001A3501" w:rsidRPr="0038639D" w14:paraId="09DBB92E" w14:textId="77777777" w:rsidTr="00A165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3AEB" w14:textId="77777777" w:rsidR="001A3501" w:rsidRPr="0038639D" w:rsidRDefault="001A3501" w:rsidP="001A3501">
            <w:pPr>
              <w:pStyle w:val="Bezatstarpm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>Informācija par  plānotā Projekta administratīvajam procedūrām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754" w14:textId="77777777" w:rsidR="001A3501" w:rsidRPr="0038639D" w:rsidRDefault="001A3501" w:rsidP="00A165E5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 xml:space="preserve">Noteikumu ievērošanu uzrauga Skolas direktori. Noteikumu piemērošanai izglītojamā vecāks/ pilnvarota persona vēršas izglītības iestādē ar iesniegumu par līdzfinansējuma maksas samazinājumu. </w:t>
            </w:r>
          </w:p>
        </w:tc>
      </w:tr>
      <w:tr w:rsidR="001A3501" w:rsidRPr="0038639D" w14:paraId="770E95D9" w14:textId="77777777" w:rsidTr="00A165E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D042" w14:textId="77777777" w:rsidR="001A3501" w:rsidRPr="0038639D" w:rsidRDefault="001A3501" w:rsidP="001A3501">
            <w:pPr>
              <w:pStyle w:val="Bezatstarpm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rPr>
                <w:sz w:val="24"/>
                <w:szCs w:val="24"/>
                <w:lang w:val="lv-LV"/>
              </w:rPr>
            </w:pPr>
            <w:r w:rsidRPr="0038639D">
              <w:rPr>
                <w:sz w:val="24"/>
                <w:szCs w:val="24"/>
                <w:lang w:val="lv-LV"/>
              </w:rPr>
              <w:t>Informācija par plānotā Projekta konsultācijām ar privātpersonām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6CE" w14:textId="77777777" w:rsidR="001A3501" w:rsidRPr="0038639D" w:rsidRDefault="001A3501" w:rsidP="00A165E5">
            <w:pPr>
              <w:rPr>
                <w:rFonts w:eastAsia="Calibri"/>
                <w:sz w:val="24"/>
                <w:szCs w:val="24"/>
              </w:rPr>
            </w:pPr>
            <w:r w:rsidRPr="0038639D">
              <w:rPr>
                <w:rFonts w:eastAsia="Calibri"/>
                <w:sz w:val="24"/>
                <w:szCs w:val="24"/>
              </w:rPr>
              <w:t>Konsultācijas ar privātpersonām, izstrādājot saistošos noteikumus, nav veiktas.</w:t>
            </w:r>
          </w:p>
          <w:p w14:paraId="097C0D15" w14:textId="77777777" w:rsidR="001A3501" w:rsidRPr="0038639D" w:rsidRDefault="001A3501" w:rsidP="00A165E5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597A105" w14:textId="77777777" w:rsidR="001A3501" w:rsidRPr="0038639D" w:rsidRDefault="001A3501" w:rsidP="001A3501">
      <w:pPr>
        <w:pStyle w:val="Bezatstarpm"/>
        <w:rPr>
          <w:sz w:val="24"/>
          <w:szCs w:val="24"/>
          <w:lang w:val="lv-LV"/>
        </w:rPr>
      </w:pPr>
    </w:p>
    <w:p w14:paraId="2508E19C" w14:textId="77777777" w:rsidR="001A3501" w:rsidRPr="0038639D" w:rsidRDefault="001A3501" w:rsidP="001A3501">
      <w:pPr>
        <w:pStyle w:val="Bezatstarpm"/>
        <w:rPr>
          <w:sz w:val="24"/>
          <w:szCs w:val="24"/>
          <w:lang w:val="lv-LV"/>
        </w:rPr>
      </w:pPr>
    </w:p>
    <w:p w14:paraId="60C3D844" w14:textId="126D09A2" w:rsidR="001A3501" w:rsidRPr="0038639D" w:rsidRDefault="001A3501" w:rsidP="001A3501">
      <w:pPr>
        <w:pStyle w:val="Bezatstarpm"/>
        <w:rPr>
          <w:sz w:val="24"/>
          <w:szCs w:val="24"/>
          <w:lang w:val="lv-LV"/>
        </w:rPr>
      </w:pPr>
      <w:r w:rsidRPr="0038639D">
        <w:rPr>
          <w:sz w:val="24"/>
          <w:szCs w:val="24"/>
          <w:lang w:val="lv-LV"/>
        </w:rPr>
        <w:t>Kandavas novada domes priekšsēdēt</w:t>
      </w:r>
      <w:r w:rsidR="00A63E35">
        <w:rPr>
          <w:sz w:val="24"/>
          <w:szCs w:val="24"/>
          <w:lang w:val="lv-LV"/>
        </w:rPr>
        <w:t xml:space="preserve">āja  (personiskais paraksts) </w:t>
      </w:r>
      <w:r>
        <w:rPr>
          <w:sz w:val="24"/>
          <w:szCs w:val="24"/>
          <w:lang w:val="lv-LV"/>
        </w:rPr>
        <w:t xml:space="preserve"> Inga </w:t>
      </w:r>
      <w:r w:rsidRPr="0038639D">
        <w:rPr>
          <w:sz w:val="24"/>
          <w:szCs w:val="24"/>
          <w:lang w:val="lv-LV"/>
        </w:rPr>
        <w:t>Priede</w:t>
      </w:r>
    </w:p>
    <w:p w14:paraId="544C8431" w14:textId="77777777" w:rsidR="001A3501" w:rsidRPr="0038639D" w:rsidRDefault="001A3501" w:rsidP="001A3501">
      <w:pPr>
        <w:pStyle w:val="Bezatstarpm"/>
        <w:rPr>
          <w:sz w:val="24"/>
          <w:szCs w:val="24"/>
          <w:lang w:val="lv-LV"/>
        </w:rPr>
      </w:pPr>
    </w:p>
    <w:p w14:paraId="16781D53" w14:textId="77777777" w:rsidR="001A3501" w:rsidRPr="0038639D" w:rsidRDefault="001A3501" w:rsidP="001A3501"/>
    <w:p w14:paraId="144FB520" w14:textId="77777777" w:rsidR="001A3501" w:rsidRDefault="001A3501" w:rsidP="00B72284">
      <w:pPr>
        <w:pStyle w:val="Bezatstarpm"/>
        <w:rPr>
          <w:sz w:val="24"/>
          <w:szCs w:val="24"/>
        </w:rPr>
      </w:pPr>
    </w:p>
    <w:sectPr w:rsidR="001A3501" w:rsidSect="00067A52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2CBE3" w14:textId="77777777" w:rsidR="00D63713" w:rsidRDefault="00D63713" w:rsidP="00AB657D">
      <w:r>
        <w:separator/>
      </w:r>
    </w:p>
  </w:endnote>
  <w:endnote w:type="continuationSeparator" w:id="0">
    <w:p w14:paraId="35EFC2EF" w14:textId="77777777" w:rsidR="00D63713" w:rsidRDefault="00D63713" w:rsidP="00AB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2631" w14:textId="77777777" w:rsidR="00D63713" w:rsidRDefault="00D63713" w:rsidP="00AB657D">
      <w:r>
        <w:separator/>
      </w:r>
    </w:p>
  </w:footnote>
  <w:footnote w:type="continuationSeparator" w:id="0">
    <w:p w14:paraId="3C75F890" w14:textId="77777777" w:rsidR="00D63713" w:rsidRDefault="00D63713" w:rsidP="00AB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D2B"/>
    <w:multiLevelType w:val="multilevel"/>
    <w:tmpl w:val="FD50A0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2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2"/>
      </w:rPr>
    </w:lvl>
  </w:abstractNum>
  <w:abstractNum w:abstractNumId="1" w15:restartNumberingAfterBreak="0">
    <w:nsid w:val="01A6680B"/>
    <w:multiLevelType w:val="hybridMultilevel"/>
    <w:tmpl w:val="78421A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4B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B11A4C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0B8E"/>
    <w:multiLevelType w:val="hybridMultilevel"/>
    <w:tmpl w:val="93C44854"/>
    <w:lvl w:ilvl="0" w:tplc="D1B81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90255"/>
    <w:multiLevelType w:val="multilevel"/>
    <w:tmpl w:val="71401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A7F4CFD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3460E"/>
    <w:multiLevelType w:val="hybridMultilevel"/>
    <w:tmpl w:val="793437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F4266B"/>
    <w:multiLevelType w:val="hybridMultilevel"/>
    <w:tmpl w:val="2ED870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24F9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2796C"/>
    <w:multiLevelType w:val="hybridMultilevel"/>
    <w:tmpl w:val="2B002B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462C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2041"/>
    <w:multiLevelType w:val="hybridMultilevel"/>
    <w:tmpl w:val="108E6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773D"/>
    <w:multiLevelType w:val="hybridMultilevel"/>
    <w:tmpl w:val="BBDA4F1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D5F2D"/>
    <w:multiLevelType w:val="hybridMultilevel"/>
    <w:tmpl w:val="C2CC96BA"/>
    <w:lvl w:ilvl="0" w:tplc="600E821A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09"/>
    <w:rsid w:val="000236EA"/>
    <w:rsid w:val="00025D1B"/>
    <w:rsid w:val="00067A52"/>
    <w:rsid w:val="00093137"/>
    <w:rsid w:val="000A262E"/>
    <w:rsid w:val="000A599A"/>
    <w:rsid w:val="000B4099"/>
    <w:rsid w:val="000B417A"/>
    <w:rsid w:val="000D2802"/>
    <w:rsid w:val="000D3618"/>
    <w:rsid w:val="000D4F23"/>
    <w:rsid w:val="000E2E79"/>
    <w:rsid w:val="000F37BB"/>
    <w:rsid w:val="00120F39"/>
    <w:rsid w:val="00126E10"/>
    <w:rsid w:val="00150B5C"/>
    <w:rsid w:val="00175548"/>
    <w:rsid w:val="0017581E"/>
    <w:rsid w:val="00187988"/>
    <w:rsid w:val="00193318"/>
    <w:rsid w:val="001A3501"/>
    <w:rsid w:val="001A6B2F"/>
    <w:rsid w:val="001A7896"/>
    <w:rsid w:val="001D457C"/>
    <w:rsid w:val="001F368F"/>
    <w:rsid w:val="0020706B"/>
    <w:rsid w:val="00237602"/>
    <w:rsid w:val="00273C48"/>
    <w:rsid w:val="002941ED"/>
    <w:rsid w:val="002A306B"/>
    <w:rsid w:val="002B15E2"/>
    <w:rsid w:val="002C03CC"/>
    <w:rsid w:val="002D3191"/>
    <w:rsid w:val="00333476"/>
    <w:rsid w:val="00343B30"/>
    <w:rsid w:val="00347011"/>
    <w:rsid w:val="00350D8C"/>
    <w:rsid w:val="00354C27"/>
    <w:rsid w:val="0039765F"/>
    <w:rsid w:val="003B664F"/>
    <w:rsid w:val="003C7968"/>
    <w:rsid w:val="003C7B3C"/>
    <w:rsid w:val="003F0826"/>
    <w:rsid w:val="003F5361"/>
    <w:rsid w:val="00400D71"/>
    <w:rsid w:val="00401DCD"/>
    <w:rsid w:val="0040218A"/>
    <w:rsid w:val="00407507"/>
    <w:rsid w:val="00413700"/>
    <w:rsid w:val="00460F58"/>
    <w:rsid w:val="00465A90"/>
    <w:rsid w:val="0047260F"/>
    <w:rsid w:val="004836D5"/>
    <w:rsid w:val="004A6B94"/>
    <w:rsid w:val="004B17CE"/>
    <w:rsid w:val="004B2F2F"/>
    <w:rsid w:val="004C1410"/>
    <w:rsid w:val="004C2E0D"/>
    <w:rsid w:val="004C5F02"/>
    <w:rsid w:val="004D5CDB"/>
    <w:rsid w:val="004D6AFD"/>
    <w:rsid w:val="004E25DE"/>
    <w:rsid w:val="004E3FCC"/>
    <w:rsid w:val="004F1D8D"/>
    <w:rsid w:val="0051065D"/>
    <w:rsid w:val="00526F1C"/>
    <w:rsid w:val="00532CB9"/>
    <w:rsid w:val="00563762"/>
    <w:rsid w:val="005668D3"/>
    <w:rsid w:val="00570AE2"/>
    <w:rsid w:val="005912D3"/>
    <w:rsid w:val="005B5C57"/>
    <w:rsid w:val="005B7DCB"/>
    <w:rsid w:val="005C34A1"/>
    <w:rsid w:val="005D1008"/>
    <w:rsid w:val="005D3604"/>
    <w:rsid w:val="00623DD7"/>
    <w:rsid w:val="006302FF"/>
    <w:rsid w:val="00647ABA"/>
    <w:rsid w:val="00686453"/>
    <w:rsid w:val="006B2C5A"/>
    <w:rsid w:val="006B54E3"/>
    <w:rsid w:val="006C66B2"/>
    <w:rsid w:val="006F50C6"/>
    <w:rsid w:val="00700622"/>
    <w:rsid w:val="00700B47"/>
    <w:rsid w:val="0070499F"/>
    <w:rsid w:val="00706A77"/>
    <w:rsid w:val="00712E6B"/>
    <w:rsid w:val="0071622F"/>
    <w:rsid w:val="007248D5"/>
    <w:rsid w:val="007414B9"/>
    <w:rsid w:val="007512E7"/>
    <w:rsid w:val="007609F5"/>
    <w:rsid w:val="00777662"/>
    <w:rsid w:val="00786EFA"/>
    <w:rsid w:val="007B0680"/>
    <w:rsid w:val="007B0F30"/>
    <w:rsid w:val="007D0B4F"/>
    <w:rsid w:val="007D7BC1"/>
    <w:rsid w:val="007F4731"/>
    <w:rsid w:val="0083324F"/>
    <w:rsid w:val="0089301B"/>
    <w:rsid w:val="008C4AE6"/>
    <w:rsid w:val="008E036C"/>
    <w:rsid w:val="00910FF3"/>
    <w:rsid w:val="00911565"/>
    <w:rsid w:val="00923075"/>
    <w:rsid w:val="0092794B"/>
    <w:rsid w:val="0093462A"/>
    <w:rsid w:val="00945747"/>
    <w:rsid w:val="00947578"/>
    <w:rsid w:val="009A428C"/>
    <w:rsid w:val="009A50FB"/>
    <w:rsid w:val="009B0AD9"/>
    <w:rsid w:val="009B25B5"/>
    <w:rsid w:val="009C06D5"/>
    <w:rsid w:val="009C5B46"/>
    <w:rsid w:val="009D181D"/>
    <w:rsid w:val="009E2E41"/>
    <w:rsid w:val="00A12DB3"/>
    <w:rsid w:val="00A20B0C"/>
    <w:rsid w:val="00A36F97"/>
    <w:rsid w:val="00A44FD0"/>
    <w:rsid w:val="00A63E35"/>
    <w:rsid w:val="00A7618A"/>
    <w:rsid w:val="00A76F85"/>
    <w:rsid w:val="00A83916"/>
    <w:rsid w:val="00AA0F4F"/>
    <w:rsid w:val="00AB657D"/>
    <w:rsid w:val="00AD2183"/>
    <w:rsid w:val="00B01D1E"/>
    <w:rsid w:val="00B22838"/>
    <w:rsid w:val="00B44709"/>
    <w:rsid w:val="00B45D57"/>
    <w:rsid w:val="00B559AB"/>
    <w:rsid w:val="00B57F28"/>
    <w:rsid w:val="00B67E6A"/>
    <w:rsid w:val="00B7030E"/>
    <w:rsid w:val="00B72284"/>
    <w:rsid w:val="00B94F4E"/>
    <w:rsid w:val="00BA1608"/>
    <w:rsid w:val="00BB5496"/>
    <w:rsid w:val="00BC4987"/>
    <w:rsid w:val="00C005A0"/>
    <w:rsid w:val="00C1125F"/>
    <w:rsid w:val="00C32A76"/>
    <w:rsid w:val="00C352BB"/>
    <w:rsid w:val="00C37919"/>
    <w:rsid w:val="00C6716E"/>
    <w:rsid w:val="00CB3866"/>
    <w:rsid w:val="00CC5679"/>
    <w:rsid w:val="00CE0A98"/>
    <w:rsid w:val="00CF40B7"/>
    <w:rsid w:val="00CF6E95"/>
    <w:rsid w:val="00CF7F3F"/>
    <w:rsid w:val="00D55E88"/>
    <w:rsid w:val="00D63713"/>
    <w:rsid w:val="00D76C5D"/>
    <w:rsid w:val="00DA02D0"/>
    <w:rsid w:val="00DA24F5"/>
    <w:rsid w:val="00DB042D"/>
    <w:rsid w:val="00DC008C"/>
    <w:rsid w:val="00DE3FC8"/>
    <w:rsid w:val="00DE66E0"/>
    <w:rsid w:val="00DF2F82"/>
    <w:rsid w:val="00E06640"/>
    <w:rsid w:val="00E06769"/>
    <w:rsid w:val="00E41280"/>
    <w:rsid w:val="00E433A8"/>
    <w:rsid w:val="00E545E7"/>
    <w:rsid w:val="00E63266"/>
    <w:rsid w:val="00E662A5"/>
    <w:rsid w:val="00EA2D06"/>
    <w:rsid w:val="00EA67D9"/>
    <w:rsid w:val="00ED072D"/>
    <w:rsid w:val="00ED443B"/>
    <w:rsid w:val="00ED7D94"/>
    <w:rsid w:val="00F00939"/>
    <w:rsid w:val="00F17E56"/>
    <w:rsid w:val="00F26977"/>
    <w:rsid w:val="00F30A68"/>
    <w:rsid w:val="00F33295"/>
    <w:rsid w:val="00F61F19"/>
    <w:rsid w:val="00F7097B"/>
    <w:rsid w:val="00F71205"/>
    <w:rsid w:val="00F75411"/>
    <w:rsid w:val="00FA1E96"/>
    <w:rsid w:val="00FC11C1"/>
    <w:rsid w:val="00FE590B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861E"/>
  <w15:docId w15:val="{8CFF00B9-2070-46B4-8BF7-03EF166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E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AD2183"/>
    <w:pPr>
      <w:spacing w:after="120"/>
    </w:pPr>
    <w:rPr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AD2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AD21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570AE2"/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570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AB65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B657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semiHidden/>
    <w:unhideWhenUsed/>
    <w:rsid w:val="00AB65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B657D"/>
    <w:rPr>
      <w:rFonts w:ascii="Times New Roman" w:eastAsia="Times New Roman" w:hAnsi="Times New Roman" w:cs="Times New Roman"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F7541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F75411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6B2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6B2F"/>
    <w:rPr>
      <w:rFonts w:ascii="Segoe UI" w:eastAsia="Times New Roman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93462A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3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3392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</cp:lastModifiedBy>
  <cp:revision>68</cp:revision>
  <cp:lastPrinted>2020-08-14T08:29:00Z</cp:lastPrinted>
  <dcterms:created xsi:type="dcterms:W3CDTF">2019-12-09T15:50:00Z</dcterms:created>
  <dcterms:modified xsi:type="dcterms:W3CDTF">2020-10-05T08:41:00Z</dcterms:modified>
</cp:coreProperties>
</file>