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p>
    <w:p w:rsidR="00C859C6" w:rsidRDefault="00993FAB" w:rsidP="003745E0">
      <w:pPr>
        <w:contextualSpacing/>
        <w:jc w:val="center"/>
        <w:rPr>
          <w:b/>
          <w:sz w:val="24"/>
          <w:szCs w:val="24"/>
        </w:rPr>
      </w:pPr>
      <w:r w:rsidRPr="005A12A8">
        <w:rPr>
          <w:b/>
          <w:noProof/>
        </w:rPr>
        <w:drawing>
          <wp:anchor distT="0" distB="0" distL="114300" distR="114300" simplePos="0" relativeHeight="251658752" behindDoc="1" locked="0" layoutInCell="1" allowOverlap="1">
            <wp:simplePos x="0" y="0"/>
            <wp:positionH relativeFrom="margin">
              <wp:posOffset>2613660</wp:posOffset>
            </wp:positionH>
            <wp:positionV relativeFrom="paragraph">
              <wp:posOffset>33020</wp:posOffset>
            </wp:positionV>
            <wp:extent cx="477520" cy="567690"/>
            <wp:effectExtent l="0" t="0" r="0" b="0"/>
            <wp:wrapTight wrapText="bothSides">
              <wp:wrapPolygon edited="0">
                <wp:start x="0" y="0"/>
                <wp:lineTo x="0" y="21020"/>
                <wp:lineTo x="20681" y="21020"/>
                <wp:lineTo x="20681"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B00291"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402481" w:rsidRPr="002947D7" w:rsidRDefault="00402481" w:rsidP="00402481">
      <w:pPr>
        <w:pStyle w:val="Bezatstarpm"/>
        <w:contextualSpacing/>
        <w:jc w:val="right"/>
        <w:rPr>
          <w:b/>
          <w:sz w:val="24"/>
          <w:szCs w:val="24"/>
          <w:lang w:val="lv-LV"/>
        </w:rPr>
      </w:pPr>
      <w:r w:rsidRPr="002947D7">
        <w:rPr>
          <w:b/>
          <w:sz w:val="24"/>
          <w:szCs w:val="24"/>
          <w:lang w:val="lv-LV"/>
        </w:rPr>
        <w:t>APSTIPRINĀTS</w:t>
      </w:r>
    </w:p>
    <w:p w:rsidR="00402481" w:rsidRPr="002947D7" w:rsidRDefault="00402481" w:rsidP="00402481">
      <w:pPr>
        <w:pStyle w:val="Bezatstarpm"/>
        <w:contextualSpacing/>
        <w:jc w:val="right"/>
        <w:rPr>
          <w:sz w:val="24"/>
          <w:szCs w:val="24"/>
          <w:lang w:val="lv-LV"/>
        </w:rPr>
      </w:pPr>
      <w:r w:rsidRPr="002947D7">
        <w:rPr>
          <w:sz w:val="24"/>
          <w:szCs w:val="24"/>
          <w:lang w:val="lv-LV"/>
        </w:rPr>
        <w:t>Kandavas novada domes sēdē</w:t>
      </w:r>
    </w:p>
    <w:p w:rsidR="00402481" w:rsidRPr="002947D7" w:rsidRDefault="00402481" w:rsidP="00402481">
      <w:pPr>
        <w:pStyle w:val="Bezatstarpm"/>
        <w:contextualSpacing/>
        <w:jc w:val="right"/>
        <w:rPr>
          <w:sz w:val="24"/>
          <w:szCs w:val="24"/>
          <w:lang w:val="lv-LV"/>
        </w:rPr>
      </w:pPr>
      <w:r w:rsidRPr="002947D7">
        <w:rPr>
          <w:sz w:val="24"/>
          <w:szCs w:val="24"/>
          <w:lang w:val="lv-LV"/>
        </w:rPr>
        <w:t>20</w:t>
      </w:r>
      <w:r w:rsidR="00F15497">
        <w:rPr>
          <w:sz w:val="24"/>
          <w:szCs w:val="24"/>
          <w:lang w:val="lv-LV"/>
        </w:rPr>
        <w:t>20</w:t>
      </w:r>
      <w:r w:rsidRPr="002947D7">
        <w:rPr>
          <w:sz w:val="24"/>
          <w:szCs w:val="24"/>
          <w:lang w:val="lv-LV"/>
        </w:rPr>
        <w:t xml:space="preserve">. gada </w:t>
      </w:r>
      <w:r w:rsidR="00993FAB">
        <w:rPr>
          <w:sz w:val="24"/>
          <w:szCs w:val="24"/>
          <w:lang w:val="lv-LV"/>
        </w:rPr>
        <w:t>30. jūnijā</w:t>
      </w:r>
    </w:p>
    <w:p w:rsidR="00402481" w:rsidRDefault="0004503B" w:rsidP="00402481">
      <w:pPr>
        <w:pStyle w:val="Bezatstarpm"/>
        <w:contextualSpacing/>
        <w:jc w:val="right"/>
        <w:rPr>
          <w:sz w:val="24"/>
          <w:szCs w:val="24"/>
          <w:lang w:val="lv-LV"/>
        </w:rPr>
      </w:pPr>
      <w:r>
        <w:rPr>
          <w:sz w:val="24"/>
          <w:szCs w:val="24"/>
          <w:lang w:val="lv-LV"/>
        </w:rPr>
        <w:t>(protokols Nr.10</w:t>
      </w:r>
      <w:r w:rsidR="00402481" w:rsidRPr="002947D7">
        <w:rPr>
          <w:sz w:val="24"/>
          <w:szCs w:val="24"/>
          <w:lang w:val="lv-LV"/>
        </w:rPr>
        <w:t>,</w:t>
      </w:r>
      <w:r>
        <w:rPr>
          <w:sz w:val="24"/>
          <w:szCs w:val="24"/>
          <w:lang w:val="lv-LV"/>
        </w:rPr>
        <w:t xml:space="preserve"> </w:t>
      </w:r>
      <w:r w:rsidR="00F15497">
        <w:rPr>
          <w:sz w:val="24"/>
          <w:szCs w:val="24"/>
          <w:lang w:val="lv-LV"/>
        </w:rPr>
        <w:t>18</w:t>
      </w:r>
      <w:r w:rsidR="00402481" w:rsidRPr="002947D7">
        <w:rPr>
          <w:sz w:val="24"/>
          <w:szCs w:val="24"/>
          <w:lang w:val="lv-LV"/>
        </w:rPr>
        <w:t>.§)</w:t>
      </w:r>
    </w:p>
    <w:p w:rsidR="0004503B" w:rsidRDefault="0004503B" w:rsidP="00402481">
      <w:pPr>
        <w:pStyle w:val="Bezatstarpm"/>
        <w:contextualSpacing/>
        <w:jc w:val="right"/>
        <w:rPr>
          <w:sz w:val="24"/>
          <w:szCs w:val="24"/>
          <w:lang w:val="lv-LV"/>
        </w:rPr>
      </w:pPr>
    </w:p>
    <w:p w:rsidR="0004503B" w:rsidRPr="0004503B" w:rsidRDefault="00F64B03" w:rsidP="00402481">
      <w:pPr>
        <w:pStyle w:val="Bezatstarpm"/>
        <w:contextualSpacing/>
        <w:jc w:val="right"/>
        <w:rPr>
          <w:b/>
          <w:sz w:val="24"/>
          <w:szCs w:val="24"/>
          <w:lang w:val="lv-LV"/>
        </w:rPr>
      </w:pPr>
      <w:r>
        <w:rPr>
          <w:b/>
          <w:sz w:val="24"/>
          <w:szCs w:val="24"/>
          <w:lang w:val="lv-LV"/>
        </w:rPr>
        <w:t>PRECIZĒTS</w:t>
      </w:r>
    </w:p>
    <w:p w:rsidR="0004503B" w:rsidRPr="002947D7" w:rsidRDefault="0004503B" w:rsidP="0004503B">
      <w:pPr>
        <w:pStyle w:val="Bezatstarpm"/>
        <w:contextualSpacing/>
        <w:jc w:val="right"/>
        <w:rPr>
          <w:sz w:val="24"/>
          <w:szCs w:val="24"/>
          <w:lang w:val="lv-LV"/>
        </w:rPr>
      </w:pPr>
      <w:r w:rsidRPr="002947D7">
        <w:rPr>
          <w:sz w:val="24"/>
          <w:szCs w:val="24"/>
          <w:lang w:val="lv-LV"/>
        </w:rPr>
        <w:t>Kandavas novada domes sēdē</w:t>
      </w:r>
    </w:p>
    <w:p w:rsidR="0004503B" w:rsidRPr="002947D7" w:rsidRDefault="0004503B" w:rsidP="0004503B">
      <w:pPr>
        <w:pStyle w:val="Bezatstarpm"/>
        <w:contextualSpacing/>
        <w:jc w:val="right"/>
        <w:rPr>
          <w:sz w:val="24"/>
          <w:szCs w:val="24"/>
          <w:lang w:val="lv-LV"/>
        </w:rPr>
      </w:pPr>
      <w:r w:rsidRPr="002947D7">
        <w:rPr>
          <w:sz w:val="24"/>
          <w:szCs w:val="24"/>
          <w:lang w:val="lv-LV"/>
        </w:rPr>
        <w:t>20</w:t>
      </w:r>
      <w:r w:rsidR="00F15497">
        <w:rPr>
          <w:sz w:val="24"/>
          <w:szCs w:val="24"/>
          <w:lang w:val="lv-LV"/>
        </w:rPr>
        <w:t>20</w:t>
      </w:r>
      <w:r w:rsidRPr="002947D7">
        <w:rPr>
          <w:sz w:val="24"/>
          <w:szCs w:val="24"/>
          <w:lang w:val="lv-LV"/>
        </w:rPr>
        <w:t xml:space="preserve">. gada </w:t>
      </w:r>
      <w:r w:rsidR="00F15497">
        <w:rPr>
          <w:sz w:val="24"/>
          <w:szCs w:val="24"/>
          <w:lang w:val="lv-LV"/>
        </w:rPr>
        <w:t>30. jūlijā</w:t>
      </w:r>
    </w:p>
    <w:p w:rsidR="0004503B" w:rsidRDefault="00993FAB" w:rsidP="0004503B">
      <w:pPr>
        <w:pStyle w:val="Bezatstarpm"/>
        <w:contextualSpacing/>
        <w:jc w:val="right"/>
        <w:rPr>
          <w:sz w:val="24"/>
          <w:szCs w:val="24"/>
          <w:lang w:val="lv-LV"/>
        </w:rPr>
      </w:pPr>
      <w:r>
        <w:rPr>
          <w:sz w:val="24"/>
          <w:szCs w:val="24"/>
          <w:lang w:val="lv-LV"/>
        </w:rPr>
        <w:t>(protokols Nr.13  8</w:t>
      </w:r>
      <w:r w:rsidR="0004503B" w:rsidRPr="002947D7">
        <w:rPr>
          <w:sz w:val="24"/>
          <w:szCs w:val="24"/>
          <w:lang w:val="lv-LV"/>
        </w:rPr>
        <w:t>.§)</w:t>
      </w:r>
    </w:p>
    <w:p w:rsidR="0004503B" w:rsidRDefault="0004503B" w:rsidP="00402481">
      <w:pPr>
        <w:pStyle w:val="Bezatstarpm"/>
        <w:contextualSpacing/>
        <w:jc w:val="right"/>
        <w:rPr>
          <w:sz w:val="24"/>
          <w:szCs w:val="24"/>
          <w:lang w:val="lv-LV"/>
        </w:rPr>
      </w:pPr>
    </w:p>
    <w:p w:rsidR="00C859C6" w:rsidRDefault="00C859C6" w:rsidP="003745E0">
      <w:pPr>
        <w:pStyle w:val="Standard"/>
        <w:contextualSpacing/>
        <w:jc w:val="center"/>
        <w:rPr>
          <w:b/>
          <w:caps/>
          <w:sz w:val="26"/>
          <w:shd w:val="clear" w:color="auto" w:fill="FFFFFF"/>
          <w:lang w:val="lv-LV"/>
        </w:rPr>
      </w:pPr>
    </w:p>
    <w:p w:rsidR="00F15497" w:rsidRPr="00966DD2" w:rsidRDefault="00F15497" w:rsidP="00F15497">
      <w:pPr>
        <w:jc w:val="center"/>
        <w:rPr>
          <w:b/>
          <w:bCs/>
          <w:sz w:val="24"/>
          <w:szCs w:val="24"/>
        </w:rPr>
      </w:pPr>
      <w:r w:rsidRPr="00966DD2">
        <w:rPr>
          <w:b/>
          <w:bCs/>
          <w:sz w:val="24"/>
          <w:szCs w:val="24"/>
        </w:rPr>
        <w:t xml:space="preserve">Kandavas novada domes saistošie noteikumi Nr. </w:t>
      </w:r>
      <w:r>
        <w:rPr>
          <w:b/>
          <w:bCs/>
          <w:sz w:val="24"/>
          <w:szCs w:val="24"/>
        </w:rPr>
        <w:t>15</w:t>
      </w:r>
    </w:p>
    <w:p w:rsidR="00F15497" w:rsidRPr="00DA4611" w:rsidRDefault="00F15497" w:rsidP="00F15497">
      <w:pPr>
        <w:jc w:val="center"/>
        <w:rPr>
          <w:b/>
          <w:sz w:val="24"/>
          <w:szCs w:val="24"/>
        </w:rPr>
      </w:pPr>
      <w:r w:rsidRPr="00966DD2">
        <w:rPr>
          <w:b/>
          <w:bCs/>
          <w:sz w:val="24"/>
          <w:szCs w:val="24"/>
        </w:rPr>
        <w:t>„Grozījum</w:t>
      </w:r>
      <w:r>
        <w:rPr>
          <w:b/>
          <w:bCs/>
          <w:sz w:val="24"/>
          <w:szCs w:val="24"/>
        </w:rPr>
        <w:t>i</w:t>
      </w:r>
      <w:r w:rsidRPr="00966DD2">
        <w:rPr>
          <w:b/>
          <w:bCs/>
          <w:sz w:val="24"/>
          <w:szCs w:val="24"/>
        </w:rPr>
        <w:t xml:space="preserve"> Kandavas novada </w:t>
      </w:r>
      <w:r w:rsidRPr="00DD6F2D">
        <w:rPr>
          <w:b/>
          <w:bCs/>
          <w:sz w:val="24"/>
          <w:szCs w:val="24"/>
        </w:rPr>
        <w:t xml:space="preserve">domes </w:t>
      </w:r>
      <w:r w:rsidRPr="00D674D9">
        <w:rPr>
          <w:b/>
          <w:bCs/>
          <w:sz w:val="24"/>
          <w:szCs w:val="24"/>
        </w:rPr>
        <w:t>201</w:t>
      </w:r>
      <w:r>
        <w:rPr>
          <w:b/>
          <w:bCs/>
          <w:sz w:val="24"/>
          <w:szCs w:val="24"/>
        </w:rPr>
        <w:t>9</w:t>
      </w:r>
      <w:r w:rsidRPr="00D674D9">
        <w:rPr>
          <w:b/>
          <w:bCs/>
          <w:sz w:val="24"/>
          <w:szCs w:val="24"/>
        </w:rPr>
        <w:t xml:space="preserve">. gada </w:t>
      </w:r>
      <w:r>
        <w:rPr>
          <w:b/>
          <w:sz w:val="24"/>
          <w:szCs w:val="24"/>
        </w:rPr>
        <w:t>28. marta</w:t>
      </w:r>
      <w:r w:rsidRPr="00DA4611">
        <w:rPr>
          <w:b/>
          <w:sz w:val="24"/>
          <w:szCs w:val="24"/>
        </w:rPr>
        <w:t xml:space="preserve"> saistošajos noteikumos </w:t>
      </w:r>
    </w:p>
    <w:p w:rsidR="00F15497" w:rsidRDefault="00F15497" w:rsidP="00F15497">
      <w:pPr>
        <w:contextualSpacing/>
        <w:jc w:val="center"/>
        <w:rPr>
          <w:b/>
          <w:bCs/>
          <w:sz w:val="24"/>
          <w:szCs w:val="24"/>
        </w:rPr>
      </w:pPr>
      <w:r w:rsidRPr="00DA4611">
        <w:rPr>
          <w:b/>
          <w:sz w:val="24"/>
          <w:szCs w:val="24"/>
        </w:rPr>
        <w:t xml:space="preserve">Nr. </w:t>
      </w:r>
      <w:r>
        <w:rPr>
          <w:b/>
          <w:sz w:val="24"/>
          <w:szCs w:val="24"/>
        </w:rPr>
        <w:t>5</w:t>
      </w:r>
      <w:r w:rsidRPr="00DA4611">
        <w:rPr>
          <w:b/>
          <w:sz w:val="24"/>
          <w:szCs w:val="24"/>
        </w:rPr>
        <w:t xml:space="preserve"> “</w:t>
      </w:r>
      <w:r>
        <w:rPr>
          <w:b/>
          <w:sz w:val="24"/>
          <w:szCs w:val="24"/>
        </w:rPr>
        <w:t>Decentralizēto kanalizācijas pakalpojumu sniegšana un uzskaites kārtība Kandavas novadā</w:t>
      </w:r>
      <w:r w:rsidRPr="00DA4611">
        <w:rPr>
          <w:b/>
          <w:sz w:val="24"/>
          <w:szCs w:val="24"/>
        </w:rPr>
        <w:t>”</w:t>
      </w:r>
      <w:r w:rsidRPr="00D674D9">
        <w:rPr>
          <w:b/>
          <w:bCs/>
          <w:sz w:val="24"/>
          <w:szCs w:val="24"/>
        </w:rPr>
        <w:t>”</w:t>
      </w:r>
    </w:p>
    <w:p w:rsidR="00F15497" w:rsidRDefault="00F15497" w:rsidP="00F15497">
      <w:pPr>
        <w:contextualSpacing/>
        <w:jc w:val="center"/>
        <w:rPr>
          <w:b/>
          <w:sz w:val="24"/>
          <w:szCs w:val="24"/>
        </w:rPr>
      </w:pPr>
    </w:p>
    <w:p w:rsidR="00F15497" w:rsidRPr="00993FAB" w:rsidRDefault="00F15497" w:rsidP="00F15497">
      <w:pPr>
        <w:jc w:val="right"/>
        <w:rPr>
          <w:i/>
          <w:sz w:val="22"/>
          <w:szCs w:val="24"/>
        </w:rPr>
      </w:pPr>
      <w:r w:rsidRPr="00993FAB">
        <w:rPr>
          <w:i/>
          <w:sz w:val="22"/>
          <w:szCs w:val="24"/>
        </w:rPr>
        <w:t>Izdoti saskaņā ar Ūdenssaimniecības pakalpojumu</w:t>
      </w:r>
    </w:p>
    <w:p w:rsidR="00F15497" w:rsidRPr="00993FAB" w:rsidRDefault="00F15497" w:rsidP="00F15497">
      <w:pPr>
        <w:jc w:val="right"/>
        <w:rPr>
          <w:i/>
          <w:sz w:val="22"/>
          <w:szCs w:val="24"/>
        </w:rPr>
      </w:pPr>
      <w:r w:rsidRPr="00993FAB">
        <w:rPr>
          <w:i/>
          <w:sz w:val="22"/>
          <w:szCs w:val="24"/>
        </w:rPr>
        <w:t xml:space="preserve">Likuma 6. panta ceturtās daļas 5. punktu un  </w:t>
      </w:r>
    </w:p>
    <w:p w:rsidR="00F15497" w:rsidRPr="00993FAB" w:rsidRDefault="00F15497" w:rsidP="00F15497">
      <w:pPr>
        <w:jc w:val="right"/>
        <w:rPr>
          <w:i/>
          <w:sz w:val="22"/>
          <w:szCs w:val="24"/>
        </w:rPr>
      </w:pPr>
      <w:r w:rsidRPr="00993FAB">
        <w:rPr>
          <w:i/>
          <w:sz w:val="22"/>
          <w:szCs w:val="24"/>
        </w:rPr>
        <w:t>Ministru kabineta 2017. gada 27. jūnija noteikumu</w:t>
      </w:r>
    </w:p>
    <w:p w:rsidR="00F15497" w:rsidRPr="00993FAB" w:rsidRDefault="00F15497" w:rsidP="00F15497">
      <w:pPr>
        <w:jc w:val="right"/>
        <w:rPr>
          <w:i/>
          <w:sz w:val="22"/>
          <w:szCs w:val="24"/>
        </w:rPr>
      </w:pPr>
      <w:r w:rsidRPr="00993FAB">
        <w:rPr>
          <w:i/>
          <w:sz w:val="22"/>
          <w:szCs w:val="24"/>
        </w:rPr>
        <w:t>Nr.384 “Noteikumi par decentralizēto kanalizācijas</w:t>
      </w:r>
    </w:p>
    <w:p w:rsidR="00F15497" w:rsidRPr="00993FAB" w:rsidRDefault="00F15497" w:rsidP="00F15497">
      <w:pPr>
        <w:jc w:val="right"/>
        <w:rPr>
          <w:i/>
          <w:sz w:val="22"/>
          <w:szCs w:val="24"/>
        </w:rPr>
      </w:pPr>
      <w:r w:rsidRPr="00993FAB">
        <w:rPr>
          <w:i/>
          <w:sz w:val="22"/>
          <w:szCs w:val="24"/>
        </w:rPr>
        <w:t>sistēmu apsaimniekošanu un reģistrēšanu” 6.punktu</w:t>
      </w:r>
    </w:p>
    <w:p w:rsidR="00F15497" w:rsidRDefault="00F15497" w:rsidP="00F15497">
      <w:pPr>
        <w:jc w:val="right"/>
        <w:rPr>
          <w:sz w:val="24"/>
          <w:szCs w:val="24"/>
        </w:rPr>
      </w:pPr>
    </w:p>
    <w:p w:rsidR="00F15497" w:rsidRDefault="00F15497" w:rsidP="00F15497">
      <w:pPr>
        <w:jc w:val="right"/>
        <w:rPr>
          <w:sz w:val="24"/>
          <w:szCs w:val="24"/>
        </w:rPr>
      </w:pPr>
    </w:p>
    <w:p w:rsidR="00F15497" w:rsidRPr="00C74982" w:rsidRDefault="00F15497" w:rsidP="00F15497">
      <w:pPr>
        <w:ind w:firstLine="720"/>
        <w:jc w:val="both"/>
        <w:rPr>
          <w:b/>
          <w:sz w:val="24"/>
          <w:szCs w:val="24"/>
        </w:rPr>
      </w:pPr>
      <w:r w:rsidRPr="00433DBD">
        <w:rPr>
          <w:sz w:val="24"/>
          <w:szCs w:val="24"/>
        </w:rPr>
        <w:t xml:space="preserve">Izdarīt Kandavas novada domes </w:t>
      </w:r>
      <w:r w:rsidRPr="00393C57">
        <w:rPr>
          <w:sz w:val="24"/>
          <w:szCs w:val="24"/>
        </w:rPr>
        <w:t>2019. gada 28. marta saistošajos noteikumos Nr. 5 “Decentralizēto kanalizācijas pakalpojumu sniegšana un uzskaites kārtība Kandavas novadā”</w:t>
      </w:r>
      <w:r w:rsidRPr="00433DBD">
        <w:rPr>
          <w:sz w:val="24"/>
          <w:szCs w:val="24"/>
        </w:rPr>
        <w:t xml:space="preserve"> (Kandavas Novada Vēstnesis, 201</w:t>
      </w:r>
      <w:r>
        <w:rPr>
          <w:sz w:val="24"/>
          <w:szCs w:val="24"/>
        </w:rPr>
        <w:t>9</w:t>
      </w:r>
      <w:r w:rsidRPr="00433DBD">
        <w:rPr>
          <w:sz w:val="24"/>
          <w:szCs w:val="24"/>
        </w:rPr>
        <w:t>, Nr.</w:t>
      </w:r>
      <w:r>
        <w:rPr>
          <w:sz w:val="24"/>
          <w:szCs w:val="24"/>
        </w:rPr>
        <w:t xml:space="preserve">6), </w:t>
      </w:r>
      <w:r w:rsidRPr="00433DBD">
        <w:rPr>
          <w:sz w:val="24"/>
          <w:szCs w:val="24"/>
        </w:rPr>
        <w:t>šādu</w:t>
      </w:r>
      <w:r>
        <w:rPr>
          <w:sz w:val="24"/>
          <w:szCs w:val="24"/>
        </w:rPr>
        <w:t xml:space="preserve">s </w:t>
      </w:r>
      <w:r w:rsidRPr="00433DBD">
        <w:rPr>
          <w:sz w:val="24"/>
          <w:szCs w:val="24"/>
        </w:rPr>
        <w:t>grozījumu</w:t>
      </w:r>
      <w:r>
        <w:rPr>
          <w:sz w:val="24"/>
          <w:szCs w:val="24"/>
        </w:rPr>
        <w:t>s</w:t>
      </w:r>
      <w:r w:rsidRPr="00433DBD">
        <w:rPr>
          <w:sz w:val="24"/>
          <w:szCs w:val="24"/>
        </w:rPr>
        <w:t>:</w:t>
      </w:r>
    </w:p>
    <w:p w:rsidR="00F15497" w:rsidRDefault="00F15497" w:rsidP="00F15497">
      <w:pPr>
        <w:ind w:firstLine="720"/>
        <w:jc w:val="both"/>
        <w:rPr>
          <w:sz w:val="24"/>
          <w:szCs w:val="24"/>
        </w:rPr>
      </w:pPr>
    </w:p>
    <w:p w:rsidR="00F15497" w:rsidRPr="00F11084" w:rsidRDefault="00F15497" w:rsidP="00F15497">
      <w:pPr>
        <w:pStyle w:val="Sarakstarindkopa"/>
        <w:numPr>
          <w:ilvl w:val="0"/>
          <w:numId w:val="47"/>
        </w:numPr>
        <w:suppressAutoHyphens w:val="0"/>
        <w:autoSpaceDN/>
        <w:contextualSpacing/>
        <w:textAlignment w:val="auto"/>
      </w:pPr>
      <w:r w:rsidRPr="00F11084">
        <w:t>Izteikt noteikumu 35. punktu šādā redakcijā:</w:t>
      </w:r>
    </w:p>
    <w:p w:rsidR="00F15497" w:rsidRPr="00F11084" w:rsidRDefault="00F15497" w:rsidP="00F15497">
      <w:pPr>
        <w:rPr>
          <w:sz w:val="24"/>
          <w:szCs w:val="24"/>
        </w:rPr>
      </w:pPr>
    </w:p>
    <w:p w:rsidR="00F15497" w:rsidRPr="00F11084" w:rsidRDefault="00F15497" w:rsidP="00F15497">
      <w:pPr>
        <w:jc w:val="both"/>
        <w:rPr>
          <w:sz w:val="24"/>
          <w:szCs w:val="24"/>
        </w:rPr>
      </w:pPr>
      <w:r w:rsidRPr="00F11084">
        <w:rPr>
          <w:sz w:val="24"/>
          <w:szCs w:val="24"/>
        </w:rPr>
        <w:t>“35. Kontrolēt šo noteikumu izpildi un pieņemt lēmumu saskaņā ar Administratīvās atbildības likuma normām ir tiesīgi Kandavas novada pašvaldības policijas darbinieki.”.</w:t>
      </w:r>
    </w:p>
    <w:p w:rsidR="00F15497" w:rsidRPr="00F11084" w:rsidRDefault="00F15497" w:rsidP="00F15497">
      <w:pPr>
        <w:jc w:val="both"/>
        <w:rPr>
          <w:sz w:val="24"/>
          <w:szCs w:val="24"/>
        </w:rPr>
      </w:pPr>
    </w:p>
    <w:p w:rsidR="00F15497" w:rsidRPr="00F11084" w:rsidRDefault="00F15497" w:rsidP="00F15497">
      <w:pPr>
        <w:pStyle w:val="Sarakstarindkopa"/>
        <w:numPr>
          <w:ilvl w:val="0"/>
          <w:numId w:val="47"/>
        </w:numPr>
        <w:suppressAutoHyphens w:val="0"/>
        <w:autoSpaceDN/>
        <w:contextualSpacing/>
        <w:textAlignment w:val="auto"/>
      </w:pPr>
      <w:r w:rsidRPr="00F11084">
        <w:t xml:space="preserve">Izteikt noteikumu 36.punktu šādā redakcijā: </w:t>
      </w:r>
    </w:p>
    <w:p w:rsidR="00F15497" w:rsidRPr="00F11084" w:rsidRDefault="00F15497" w:rsidP="00F15497">
      <w:pPr>
        <w:pStyle w:val="Sarakstarindkopa"/>
      </w:pPr>
    </w:p>
    <w:p w:rsidR="00F15497" w:rsidRDefault="00F15497" w:rsidP="00F15497">
      <w:pPr>
        <w:jc w:val="both"/>
        <w:rPr>
          <w:sz w:val="24"/>
          <w:szCs w:val="24"/>
        </w:rPr>
      </w:pPr>
      <w:r w:rsidRPr="00F11084">
        <w:rPr>
          <w:sz w:val="24"/>
          <w:szCs w:val="24"/>
        </w:rPr>
        <w:t>“36. Par noteikumu pārkāpšanu persona tiek saukta pie administratīvās atbildības un sodītas ar administratīvo sodu atbilstoši Kandavas novada domes saistošo noteikumu normām.”.</w:t>
      </w:r>
    </w:p>
    <w:p w:rsidR="005C6671" w:rsidRDefault="005C6671" w:rsidP="00F15497">
      <w:pPr>
        <w:jc w:val="both"/>
        <w:rPr>
          <w:sz w:val="24"/>
          <w:szCs w:val="24"/>
        </w:rPr>
      </w:pPr>
    </w:p>
    <w:p w:rsidR="005C6671" w:rsidRPr="005C6671" w:rsidRDefault="00BB3EC9" w:rsidP="005C6671">
      <w:pPr>
        <w:pStyle w:val="Sarakstarindkopa"/>
        <w:numPr>
          <w:ilvl w:val="0"/>
          <w:numId w:val="47"/>
        </w:numPr>
        <w:jc w:val="both"/>
      </w:pPr>
      <w:r>
        <w:t>Svītrot</w:t>
      </w:r>
      <w:r w:rsidR="005C6671" w:rsidRPr="00F11084">
        <w:t xml:space="preserve"> noteikumu 3</w:t>
      </w:r>
      <w:r w:rsidR="00EA4F9D">
        <w:t>7</w:t>
      </w:r>
      <w:r w:rsidR="005C6671" w:rsidRPr="00F11084">
        <w:t>.punktu</w:t>
      </w:r>
      <w:r>
        <w:t xml:space="preserve">. </w:t>
      </w:r>
    </w:p>
    <w:p w:rsidR="00BB3EC9" w:rsidRDefault="00BB3EC9" w:rsidP="00F15497">
      <w:pPr>
        <w:jc w:val="both"/>
        <w:rPr>
          <w:sz w:val="24"/>
          <w:szCs w:val="24"/>
        </w:rPr>
      </w:pPr>
    </w:p>
    <w:p w:rsidR="00F15497" w:rsidRDefault="00BB3EC9" w:rsidP="00F15497">
      <w:pPr>
        <w:jc w:val="both"/>
        <w:rPr>
          <w:sz w:val="24"/>
          <w:szCs w:val="24"/>
        </w:rPr>
      </w:pPr>
      <w:r>
        <w:rPr>
          <w:sz w:val="24"/>
          <w:szCs w:val="24"/>
        </w:rPr>
        <w:t>K</w:t>
      </w:r>
      <w:r w:rsidR="00F15497" w:rsidRPr="001E1A6D">
        <w:rPr>
          <w:sz w:val="24"/>
          <w:szCs w:val="24"/>
        </w:rPr>
        <w:t>andavas novada domes priekšsēd</w:t>
      </w:r>
      <w:r w:rsidR="00971A48">
        <w:rPr>
          <w:sz w:val="24"/>
          <w:szCs w:val="24"/>
        </w:rPr>
        <w:t xml:space="preserve">ētāja  (personiskais paraksts) </w:t>
      </w:r>
      <w:r w:rsidR="00993FAB">
        <w:rPr>
          <w:sz w:val="24"/>
          <w:szCs w:val="24"/>
        </w:rPr>
        <w:t xml:space="preserve">  Inga </w:t>
      </w:r>
      <w:r w:rsidR="00F15497" w:rsidRPr="001E1A6D">
        <w:rPr>
          <w:sz w:val="24"/>
          <w:szCs w:val="24"/>
        </w:rPr>
        <w:t>Priede</w:t>
      </w:r>
    </w:p>
    <w:p w:rsidR="00993FAB" w:rsidRDefault="00993FAB" w:rsidP="00F15497">
      <w:pPr>
        <w:jc w:val="both"/>
        <w:rPr>
          <w:sz w:val="24"/>
          <w:szCs w:val="24"/>
        </w:rPr>
      </w:pPr>
    </w:p>
    <w:p w:rsidR="00993FAB" w:rsidRPr="001E1A6D" w:rsidRDefault="00993FAB" w:rsidP="00F15497">
      <w:pPr>
        <w:jc w:val="both"/>
        <w:rPr>
          <w:sz w:val="24"/>
          <w:szCs w:val="24"/>
        </w:rPr>
      </w:pPr>
    </w:p>
    <w:p w:rsidR="00F15497" w:rsidRPr="00AE6944" w:rsidRDefault="00F15497" w:rsidP="00F15497">
      <w:pPr>
        <w:pStyle w:val="Bezatstarpm"/>
        <w:jc w:val="center"/>
        <w:rPr>
          <w:b/>
          <w:sz w:val="24"/>
          <w:szCs w:val="24"/>
          <w:lang w:val="lv-LV"/>
        </w:rPr>
      </w:pPr>
      <w:r w:rsidRPr="00AE6944">
        <w:rPr>
          <w:b/>
          <w:sz w:val="24"/>
          <w:szCs w:val="24"/>
          <w:lang w:val="lv-LV"/>
        </w:rPr>
        <w:lastRenderedPageBreak/>
        <w:t>Paskaidrojuma raksts</w:t>
      </w:r>
    </w:p>
    <w:p w:rsidR="00F15497" w:rsidRPr="00AE6944" w:rsidRDefault="00F15497" w:rsidP="00F15497">
      <w:pPr>
        <w:pStyle w:val="Bezatstarpm"/>
        <w:jc w:val="center"/>
        <w:rPr>
          <w:b/>
          <w:color w:val="000000"/>
          <w:sz w:val="24"/>
          <w:szCs w:val="24"/>
          <w:lang w:val="lv-LV"/>
        </w:rPr>
      </w:pPr>
      <w:r w:rsidRPr="00AE6944">
        <w:rPr>
          <w:b/>
          <w:color w:val="000000"/>
          <w:sz w:val="24"/>
          <w:szCs w:val="24"/>
          <w:lang w:val="lv-LV"/>
        </w:rPr>
        <w:t>Kandavas novada domes saistošo noteikumu Nr.</w:t>
      </w:r>
      <w:r w:rsidR="00BB3EC9">
        <w:rPr>
          <w:b/>
          <w:color w:val="000000"/>
          <w:sz w:val="24"/>
          <w:szCs w:val="24"/>
          <w:lang w:val="lv-LV"/>
        </w:rPr>
        <w:t>15</w:t>
      </w:r>
    </w:p>
    <w:p w:rsidR="00F15497" w:rsidRPr="00AE6944" w:rsidRDefault="00F15497" w:rsidP="00F15497">
      <w:pPr>
        <w:jc w:val="center"/>
        <w:rPr>
          <w:b/>
          <w:sz w:val="24"/>
          <w:szCs w:val="24"/>
        </w:rPr>
      </w:pPr>
      <w:r w:rsidRPr="00AE6944">
        <w:rPr>
          <w:b/>
          <w:bCs/>
          <w:sz w:val="24"/>
          <w:szCs w:val="24"/>
        </w:rPr>
        <w:t>„Grozījum</w:t>
      </w:r>
      <w:r>
        <w:rPr>
          <w:b/>
          <w:bCs/>
          <w:sz w:val="24"/>
          <w:szCs w:val="24"/>
        </w:rPr>
        <w:t>i</w:t>
      </w:r>
      <w:r w:rsidRPr="00AE6944">
        <w:rPr>
          <w:b/>
          <w:bCs/>
          <w:sz w:val="24"/>
          <w:szCs w:val="24"/>
        </w:rPr>
        <w:t xml:space="preserve"> Kandavas novada </w:t>
      </w:r>
      <w:r w:rsidRPr="00F11084">
        <w:rPr>
          <w:b/>
          <w:bCs/>
          <w:sz w:val="24"/>
          <w:szCs w:val="24"/>
        </w:rPr>
        <w:t>domes 2019. gada 28. marta saistošajos noteikumos Nr. 5 “Decentralizēto kanalizācijas pakalpojumu sniegšana un uzskaites kārtība Kandavas novadā”</w:t>
      </w:r>
      <w:r>
        <w:rPr>
          <w:sz w:val="24"/>
          <w:szCs w:val="24"/>
        </w:rPr>
        <w:t xml:space="preserve"> </w:t>
      </w:r>
      <w:r w:rsidR="00993FAB">
        <w:rPr>
          <w:b/>
          <w:sz w:val="24"/>
          <w:szCs w:val="24"/>
        </w:rPr>
        <w:t xml:space="preserve"> precizējumiem</w:t>
      </w:r>
    </w:p>
    <w:p w:rsidR="00F15497" w:rsidRPr="00AE6944" w:rsidRDefault="00F15497" w:rsidP="00F15497">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F15497" w:rsidRPr="00A95446" w:rsidTr="000208A3">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5497" w:rsidRPr="00A95446" w:rsidRDefault="00F15497" w:rsidP="000208A3">
            <w:pPr>
              <w:pStyle w:val="Standard"/>
              <w:contextualSpacing/>
              <w:rPr>
                <w:lang w:val="lv-LV"/>
              </w:rPr>
            </w:pPr>
            <w:r w:rsidRPr="00A95446">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93FAB" w:rsidRDefault="00F15497" w:rsidP="00993FAB">
            <w:pPr>
              <w:pStyle w:val="Vienkrsteksts"/>
              <w:jc w:val="both"/>
              <w:rPr>
                <w:rFonts w:ascii="Times New Roman" w:hAnsi="Times New Roman"/>
                <w:sz w:val="24"/>
                <w:szCs w:val="24"/>
                <w:shd w:val="clear" w:color="auto" w:fill="FFFFFF"/>
              </w:rPr>
            </w:pPr>
            <w:r w:rsidRPr="00A95446">
              <w:rPr>
                <w:rFonts w:ascii="Times New Roman" w:hAnsi="Times New Roman"/>
                <w:sz w:val="24"/>
                <w:szCs w:val="24"/>
                <w:shd w:val="clear" w:color="auto" w:fill="FFFFFF"/>
              </w:rPr>
              <w:t>Saistošo noteikumu grozījumi nepieciešami saskaņā ar </w:t>
            </w:r>
            <w:hyperlink r:id="rId9" w:tgtFrame="_blank" w:history="1">
              <w:r w:rsidRPr="00A95446">
                <w:rPr>
                  <w:rStyle w:val="Hipersaite"/>
                  <w:rFonts w:ascii="Times New Roman" w:hAnsi="Times New Roman"/>
                  <w:sz w:val="24"/>
                  <w:szCs w:val="24"/>
                  <w:shd w:val="clear" w:color="auto" w:fill="FFFFFF"/>
                </w:rPr>
                <w:t>Administratīvās atbildības likumu</w:t>
              </w:r>
            </w:hyperlink>
            <w:r w:rsidRPr="00A95446">
              <w:rPr>
                <w:rFonts w:ascii="Times New Roman" w:hAnsi="Times New Roman"/>
                <w:sz w:val="24"/>
                <w:szCs w:val="24"/>
                <w:shd w:val="clear" w:color="auto" w:fill="FFFFFF"/>
              </w:rPr>
              <w:t>, kas stāsies spēkā 2020. gada 1. jūlijā.</w:t>
            </w:r>
          </w:p>
          <w:p w:rsidR="00993FAB" w:rsidRPr="00993FAB" w:rsidRDefault="00993FAB" w:rsidP="00993FAB">
            <w:pPr>
              <w:pStyle w:val="Vienkrsteksts"/>
              <w:jc w:val="both"/>
              <w:rPr>
                <w:rFonts w:ascii="Times New Roman" w:hAnsi="Times New Roman"/>
                <w:bCs/>
                <w:color w:val="000000"/>
                <w:sz w:val="24"/>
                <w:szCs w:val="24"/>
              </w:rPr>
            </w:pPr>
            <w:r w:rsidRPr="00993FAB">
              <w:rPr>
                <w:rFonts w:ascii="Times New Roman" w:hAnsi="Times New Roman"/>
                <w:sz w:val="24"/>
                <w:szCs w:val="24"/>
              </w:rPr>
              <w:t>2020. gada 10. jūlijā Kandavas novada domē saņemts Ministrijas atzinums (Nr.1-18/6274), kur tiek lūgts precizēt Kandavas novada domes 2019. gada 28. marta saistošo noteikumu Nr.5 “</w:t>
            </w:r>
            <w:r w:rsidRPr="00993FAB">
              <w:rPr>
                <w:rFonts w:ascii="Times New Roman" w:hAnsi="Times New Roman"/>
                <w:bCs/>
                <w:color w:val="000000"/>
                <w:sz w:val="24"/>
                <w:szCs w:val="24"/>
              </w:rPr>
              <w:t xml:space="preserve">Decentralizēto kanalizācijas pakalpojumu sniegšanas un uzskaites kārtība Kandavas novadā” 37. punktu atbilstoši Administratīvās atbildības likumā noteiktajam, svītrojot vārdu “protokols”. </w:t>
            </w:r>
          </w:p>
          <w:p w:rsidR="00993FAB" w:rsidRPr="00993FAB" w:rsidRDefault="00993FAB" w:rsidP="000208A3">
            <w:pPr>
              <w:pStyle w:val="Vienkrsteksts"/>
              <w:jc w:val="both"/>
              <w:rPr>
                <w:rFonts w:ascii="Times New Roman" w:hAnsi="Times New Roman"/>
                <w:sz w:val="24"/>
                <w:szCs w:val="24"/>
                <w:shd w:val="clear" w:color="auto" w:fill="FFFFFF"/>
              </w:rPr>
            </w:pPr>
            <w:r w:rsidRPr="00993FAB">
              <w:rPr>
                <w:rFonts w:ascii="Times New Roman" w:hAnsi="Times New Roman"/>
                <w:bCs/>
                <w:color w:val="000000"/>
                <w:sz w:val="24"/>
                <w:szCs w:val="24"/>
              </w:rPr>
              <w:t xml:space="preserve">Saistošo noteikumu 35. punkts nosaka kārtību, kādā tiek kontrolēta noteikumu izpilde un pieņemti lēmumi, tādēļ </w:t>
            </w:r>
            <w:r w:rsidRPr="00993FAB">
              <w:rPr>
                <w:rFonts w:ascii="Times New Roman" w:hAnsi="Times New Roman"/>
                <w:sz w:val="24"/>
                <w:szCs w:val="24"/>
              </w:rPr>
              <w:t>Kandavas novada domes 2019. gada 28. marta saistošo noteikumu Nr.5 “</w:t>
            </w:r>
            <w:r w:rsidRPr="00993FAB">
              <w:rPr>
                <w:rFonts w:ascii="Times New Roman" w:hAnsi="Times New Roman"/>
                <w:bCs/>
                <w:color w:val="000000"/>
                <w:sz w:val="24"/>
                <w:szCs w:val="24"/>
              </w:rPr>
              <w:t xml:space="preserve">Decentralizēto kanalizācijas pakalpojumu sniegšanas un uzskaites kārtība Kandavas novadā” 37. punkts būtu svītrojams. </w:t>
            </w:r>
          </w:p>
        </w:tc>
      </w:tr>
      <w:tr w:rsidR="00F15497" w:rsidRPr="00A95446" w:rsidTr="000208A3">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5497" w:rsidRPr="00A95446" w:rsidRDefault="00F15497" w:rsidP="000208A3">
            <w:pPr>
              <w:pStyle w:val="Standard"/>
              <w:contextualSpacing/>
              <w:rPr>
                <w:lang w:val="lv-LV"/>
              </w:rPr>
            </w:pPr>
            <w:r w:rsidRPr="00A95446">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5497" w:rsidRPr="00A95446" w:rsidRDefault="00F15497" w:rsidP="000208A3">
            <w:pPr>
              <w:pStyle w:val="Standard"/>
              <w:contextualSpacing/>
              <w:jc w:val="both"/>
              <w:rPr>
                <w:lang w:val="lv-LV"/>
              </w:rPr>
            </w:pPr>
            <w:r w:rsidRPr="00A95446">
              <w:rPr>
                <w:shd w:val="clear" w:color="auto" w:fill="FFFFFF"/>
                <w:lang w:val="lv-LV"/>
              </w:rPr>
              <w:t>Grozījumi nepieciešami, lai norādītu, kur paredzēta atbildība par saistošo noteikumu pārkāpšanu un kas par to veic kontroli.</w:t>
            </w:r>
          </w:p>
        </w:tc>
      </w:tr>
      <w:tr w:rsidR="00F15497" w:rsidRPr="00A95446" w:rsidTr="000208A3">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5497" w:rsidRPr="00A95446" w:rsidRDefault="00F15497" w:rsidP="000208A3">
            <w:pPr>
              <w:pStyle w:val="Standard"/>
              <w:contextualSpacing/>
              <w:rPr>
                <w:lang w:val="lv-LV"/>
              </w:rPr>
            </w:pPr>
            <w:r w:rsidRPr="00A95446">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5497" w:rsidRPr="00A95446" w:rsidRDefault="00F15497" w:rsidP="000208A3">
            <w:pPr>
              <w:pStyle w:val="Standard"/>
              <w:contextualSpacing/>
              <w:jc w:val="both"/>
              <w:rPr>
                <w:lang w:val="lv-LV"/>
              </w:rPr>
            </w:pPr>
            <w:r w:rsidRPr="00A95446">
              <w:rPr>
                <w:shd w:val="clear" w:color="auto" w:fill="FFFFFF"/>
                <w:lang w:val="lv-LV"/>
              </w:rPr>
              <w:t>Noteikumu īstenošanai nav nepieciešams veidot jaunas darba vietas, vai paplašināt esošo institūciju kompetenci.</w:t>
            </w:r>
          </w:p>
        </w:tc>
      </w:tr>
      <w:tr w:rsidR="00F15497" w:rsidRPr="00A95446" w:rsidTr="000208A3">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5497" w:rsidRPr="00A95446" w:rsidRDefault="00F15497" w:rsidP="000208A3">
            <w:pPr>
              <w:pStyle w:val="Standard"/>
              <w:contextualSpacing/>
              <w:rPr>
                <w:lang w:val="lv-LV"/>
              </w:rPr>
            </w:pPr>
            <w:r w:rsidRPr="00A95446">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5497" w:rsidRPr="00A95446" w:rsidRDefault="00F15497" w:rsidP="000208A3">
            <w:pPr>
              <w:pStyle w:val="Bezatstarpm1"/>
              <w:contextualSpacing/>
              <w:jc w:val="both"/>
              <w:rPr>
                <w:sz w:val="24"/>
                <w:szCs w:val="24"/>
                <w:lang w:val="lv-LV"/>
              </w:rPr>
            </w:pPr>
            <w:r w:rsidRPr="00A95446">
              <w:rPr>
                <w:sz w:val="24"/>
                <w:szCs w:val="24"/>
                <w:shd w:val="clear" w:color="auto" w:fill="FFFFFF"/>
                <w:lang w:val="lv-LV"/>
              </w:rPr>
              <w:t xml:space="preserve">Noteikumi nerada ietekmi uz uzņēmējdarbības vidi pašvaldības teritorijā.  </w:t>
            </w:r>
          </w:p>
          <w:p w:rsidR="00F15497" w:rsidRPr="00A95446" w:rsidRDefault="00F15497" w:rsidP="000208A3">
            <w:pPr>
              <w:pStyle w:val="Bezatstarpm1"/>
              <w:contextualSpacing/>
              <w:jc w:val="both"/>
              <w:rPr>
                <w:sz w:val="24"/>
                <w:szCs w:val="24"/>
                <w:shd w:val="clear" w:color="auto" w:fill="FFFFFF"/>
                <w:lang w:val="lv-LV"/>
              </w:rPr>
            </w:pPr>
          </w:p>
        </w:tc>
      </w:tr>
      <w:tr w:rsidR="00F15497" w:rsidRPr="00A95446" w:rsidTr="000208A3">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5497" w:rsidRPr="00A95446" w:rsidRDefault="00F15497" w:rsidP="000208A3">
            <w:pPr>
              <w:pStyle w:val="Standard"/>
              <w:contextualSpacing/>
              <w:rPr>
                <w:lang w:val="lv-LV"/>
              </w:rPr>
            </w:pPr>
            <w:r w:rsidRPr="00A95446">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5497" w:rsidRPr="00A95446" w:rsidRDefault="00F15497" w:rsidP="000208A3">
            <w:pPr>
              <w:pStyle w:val="Standard"/>
              <w:contextualSpacing/>
              <w:jc w:val="both"/>
              <w:rPr>
                <w:lang w:val="lv-LV"/>
              </w:rPr>
            </w:pPr>
            <w:r w:rsidRPr="00A95446">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F15497" w:rsidRPr="00A95446" w:rsidTr="000208A3">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5497" w:rsidRPr="00A95446" w:rsidRDefault="00F15497" w:rsidP="000208A3">
            <w:pPr>
              <w:pStyle w:val="Standard"/>
              <w:contextualSpacing/>
              <w:rPr>
                <w:lang w:val="lv-LV"/>
              </w:rPr>
            </w:pPr>
            <w:r w:rsidRPr="00A95446">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5497" w:rsidRPr="00A95446" w:rsidRDefault="00F15497" w:rsidP="000208A3">
            <w:pPr>
              <w:pStyle w:val="Standard"/>
              <w:contextualSpacing/>
              <w:jc w:val="both"/>
              <w:rPr>
                <w:lang w:val="lv-LV"/>
              </w:rPr>
            </w:pPr>
            <w:r w:rsidRPr="00A95446">
              <w:rPr>
                <w:shd w:val="clear" w:color="auto" w:fill="FFFFFF"/>
                <w:lang w:val="lv-LV"/>
              </w:rPr>
              <w:t>Konsultācijas ar privātpersonām, izstrādājot noteikumus, nav veiktas.</w:t>
            </w:r>
          </w:p>
        </w:tc>
      </w:tr>
    </w:tbl>
    <w:p w:rsidR="00F15497" w:rsidRPr="00593B5F" w:rsidRDefault="00F15497" w:rsidP="00F15497">
      <w:pPr>
        <w:pStyle w:val="Bezatstarpm"/>
        <w:jc w:val="both"/>
        <w:rPr>
          <w:sz w:val="24"/>
          <w:szCs w:val="24"/>
          <w:lang w:val="lv-LV"/>
        </w:rPr>
      </w:pPr>
    </w:p>
    <w:p w:rsidR="00AE4B0C" w:rsidRPr="00D93C28" w:rsidRDefault="00993FAB" w:rsidP="00993FAB">
      <w:pPr>
        <w:pStyle w:val="Standard"/>
        <w:contextualSpacing/>
        <w:rPr>
          <w:shd w:val="clear" w:color="auto" w:fill="FFFFFF"/>
          <w:lang w:val="lv-LV"/>
        </w:rPr>
      </w:pPr>
      <w:r>
        <w:rPr>
          <w:shd w:val="clear" w:color="auto" w:fill="FFFFFF"/>
          <w:lang w:val="lv-LV"/>
        </w:rPr>
        <w:t xml:space="preserve">Kandavas </w:t>
      </w:r>
      <w:r w:rsidR="00971A48">
        <w:rPr>
          <w:shd w:val="clear" w:color="auto" w:fill="FFFFFF"/>
          <w:lang w:val="lv-LV"/>
        </w:rPr>
        <w:t>novada domes priekšsēdētāja  (pers</w:t>
      </w:r>
      <w:bookmarkStart w:id="0" w:name="_GoBack"/>
      <w:bookmarkEnd w:id="0"/>
      <w:r w:rsidR="00971A48">
        <w:rPr>
          <w:shd w:val="clear" w:color="auto" w:fill="FFFFFF"/>
          <w:lang w:val="lv-LV"/>
        </w:rPr>
        <w:t xml:space="preserve">oniskais paraksts) </w:t>
      </w:r>
      <w:r>
        <w:rPr>
          <w:shd w:val="clear" w:color="auto" w:fill="FFFFFF"/>
          <w:lang w:val="lv-LV"/>
        </w:rPr>
        <w:t xml:space="preserve">   Inga Priede</w:t>
      </w:r>
    </w:p>
    <w:sectPr w:rsidR="00AE4B0C" w:rsidRPr="00D93C28" w:rsidSect="00554296">
      <w:footerReference w:type="default" r:id="rId10"/>
      <w:pgSz w:w="11906" w:h="16838"/>
      <w:pgMar w:top="1134" w:right="1134" w:bottom="1134" w:left="1701"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91" w:rsidRDefault="00B00291" w:rsidP="00AE4B0C">
      <w:r>
        <w:separator/>
      </w:r>
    </w:p>
  </w:endnote>
  <w:endnote w:type="continuationSeparator" w:id="0">
    <w:p w:rsidR="00B00291" w:rsidRDefault="00B00291"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OpenSymbol">
    <w:altName w:val="Calibri"/>
    <w:charset w:val="01"/>
    <w:family w:val="auto"/>
    <w:pitch w:val="variable"/>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8F693F" w:rsidRDefault="00C5100C">
        <w:pPr>
          <w:pStyle w:val="Kjene"/>
          <w:jc w:val="center"/>
        </w:pPr>
        <w:r>
          <w:fldChar w:fldCharType="begin"/>
        </w:r>
        <w:r w:rsidR="004F66E9">
          <w:instrText xml:space="preserve"> PAGE   \* MERGEFORMAT </w:instrText>
        </w:r>
        <w:r>
          <w:fldChar w:fldCharType="separate"/>
        </w:r>
        <w:r w:rsidR="00971A48">
          <w:rPr>
            <w:noProof/>
          </w:rPr>
          <w:t>2</w:t>
        </w:r>
        <w:r>
          <w:rPr>
            <w:noProof/>
          </w:rPr>
          <w:fldChar w:fldCharType="end"/>
        </w:r>
      </w:p>
    </w:sdtContent>
  </w:sdt>
  <w:p w:rsidR="008F693F" w:rsidRDefault="008F693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91" w:rsidRDefault="00B00291" w:rsidP="00AE4B0C">
      <w:r w:rsidRPr="00AE4B0C">
        <w:rPr>
          <w:color w:val="000000"/>
        </w:rPr>
        <w:separator/>
      </w:r>
    </w:p>
  </w:footnote>
  <w:footnote w:type="continuationSeparator" w:id="0">
    <w:p w:rsidR="00B00291" w:rsidRDefault="00B00291"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F21425"/>
    <w:multiLevelType w:val="hybridMultilevel"/>
    <w:tmpl w:val="13C24582"/>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F4287"/>
    <w:multiLevelType w:val="hybridMultilevel"/>
    <w:tmpl w:val="EBFA77EC"/>
    <w:lvl w:ilvl="0" w:tplc="FF70314E">
      <w:start w:val="1"/>
      <w:numFmt w:val="decimal"/>
      <w:lvlText w:val="%1.7"/>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F5472"/>
    <w:multiLevelType w:val="hybridMultilevel"/>
    <w:tmpl w:val="DA70A3CA"/>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8A76374"/>
    <w:multiLevelType w:val="hybridMultilevel"/>
    <w:tmpl w:val="32AE9A86"/>
    <w:lvl w:ilvl="0" w:tplc="6320168C">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1CCB57C6"/>
    <w:multiLevelType w:val="hybridMultilevel"/>
    <w:tmpl w:val="3A74FAD6"/>
    <w:lvl w:ilvl="0" w:tplc="4CFCF4A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F959F5"/>
    <w:multiLevelType w:val="hybridMultilevel"/>
    <w:tmpl w:val="85300F10"/>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0" w15:restartNumberingAfterBreak="0">
    <w:nsid w:val="43DC237F"/>
    <w:multiLevelType w:val="hybridMultilevel"/>
    <w:tmpl w:val="C87CD7DA"/>
    <w:lvl w:ilvl="0" w:tplc="D99E234E">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632285F"/>
    <w:multiLevelType w:val="multilevel"/>
    <w:tmpl w:val="74707CB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538557E8"/>
    <w:multiLevelType w:val="hybridMultilevel"/>
    <w:tmpl w:val="434E55EC"/>
    <w:lvl w:ilvl="0" w:tplc="0426000F">
      <w:start w:val="1"/>
      <w:numFmt w:val="decimal"/>
      <w:lvlText w:val="%1."/>
      <w:lvlJc w:val="left"/>
      <w:pPr>
        <w:ind w:left="1202" w:hanging="360"/>
      </w:pPr>
    </w:lvl>
    <w:lvl w:ilvl="1" w:tplc="04260019" w:tentative="1">
      <w:start w:val="1"/>
      <w:numFmt w:val="lowerLetter"/>
      <w:lvlText w:val="%2."/>
      <w:lvlJc w:val="left"/>
      <w:pPr>
        <w:ind w:left="1922" w:hanging="360"/>
      </w:pPr>
    </w:lvl>
    <w:lvl w:ilvl="2" w:tplc="0426001B" w:tentative="1">
      <w:start w:val="1"/>
      <w:numFmt w:val="lowerRoman"/>
      <w:lvlText w:val="%3."/>
      <w:lvlJc w:val="right"/>
      <w:pPr>
        <w:ind w:left="2642" w:hanging="180"/>
      </w:pPr>
    </w:lvl>
    <w:lvl w:ilvl="3" w:tplc="0426000F" w:tentative="1">
      <w:start w:val="1"/>
      <w:numFmt w:val="decimal"/>
      <w:lvlText w:val="%4."/>
      <w:lvlJc w:val="left"/>
      <w:pPr>
        <w:ind w:left="3362" w:hanging="360"/>
      </w:pPr>
    </w:lvl>
    <w:lvl w:ilvl="4" w:tplc="04260019" w:tentative="1">
      <w:start w:val="1"/>
      <w:numFmt w:val="lowerLetter"/>
      <w:lvlText w:val="%5."/>
      <w:lvlJc w:val="left"/>
      <w:pPr>
        <w:ind w:left="4082" w:hanging="360"/>
      </w:pPr>
    </w:lvl>
    <w:lvl w:ilvl="5" w:tplc="0426001B" w:tentative="1">
      <w:start w:val="1"/>
      <w:numFmt w:val="lowerRoman"/>
      <w:lvlText w:val="%6."/>
      <w:lvlJc w:val="right"/>
      <w:pPr>
        <w:ind w:left="4802" w:hanging="180"/>
      </w:pPr>
    </w:lvl>
    <w:lvl w:ilvl="6" w:tplc="0426000F" w:tentative="1">
      <w:start w:val="1"/>
      <w:numFmt w:val="decimal"/>
      <w:lvlText w:val="%7."/>
      <w:lvlJc w:val="left"/>
      <w:pPr>
        <w:ind w:left="5522" w:hanging="360"/>
      </w:pPr>
    </w:lvl>
    <w:lvl w:ilvl="7" w:tplc="04260019" w:tentative="1">
      <w:start w:val="1"/>
      <w:numFmt w:val="lowerLetter"/>
      <w:lvlText w:val="%8."/>
      <w:lvlJc w:val="left"/>
      <w:pPr>
        <w:ind w:left="6242" w:hanging="360"/>
      </w:pPr>
    </w:lvl>
    <w:lvl w:ilvl="8" w:tplc="0426001B" w:tentative="1">
      <w:start w:val="1"/>
      <w:numFmt w:val="lowerRoman"/>
      <w:lvlText w:val="%9."/>
      <w:lvlJc w:val="right"/>
      <w:pPr>
        <w:ind w:left="6962" w:hanging="180"/>
      </w:pPr>
    </w:lvl>
  </w:abstractNum>
  <w:abstractNum w:abstractNumId="25"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59D05A93"/>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EA4007"/>
    <w:multiLevelType w:val="hybridMultilevel"/>
    <w:tmpl w:val="39AAB258"/>
    <w:lvl w:ilvl="0" w:tplc="DE12F4C8">
      <w:start w:val="8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3021208"/>
    <w:multiLevelType w:val="multilevel"/>
    <w:tmpl w:val="F3161AF6"/>
    <w:lvl w:ilvl="0">
      <w:start w:val="1"/>
      <w:numFmt w:val="decimal"/>
      <w:lvlText w:val="%1.1."/>
      <w:lvlJc w:val="left"/>
      <w:rPr>
        <w:rFonts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674F03EE"/>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1A759D3"/>
    <w:multiLevelType w:val="hybridMultilevel"/>
    <w:tmpl w:val="6902EF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083836"/>
    <w:multiLevelType w:val="hybridMultilevel"/>
    <w:tmpl w:val="5BC8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29"/>
  </w:num>
  <w:num w:numId="5">
    <w:abstractNumId w:val="6"/>
  </w:num>
  <w:num w:numId="6">
    <w:abstractNumId w:val="15"/>
  </w:num>
  <w:num w:numId="7">
    <w:abstractNumId w:val="14"/>
  </w:num>
  <w:num w:numId="8">
    <w:abstractNumId w:val="40"/>
  </w:num>
  <w:num w:numId="9">
    <w:abstractNumId w:val="37"/>
  </w:num>
  <w:num w:numId="10">
    <w:abstractNumId w:val="11"/>
  </w:num>
  <w:num w:numId="11">
    <w:abstractNumId w:val="17"/>
  </w:num>
  <w:num w:numId="12">
    <w:abstractNumId w:val="5"/>
  </w:num>
  <w:num w:numId="13">
    <w:abstractNumId w:val="16"/>
  </w:num>
  <w:num w:numId="14">
    <w:abstractNumId w:val="23"/>
  </w:num>
  <w:num w:numId="15">
    <w:abstractNumId w:val="18"/>
  </w:num>
  <w:num w:numId="16">
    <w:abstractNumId w:val="10"/>
  </w:num>
  <w:num w:numId="17">
    <w:abstractNumId w:val="25"/>
  </w:num>
  <w:num w:numId="18">
    <w:abstractNumId w:val="26"/>
  </w:num>
  <w:num w:numId="19">
    <w:abstractNumId w:val="7"/>
  </w:num>
  <w:num w:numId="20">
    <w:abstractNumId w:val="4"/>
  </w:num>
  <w:num w:numId="21">
    <w:abstractNumId w:val="22"/>
  </w:num>
  <w:num w:numId="22">
    <w:abstractNumId w:val="0"/>
  </w:num>
  <w:num w:numId="23">
    <w:abstractNumId w:val="2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4">
    <w:abstractNumId w:val="10"/>
  </w:num>
  <w:num w:numId="25">
    <w:abstractNumId w:val="27"/>
  </w:num>
  <w:num w:numId="26">
    <w:abstractNumId w:val="27"/>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7">
    <w:abstractNumId w:val="1"/>
  </w:num>
  <w:num w:numId="28">
    <w:abstractNumId w:val="13"/>
  </w:num>
  <w:num w:numId="29">
    <w:abstractNumId w:val="32"/>
  </w:num>
  <w:num w:numId="30">
    <w:abstractNumId w:val="20"/>
  </w:num>
  <w:num w:numId="31">
    <w:abstractNumId w:val="33"/>
  </w:num>
  <w:num w:numId="32">
    <w:abstractNumId w:val="38"/>
  </w:num>
  <w:num w:numId="33">
    <w:abstractNumId w:val="36"/>
  </w:num>
  <w:num w:numId="34">
    <w:abstractNumId w:val="35"/>
  </w:num>
  <w:num w:numId="35">
    <w:abstractNumId w:val="30"/>
  </w:num>
  <w:num w:numId="36">
    <w:abstractNumId w:val="18"/>
    <w:lvlOverride w:ilvl="0">
      <w:startOverride w:val="90"/>
    </w:lvlOverride>
  </w:num>
  <w:num w:numId="37">
    <w:abstractNumId w:val="41"/>
  </w:num>
  <w:num w:numId="38">
    <w:abstractNumId w:val="3"/>
  </w:num>
  <w:num w:numId="39">
    <w:abstractNumId w:val="24"/>
  </w:num>
  <w:num w:numId="40">
    <w:abstractNumId w:val="2"/>
  </w:num>
  <w:num w:numId="41">
    <w:abstractNumId w:val="12"/>
  </w:num>
  <w:num w:numId="42">
    <w:abstractNumId w:val="9"/>
  </w:num>
  <w:num w:numId="43">
    <w:abstractNumId w:val="21"/>
  </w:num>
  <w:num w:numId="44">
    <w:abstractNumId w:val="31"/>
  </w:num>
  <w:num w:numId="45">
    <w:abstractNumId w:val="34"/>
  </w:num>
  <w:num w:numId="46">
    <w:abstractNumId w:val="28"/>
  </w:num>
  <w:num w:numId="47">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0E1C"/>
    <w:rsid w:val="000039DF"/>
    <w:rsid w:val="00004799"/>
    <w:rsid w:val="00012CBA"/>
    <w:rsid w:val="0004503B"/>
    <w:rsid w:val="00056FD7"/>
    <w:rsid w:val="000572C9"/>
    <w:rsid w:val="00063B1C"/>
    <w:rsid w:val="00070828"/>
    <w:rsid w:val="00073EAC"/>
    <w:rsid w:val="000A049B"/>
    <w:rsid w:val="000A60C7"/>
    <w:rsid w:val="000B5436"/>
    <w:rsid w:val="000B713E"/>
    <w:rsid w:val="000F25DC"/>
    <w:rsid w:val="00100EC5"/>
    <w:rsid w:val="00101F02"/>
    <w:rsid w:val="00115464"/>
    <w:rsid w:val="001172E3"/>
    <w:rsid w:val="00132CD8"/>
    <w:rsid w:val="00141C57"/>
    <w:rsid w:val="00142756"/>
    <w:rsid w:val="00142C92"/>
    <w:rsid w:val="00153727"/>
    <w:rsid w:val="00167A81"/>
    <w:rsid w:val="00181F12"/>
    <w:rsid w:val="001927DF"/>
    <w:rsid w:val="001B37F4"/>
    <w:rsid w:val="001D3BFD"/>
    <w:rsid w:val="001D50B3"/>
    <w:rsid w:val="001F41CC"/>
    <w:rsid w:val="00203D7F"/>
    <w:rsid w:val="002305AA"/>
    <w:rsid w:val="002314AA"/>
    <w:rsid w:val="00234CE0"/>
    <w:rsid w:val="00236EE5"/>
    <w:rsid w:val="00245E67"/>
    <w:rsid w:val="00250A33"/>
    <w:rsid w:val="00252536"/>
    <w:rsid w:val="002649DC"/>
    <w:rsid w:val="0027352C"/>
    <w:rsid w:val="00275702"/>
    <w:rsid w:val="00290CDA"/>
    <w:rsid w:val="002947D7"/>
    <w:rsid w:val="00295411"/>
    <w:rsid w:val="00295E6E"/>
    <w:rsid w:val="002965E3"/>
    <w:rsid w:val="002A1837"/>
    <w:rsid w:val="002B2447"/>
    <w:rsid w:val="002B5414"/>
    <w:rsid w:val="002C17C6"/>
    <w:rsid w:val="002C7643"/>
    <w:rsid w:val="002D2144"/>
    <w:rsid w:val="002E3CE2"/>
    <w:rsid w:val="00310DC1"/>
    <w:rsid w:val="00324637"/>
    <w:rsid w:val="00325E32"/>
    <w:rsid w:val="0033013C"/>
    <w:rsid w:val="00333971"/>
    <w:rsid w:val="00344AC8"/>
    <w:rsid w:val="003456FA"/>
    <w:rsid w:val="00360242"/>
    <w:rsid w:val="00372152"/>
    <w:rsid w:val="003745E0"/>
    <w:rsid w:val="00384DC7"/>
    <w:rsid w:val="00395101"/>
    <w:rsid w:val="003A30C8"/>
    <w:rsid w:val="003B1824"/>
    <w:rsid w:val="003B4F43"/>
    <w:rsid w:val="003B66B0"/>
    <w:rsid w:val="003B7A9B"/>
    <w:rsid w:val="003C0D58"/>
    <w:rsid w:val="003C535C"/>
    <w:rsid w:val="003D1B95"/>
    <w:rsid w:val="003F2435"/>
    <w:rsid w:val="00401B41"/>
    <w:rsid w:val="00402481"/>
    <w:rsid w:val="00403CFB"/>
    <w:rsid w:val="004121B4"/>
    <w:rsid w:val="00427C1D"/>
    <w:rsid w:val="00432942"/>
    <w:rsid w:val="004456EA"/>
    <w:rsid w:val="00447755"/>
    <w:rsid w:val="00470684"/>
    <w:rsid w:val="004716BB"/>
    <w:rsid w:val="004728C9"/>
    <w:rsid w:val="00480DF4"/>
    <w:rsid w:val="00482559"/>
    <w:rsid w:val="00494BB2"/>
    <w:rsid w:val="004A5154"/>
    <w:rsid w:val="004B3EF2"/>
    <w:rsid w:val="004B3F05"/>
    <w:rsid w:val="004B7C9B"/>
    <w:rsid w:val="004C2CBF"/>
    <w:rsid w:val="004E3FF1"/>
    <w:rsid w:val="004F66E9"/>
    <w:rsid w:val="005063F8"/>
    <w:rsid w:val="00513899"/>
    <w:rsid w:val="00516170"/>
    <w:rsid w:val="00526F7D"/>
    <w:rsid w:val="00532910"/>
    <w:rsid w:val="0054393A"/>
    <w:rsid w:val="0055114C"/>
    <w:rsid w:val="00554296"/>
    <w:rsid w:val="005725DF"/>
    <w:rsid w:val="005748A7"/>
    <w:rsid w:val="00590327"/>
    <w:rsid w:val="00591B24"/>
    <w:rsid w:val="005A12A8"/>
    <w:rsid w:val="005A44E4"/>
    <w:rsid w:val="005A7CFC"/>
    <w:rsid w:val="005B2C1B"/>
    <w:rsid w:val="005B79A1"/>
    <w:rsid w:val="005C3200"/>
    <w:rsid w:val="005C6671"/>
    <w:rsid w:val="006252B6"/>
    <w:rsid w:val="00626265"/>
    <w:rsid w:val="00626C45"/>
    <w:rsid w:val="00640A36"/>
    <w:rsid w:val="006460C3"/>
    <w:rsid w:val="00647C5A"/>
    <w:rsid w:val="006519EA"/>
    <w:rsid w:val="0065214E"/>
    <w:rsid w:val="00676990"/>
    <w:rsid w:val="00683E52"/>
    <w:rsid w:val="0068436C"/>
    <w:rsid w:val="00684674"/>
    <w:rsid w:val="00684CD7"/>
    <w:rsid w:val="00685181"/>
    <w:rsid w:val="0069200C"/>
    <w:rsid w:val="006C0268"/>
    <w:rsid w:val="006C40AA"/>
    <w:rsid w:val="006E6C73"/>
    <w:rsid w:val="006F129D"/>
    <w:rsid w:val="007044FF"/>
    <w:rsid w:val="00726DA1"/>
    <w:rsid w:val="00733469"/>
    <w:rsid w:val="007570DE"/>
    <w:rsid w:val="007634EB"/>
    <w:rsid w:val="00783652"/>
    <w:rsid w:val="00787CB4"/>
    <w:rsid w:val="00790953"/>
    <w:rsid w:val="007940B3"/>
    <w:rsid w:val="007974D5"/>
    <w:rsid w:val="007A0551"/>
    <w:rsid w:val="007E726E"/>
    <w:rsid w:val="007F2C4A"/>
    <w:rsid w:val="007F3B53"/>
    <w:rsid w:val="007F7923"/>
    <w:rsid w:val="008026A9"/>
    <w:rsid w:val="00816CDE"/>
    <w:rsid w:val="00824570"/>
    <w:rsid w:val="008319CB"/>
    <w:rsid w:val="00845F32"/>
    <w:rsid w:val="00847FEC"/>
    <w:rsid w:val="00853780"/>
    <w:rsid w:val="00865937"/>
    <w:rsid w:val="00867FB4"/>
    <w:rsid w:val="00874288"/>
    <w:rsid w:val="0087735E"/>
    <w:rsid w:val="00885063"/>
    <w:rsid w:val="00893698"/>
    <w:rsid w:val="008B33FB"/>
    <w:rsid w:val="008C72DF"/>
    <w:rsid w:val="008D5DC2"/>
    <w:rsid w:val="008E218E"/>
    <w:rsid w:val="008E2F38"/>
    <w:rsid w:val="008F693F"/>
    <w:rsid w:val="009006D8"/>
    <w:rsid w:val="00910674"/>
    <w:rsid w:val="00943E6F"/>
    <w:rsid w:val="00947499"/>
    <w:rsid w:val="009515AA"/>
    <w:rsid w:val="00963AA7"/>
    <w:rsid w:val="0096515C"/>
    <w:rsid w:val="00971A48"/>
    <w:rsid w:val="00975CC3"/>
    <w:rsid w:val="00980642"/>
    <w:rsid w:val="009818DD"/>
    <w:rsid w:val="00986286"/>
    <w:rsid w:val="00993FAB"/>
    <w:rsid w:val="00995B74"/>
    <w:rsid w:val="009968B9"/>
    <w:rsid w:val="00996ED8"/>
    <w:rsid w:val="009B1AA0"/>
    <w:rsid w:val="009B27FF"/>
    <w:rsid w:val="009B7B20"/>
    <w:rsid w:val="009C3B9B"/>
    <w:rsid w:val="009C6064"/>
    <w:rsid w:val="009D4B66"/>
    <w:rsid w:val="009F6B71"/>
    <w:rsid w:val="00A3777D"/>
    <w:rsid w:val="00A4293C"/>
    <w:rsid w:val="00A52F93"/>
    <w:rsid w:val="00A8355A"/>
    <w:rsid w:val="00A835DB"/>
    <w:rsid w:val="00A93E69"/>
    <w:rsid w:val="00A95446"/>
    <w:rsid w:val="00AA22EE"/>
    <w:rsid w:val="00AC21B5"/>
    <w:rsid w:val="00AC30E8"/>
    <w:rsid w:val="00AD6E36"/>
    <w:rsid w:val="00AE2712"/>
    <w:rsid w:val="00AE4B0C"/>
    <w:rsid w:val="00AF44B7"/>
    <w:rsid w:val="00B00291"/>
    <w:rsid w:val="00B02961"/>
    <w:rsid w:val="00B321D2"/>
    <w:rsid w:val="00B47A6D"/>
    <w:rsid w:val="00B621DA"/>
    <w:rsid w:val="00B82315"/>
    <w:rsid w:val="00B94B0E"/>
    <w:rsid w:val="00B972FC"/>
    <w:rsid w:val="00BA2978"/>
    <w:rsid w:val="00BA5860"/>
    <w:rsid w:val="00BB3EC9"/>
    <w:rsid w:val="00BB41C4"/>
    <w:rsid w:val="00BB7225"/>
    <w:rsid w:val="00BC290B"/>
    <w:rsid w:val="00BC4502"/>
    <w:rsid w:val="00BC7DB5"/>
    <w:rsid w:val="00BD2686"/>
    <w:rsid w:val="00BD29D5"/>
    <w:rsid w:val="00BE789A"/>
    <w:rsid w:val="00BF245D"/>
    <w:rsid w:val="00BF326E"/>
    <w:rsid w:val="00C24BE0"/>
    <w:rsid w:val="00C277F1"/>
    <w:rsid w:val="00C308D3"/>
    <w:rsid w:val="00C3478E"/>
    <w:rsid w:val="00C45112"/>
    <w:rsid w:val="00C46E46"/>
    <w:rsid w:val="00C478E8"/>
    <w:rsid w:val="00C5100C"/>
    <w:rsid w:val="00C64197"/>
    <w:rsid w:val="00C8115F"/>
    <w:rsid w:val="00C859C6"/>
    <w:rsid w:val="00C94EBD"/>
    <w:rsid w:val="00C951E7"/>
    <w:rsid w:val="00CA31FB"/>
    <w:rsid w:val="00CA695F"/>
    <w:rsid w:val="00CB4D97"/>
    <w:rsid w:val="00CC0E51"/>
    <w:rsid w:val="00CC245B"/>
    <w:rsid w:val="00CC292A"/>
    <w:rsid w:val="00CE13DF"/>
    <w:rsid w:val="00CE4FE7"/>
    <w:rsid w:val="00CE6EF0"/>
    <w:rsid w:val="00D00C52"/>
    <w:rsid w:val="00D0255D"/>
    <w:rsid w:val="00D02926"/>
    <w:rsid w:val="00D12F7D"/>
    <w:rsid w:val="00D26D69"/>
    <w:rsid w:val="00D416F4"/>
    <w:rsid w:val="00D4276D"/>
    <w:rsid w:val="00D45929"/>
    <w:rsid w:val="00D54DD3"/>
    <w:rsid w:val="00D61CAF"/>
    <w:rsid w:val="00D632E9"/>
    <w:rsid w:val="00D748E5"/>
    <w:rsid w:val="00D75C58"/>
    <w:rsid w:val="00D77C3E"/>
    <w:rsid w:val="00D93C28"/>
    <w:rsid w:val="00D95AD9"/>
    <w:rsid w:val="00D971F0"/>
    <w:rsid w:val="00DB74E5"/>
    <w:rsid w:val="00DC5933"/>
    <w:rsid w:val="00DC6050"/>
    <w:rsid w:val="00DC633D"/>
    <w:rsid w:val="00DD0F4D"/>
    <w:rsid w:val="00DD420F"/>
    <w:rsid w:val="00DF27B7"/>
    <w:rsid w:val="00E0629B"/>
    <w:rsid w:val="00E22691"/>
    <w:rsid w:val="00E46BE9"/>
    <w:rsid w:val="00E75687"/>
    <w:rsid w:val="00E75C47"/>
    <w:rsid w:val="00E853A7"/>
    <w:rsid w:val="00EA4F9D"/>
    <w:rsid w:val="00EA7AF1"/>
    <w:rsid w:val="00ED2888"/>
    <w:rsid w:val="00EF385C"/>
    <w:rsid w:val="00EF3AB4"/>
    <w:rsid w:val="00EF76B4"/>
    <w:rsid w:val="00F15497"/>
    <w:rsid w:val="00F1698E"/>
    <w:rsid w:val="00F17290"/>
    <w:rsid w:val="00F205AE"/>
    <w:rsid w:val="00F25DFC"/>
    <w:rsid w:val="00F30CF7"/>
    <w:rsid w:val="00F31634"/>
    <w:rsid w:val="00F35A5D"/>
    <w:rsid w:val="00F4462D"/>
    <w:rsid w:val="00F64B03"/>
    <w:rsid w:val="00F654A7"/>
    <w:rsid w:val="00F65EB4"/>
    <w:rsid w:val="00F70BCC"/>
    <w:rsid w:val="00F938FC"/>
    <w:rsid w:val="00F95B1A"/>
    <w:rsid w:val="00FA5E44"/>
    <w:rsid w:val="00FB0654"/>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587A5BD6-CFC3-4986-8035-C93875B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link w:val="SarakstarindkopaRakstz"/>
    <w:uiPriority w:val="34"/>
    <w:qFormat/>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25"/>
      </w:numPr>
    </w:pPr>
  </w:style>
  <w:style w:type="numbering" w:customStyle="1" w:styleId="WWNum4">
    <w:name w:val="WWNum4"/>
    <w:basedOn w:val="Bezsaraksta"/>
    <w:rsid w:val="00AE4B0C"/>
    <w:pPr>
      <w:numPr>
        <w:numId w:val="5"/>
      </w:numPr>
    </w:pPr>
  </w:style>
  <w:style w:type="numbering" w:customStyle="1" w:styleId="WWNum5">
    <w:name w:val="WWNum5"/>
    <w:basedOn w:val="Bezsaraksta"/>
    <w:rsid w:val="00AE4B0C"/>
    <w:pPr>
      <w:numPr>
        <w:numId w:val="6"/>
      </w:numPr>
    </w:pPr>
  </w:style>
  <w:style w:type="numbering" w:customStyle="1" w:styleId="WWNum6">
    <w:name w:val="WWNum6"/>
    <w:basedOn w:val="Bezsaraksta"/>
    <w:rsid w:val="00AE4B0C"/>
    <w:pPr>
      <w:numPr>
        <w:numId w:val="7"/>
      </w:numPr>
    </w:pPr>
  </w:style>
  <w:style w:type="numbering" w:customStyle="1" w:styleId="WWNum7">
    <w:name w:val="WWNum7"/>
    <w:basedOn w:val="Bezsaraksta"/>
    <w:rsid w:val="00AE4B0C"/>
    <w:pPr>
      <w:numPr>
        <w:numId w:val="8"/>
      </w:numPr>
    </w:pPr>
  </w:style>
  <w:style w:type="numbering" w:customStyle="1" w:styleId="WWNum8">
    <w:name w:val="WWNum8"/>
    <w:basedOn w:val="Bezsaraksta"/>
    <w:rsid w:val="00AE4B0C"/>
    <w:pPr>
      <w:numPr>
        <w:numId w:val="9"/>
      </w:numPr>
    </w:pPr>
  </w:style>
  <w:style w:type="numbering" w:customStyle="1" w:styleId="WWNum9">
    <w:name w:val="WWNum9"/>
    <w:basedOn w:val="Bezsaraksta"/>
    <w:rsid w:val="00AE4B0C"/>
    <w:pPr>
      <w:numPr>
        <w:numId w:val="10"/>
      </w:numPr>
    </w:pPr>
  </w:style>
  <w:style w:type="numbering" w:customStyle="1" w:styleId="WWNum10">
    <w:name w:val="WWNum10"/>
    <w:basedOn w:val="Bezsaraksta"/>
    <w:rsid w:val="00AE4B0C"/>
    <w:pPr>
      <w:numPr>
        <w:numId w:val="11"/>
      </w:numPr>
    </w:pPr>
  </w:style>
  <w:style w:type="numbering" w:customStyle="1" w:styleId="WWNum11">
    <w:name w:val="WWNum11"/>
    <w:basedOn w:val="Bezsaraksta"/>
    <w:rsid w:val="00AE4B0C"/>
    <w:pPr>
      <w:numPr>
        <w:numId w:val="12"/>
      </w:numPr>
    </w:pPr>
  </w:style>
  <w:style w:type="numbering" w:customStyle="1" w:styleId="WWNum12">
    <w:name w:val="WWNum12"/>
    <w:basedOn w:val="Bezsaraksta"/>
    <w:rsid w:val="00AE4B0C"/>
    <w:pPr>
      <w:numPr>
        <w:numId w:val="13"/>
      </w:numPr>
    </w:pPr>
  </w:style>
  <w:style w:type="numbering" w:customStyle="1" w:styleId="WWNum13">
    <w:name w:val="WWNum13"/>
    <w:basedOn w:val="Bezsaraksta"/>
    <w:rsid w:val="00AE4B0C"/>
    <w:pPr>
      <w:numPr>
        <w:numId w:val="14"/>
      </w:numPr>
    </w:pPr>
  </w:style>
  <w:style w:type="numbering" w:customStyle="1" w:styleId="WWNum14">
    <w:name w:val="WWNum14"/>
    <w:basedOn w:val="Bezsaraksta"/>
    <w:rsid w:val="00AE4B0C"/>
    <w:pPr>
      <w:numPr>
        <w:numId w:val="15"/>
      </w:numPr>
    </w:pPr>
  </w:style>
  <w:style w:type="numbering" w:customStyle="1" w:styleId="WWNum15">
    <w:name w:val="WWNum15"/>
    <w:basedOn w:val="Bezsaraksta"/>
    <w:rsid w:val="00AE4B0C"/>
    <w:pPr>
      <w:numPr>
        <w:numId w:val="16"/>
      </w:numPr>
    </w:pPr>
  </w:style>
  <w:style w:type="numbering" w:customStyle="1" w:styleId="WWNum16">
    <w:name w:val="WWNum16"/>
    <w:basedOn w:val="Bezsaraksta"/>
    <w:rsid w:val="00AE4B0C"/>
    <w:pPr>
      <w:numPr>
        <w:numId w:val="17"/>
      </w:numPr>
    </w:pPr>
  </w:style>
  <w:style w:type="numbering" w:customStyle="1" w:styleId="WWNum17">
    <w:name w:val="WWNum17"/>
    <w:basedOn w:val="Bezsaraksta"/>
    <w:rsid w:val="00AE4B0C"/>
    <w:pPr>
      <w:numPr>
        <w:numId w:val="18"/>
      </w:numPr>
    </w:pPr>
  </w:style>
  <w:style w:type="numbering" w:customStyle="1" w:styleId="WWNum18">
    <w:name w:val="WWNum18"/>
    <w:basedOn w:val="Bezsaraksta"/>
    <w:rsid w:val="00AE4B0C"/>
    <w:pPr>
      <w:numPr>
        <w:numId w:val="19"/>
      </w:numPr>
    </w:pPr>
  </w:style>
  <w:style w:type="numbering" w:customStyle="1" w:styleId="WWNum19">
    <w:name w:val="WWNum19"/>
    <w:basedOn w:val="Bezsaraksta"/>
    <w:rsid w:val="00AE4B0C"/>
    <w:pPr>
      <w:numPr>
        <w:numId w:val="20"/>
      </w:numPr>
    </w:pPr>
  </w:style>
  <w:style w:type="numbering" w:customStyle="1" w:styleId="WWNum20">
    <w:name w:val="WWNum20"/>
    <w:basedOn w:val="Bezsaraksta"/>
    <w:rsid w:val="00AE4B0C"/>
    <w:pPr>
      <w:numPr>
        <w:numId w:val="21"/>
      </w:numPr>
    </w:pPr>
  </w:style>
  <w:style w:type="paragraph" w:styleId="Galvene">
    <w:name w:val="header"/>
    <w:basedOn w:val="Parasts"/>
    <w:link w:val="GalveneRakstz"/>
    <w:uiPriority w:val="99"/>
    <w:unhideWhenUsed/>
    <w:rsid w:val="003456FA"/>
    <w:pPr>
      <w:tabs>
        <w:tab w:val="center" w:pos="4153"/>
        <w:tab w:val="right" w:pos="8306"/>
      </w:tabs>
    </w:pPr>
  </w:style>
  <w:style w:type="character" w:customStyle="1" w:styleId="GalveneRakstz">
    <w:name w:val="Galvene Rakstz."/>
    <w:basedOn w:val="Noklusjumarindkopasfonts"/>
    <w:link w:val="Galvene"/>
    <w:uiPriority w:val="99"/>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 w:type="numbering" w:customStyle="1" w:styleId="WWNum110">
    <w:name w:val="WWNum110"/>
    <w:basedOn w:val="Bezsaraksta"/>
    <w:rsid w:val="00CC292A"/>
  </w:style>
  <w:style w:type="numbering" w:customStyle="1" w:styleId="WWNum101">
    <w:name w:val="WWNum101"/>
    <w:basedOn w:val="Bezsaraksta"/>
    <w:rsid w:val="00CC292A"/>
  </w:style>
  <w:style w:type="numbering" w:customStyle="1" w:styleId="WWNum141">
    <w:name w:val="WWNum141"/>
    <w:basedOn w:val="Bezsaraksta"/>
    <w:rsid w:val="00EF3AB4"/>
  </w:style>
  <w:style w:type="paragraph" w:styleId="Bezatstarpm">
    <w:name w:val="No Spacing"/>
    <w:qFormat/>
    <w:rsid w:val="00402481"/>
    <w:pPr>
      <w:overflowPunct w:val="0"/>
      <w:autoSpaceDE w:val="0"/>
      <w:adjustRightInd w:val="0"/>
      <w:textAlignment w:val="auto"/>
    </w:pPr>
    <w:rPr>
      <w:kern w:val="28"/>
      <w:lang w:val="en-GB"/>
    </w:rPr>
  </w:style>
  <w:style w:type="character" w:customStyle="1" w:styleId="SarakstarindkopaRakstz">
    <w:name w:val="Saraksta rindkopa Rakstz."/>
    <w:link w:val="Sarakstarindkopa"/>
    <w:uiPriority w:val="34"/>
    <w:locked/>
    <w:rsid w:val="00F15497"/>
    <w:rPr>
      <w:rFonts w:eastAsia="Calibri"/>
      <w:sz w:val="24"/>
      <w:szCs w:val="24"/>
    </w:rPr>
  </w:style>
  <w:style w:type="paragraph" w:styleId="Vienkrsteksts">
    <w:name w:val="Plain Text"/>
    <w:basedOn w:val="Parasts"/>
    <w:link w:val="VienkrstekstsRakstz"/>
    <w:rsid w:val="00F15497"/>
    <w:pPr>
      <w:widowControl/>
      <w:suppressAutoHyphens w:val="0"/>
      <w:textAlignment w:val="auto"/>
    </w:pPr>
    <w:rPr>
      <w:rFonts w:ascii="Consolas" w:eastAsia="Calibri" w:hAnsi="Consolas"/>
      <w:kern w:val="0"/>
      <w:sz w:val="21"/>
      <w:szCs w:val="21"/>
      <w:lang w:eastAsia="en-US"/>
    </w:rPr>
  </w:style>
  <w:style w:type="character" w:customStyle="1" w:styleId="VienkrstekstsRakstz">
    <w:name w:val="Vienkāršs teksts Rakstz."/>
    <w:basedOn w:val="Noklusjumarindkopasfonts"/>
    <w:link w:val="Vienkrsteksts"/>
    <w:rsid w:val="00F15497"/>
    <w:rPr>
      <w:rFonts w:ascii="Consolas" w:eastAsia="Calibri" w:hAnsi="Consolas"/>
      <w:kern w:val="0"/>
      <w:sz w:val="21"/>
      <w:szCs w:val="21"/>
      <w:lang w:eastAsia="en-US"/>
    </w:rPr>
  </w:style>
  <w:style w:type="character" w:styleId="Hipersaite">
    <w:name w:val="Hyperlink"/>
    <w:uiPriority w:val="99"/>
    <w:rsid w:val="00F1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1865">
      <w:bodyDiv w:val="1"/>
      <w:marLeft w:val="0"/>
      <w:marRight w:val="0"/>
      <w:marTop w:val="0"/>
      <w:marBottom w:val="0"/>
      <w:divBdr>
        <w:top w:val="none" w:sz="0" w:space="0" w:color="auto"/>
        <w:left w:val="none" w:sz="0" w:space="0" w:color="auto"/>
        <w:bottom w:val="none" w:sz="0" w:space="0" w:color="auto"/>
        <w:right w:val="none" w:sz="0" w:space="0" w:color="auto"/>
      </w:divBdr>
    </w:div>
    <w:div w:id="128982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likumi.lv/ta/id/303007-administrativas-atbil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EEAF-7599-4CD8-B57A-8A038105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2454</Words>
  <Characters>1399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dc:creator>
  <cp:lastModifiedBy>Anita</cp:lastModifiedBy>
  <cp:revision>23</cp:revision>
  <cp:lastPrinted>2020-07-21T06:45:00Z</cp:lastPrinted>
  <dcterms:created xsi:type="dcterms:W3CDTF">2019-09-23T07:46:00Z</dcterms:created>
  <dcterms:modified xsi:type="dcterms:W3CDTF">2020-08-04T06:39:00Z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