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EA" w:rsidRDefault="005274EA" w:rsidP="005274EA">
      <w:pPr>
        <w:tabs>
          <w:tab w:val="left" w:pos="1320"/>
        </w:tabs>
        <w:ind w:firstLine="720"/>
        <w:jc w:val="center"/>
        <w:rPr>
          <w:b/>
          <w:sz w:val="28"/>
          <w:szCs w:val="28"/>
        </w:rPr>
      </w:pPr>
      <w:r>
        <w:rPr>
          <w:noProof/>
          <w:lang w:eastAsia="lv-LV"/>
        </w:rPr>
        <w:drawing>
          <wp:anchor distT="0" distB="0" distL="114300" distR="114300" simplePos="0" relativeHeight="252081152" behindDoc="1" locked="0" layoutInCell="1" allowOverlap="1" wp14:anchorId="75FC28F8" wp14:editId="65BCB4B1">
            <wp:simplePos x="0" y="0"/>
            <wp:positionH relativeFrom="margin">
              <wp:align>center</wp:align>
            </wp:positionH>
            <wp:positionV relativeFrom="paragraph">
              <wp:posOffset>3810</wp:posOffset>
            </wp:positionV>
            <wp:extent cx="539115" cy="630555"/>
            <wp:effectExtent l="0" t="0" r="0" b="0"/>
            <wp:wrapTight wrapText="bothSides">
              <wp:wrapPolygon edited="0">
                <wp:start x="0" y="0"/>
                <wp:lineTo x="0" y="20882"/>
                <wp:lineTo x="20608" y="20882"/>
                <wp:lineTo x="20608" y="0"/>
                <wp:lineTo x="0" y="0"/>
              </wp:wrapPolygon>
            </wp:wrapTight>
            <wp:docPr id="277" name="Attēls 277" descr="K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30555"/>
                    </a:xfrm>
                    <a:prstGeom prst="rect">
                      <a:avLst/>
                    </a:prstGeom>
                    <a:noFill/>
                  </pic:spPr>
                </pic:pic>
              </a:graphicData>
            </a:graphic>
            <wp14:sizeRelH relativeFrom="page">
              <wp14:pctWidth>0</wp14:pctWidth>
            </wp14:sizeRelH>
            <wp14:sizeRelV relativeFrom="page">
              <wp14:pctHeight>0</wp14:pctHeight>
            </wp14:sizeRelV>
          </wp:anchor>
        </w:drawing>
      </w:r>
    </w:p>
    <w:p w:rsidR="005274EA" w:rsidRDefault="005274EA" w:rsidP="005274EA">
      <w:pPr>
        <w:jc w:val="center"/>
      </w:pPr>
    </w:p>
    <w:p w:rsidR="005274EA" w:rsidRPr="005274EA" w:rsidRDefault="005274EA" w:rsidP="005274EA">
      <w:pPr>
        <w:spacing w:after="0"/>
        <w:jc w:val="center"/>
        <w:rPr>
          <w:rFonts w:ascii="Times New Roman" w:hAnsi="Times New Roman" w:cs="Times New Roman"/>
          <w:b/>
        </w:rPr>
      </w:pPr>
      <w:r w:rsidRPr="005274EA">
        <w:rPr>
          <w:rFonts w:ascii="Times New Roman" w:hAnsi="Times New Roman" w:cs="Times New Roman"/>
          <w:b/>
        </w:rPr>
        <w:t>LATVIJAS REPUBLIKA</w:t>
      </w:r>
    </w:p>
    <w:p w:rsidR="005274EA" w:rsidRPr="005274EA" w:rsidRDefault="005274EA" w:rsidP="005274EA">
      <w:pPr>
        <w:spacing w:after="0"/>
        <w:jc w:val="center"/>
        <w:rPr>
          <w:rFonts w:ascii="Times New Roman" w:hAnsi="Times New Roman" w:cs="Times New Roman"/>
          <w:b/>
        </w:rPr>
      </w:pPr>
      <w:r w:rsidRPr="005274EA">
        <w:rPr>
          <w:rFonts w:ascii="Times New Roman" w:hAnsi="Times New Roman" w:cs="Times New Roman"/>
          <w:b/>
        </w:rPr>
        <w:t>KANDAVAS NOVADA DOME</w:t>
      </w:r>
    </w:p>
    <w:p w:rsidR="005274EA" w:rsidRPr="005274EA" w:rsidRDefault="005274EA" w:rsidP="005274EA">
      <w:pPr>
        <w:pBdr>
          <w:bottom w:val="single" w:sz="12" w:space="1" w:color="auto"/>
        </w:pBdr>
        <w:spacing w:after="0"/>
        <w:jc w:val="center"/>
        <w:rPr>
          <w:rFonts w:ascii="Times New Roman" w:hAnsi="Times New Roman" w:cs="Times New Roman"/>
        </w:rPr>
      </w:pPr>
      <w:r w:rsidRPr="005274EA">
        <w:rPr>
          <w:rFonts w:ascii="Times New Roman" w:hAnsi="Times New Roman" w:cs="Times New Roman"/>
        </w:rPr>
        <w:t xml:space="preserve">Dārza ielā 6, Kandavā, Kandavas novads, LV –3120 Reģ. Nr.90000050886, </w:t>
      </w:r>
    </w:p>
    <w:p w:rsidR="005274EA" w:rsidRPr="005274EA" w:rsidRDefault="005274EA" w:rsidP="005274EA">
      <w:pPr>
        <w:pBdr>
          <w:bottom w:val="single" w:sz="12" w:space="1" w:color="auto"/>
        </w:pBdr>
        <w:spacing w:after="0"/>
        <w:jc w:val="center"/>
        <w:rPr>
          <w:rFonts w:ascii="Times New Roman" w:hAnsi="Times New Roman" w:cs="Times New Roman"/>
        </w:rPr>
      </w:pPr>
      <w:r w:rsidRPr="005274EA">
        <w:rPr>
          <w:rFonts w:ascii="Times New Roman" w:hAnsi="Times New Roman" w:cs="Times New Roman"/>
        </w:rPr>
        <w:t xml:space="preserve">Tālrunis 63182028, 63182026, fakss 63182027 e-pasts </w:t>
      </w:r>
      <w:hyperlink r:id="rId9" w:history="1">
        <w:r w:rsidRPr="005274EA">
          <w:rPr>
            <w:rStyle w:val="Hipersaite"/>
            <w:rFonts w:ascii="Times New Roman" w:hAnsi="Times New Roman" w:cs="Times New Roman"/>
          </w:rPr>
          <w:t>dome@kandava.lv</w:t>
        </w:r>
      </w:hyperlink>
      <w:r w:rsidRPr="005274EA">
        <w:rPr>
          <w:rFonts w:ascii="Times New Roman" w:hAnsi="Times New Roman" w:cs="Times New Roman"/>
        </w:rPr>
        <w:t xml:space="preserve"> </w:t>
      </w:r>
    </w:p>
    <w:p w:rsidR="005274EA" w:rsidRDefault="003E3591" w:rsidP="005274EA">
      <w:pPr>
        <w:spacing w:after="0"/>
        <w:jc w:val="center"/>
        <w:rPr>
          <w:rFonts w:ascii="Times New Roman" w:hAnsi="Times New Roman" w:cs="Times New Roman"/>
        </w:rPr>
      </w:pPr>
      <w:r>
        <w:rPr>
          <w:rFonts w:ascii="Times New Roman" w:hAnsi="Times New Roman" w:cs="Times New Roman"/>
        </w:rPr>
        <w:t>Kandavā</w:t>
      </w:r>
    </w:p>
    <w:p w:rsidR="003E3591" w:rsidRPr="005274EA" w:rsidRDefault="003E3591" w:rsidP="005274EA">
      <w:pPr>
        <w:spacing w:after="0"/>
        <w:jc w:val="center"/>
        <w:rPr>
          <w:rFonts w:ascii="Times New Roman" w:hAnsi="Times New Roman" w:cs="Times New Roman"/>
        </w:rPr>
      </w:pPr>
    </w:p>
    <w:p w:rsidR="004C69A4" w:rsidRPr="00C11B31" w:rsidRDefault="004C69A4" w:rsidP="004C69A4">
      <w:pPr>
        <w:spacing w:after="0" w:line="240" w:lineRule="auto"/>
        <w:jc w:val="center"/>
        <w:rPr>
          <w:rFonts w:ascii="Times New Roman" w:hAnsi="Times New Roman" w:cs="Times New Roman"/>
          <w:b/>
          <w:sz w:val="12"/>
          <w:szCs w:val="12"/>
        </w:rPr>
      </w:pPr>
    </w:p>
    <w:p w:rsidR="002B5756" w:rsidRPr="002B5756" w:rsidRDefault="003E3591" w:rsidP="002B5756">
      <w:pPr>
        <w:spacing w:after="0" w:line="240" w:lineRule="auto"/>
        <w:jc w:val="right"/>
        <w:rPr>
          <w:rFonts w:ascii="Times New Roman" w:hAnsi="Times New Roman" w:cs="Times New Roman"/>
          <w:b/>
          <w:sz w:val="23"/>
          <w:szCs w:val="23"/>
        </w:rPr>
      </w:pPr>
      <w:r>
        <w:rPr>
          <w:rFonts w:ascii="Times New Roman" w:hAnsi="Times New Roman" w:cs="Times New Roman"/>
          <w:b/>
          <w:sz w:val="23"/>
          <w:szCs w:val="23"/>
        </w:rPr>
        <w:t>APSTIPRINĀTS</w:t>
      </w:r>
    </w:p>
    <w:p w:rsidR="002B5756" w:rsidRPr="002B5756" w:rsidRDefault="002B5756" w:rsidP="002B5756">
      <w:pPr>
        <w:spacing w:after="0" w:line="240" w:lineRule="auto"/>
        <w:jc w:val="right"/>
        <w:rPr>
          <w:rFonts w:ascii="Times New Roman" w:hAnsi="Times New Roman" w:cs="Times New Roman"/>
          <w:sz w:val="23"/>
          <w:szCs w:val="23"/>
        </w:rPr>
      </w:pPr>
      <w:r w:rsidRPr="002B5756">
        <w:rPr>
          <w:rFonts w:ascii="Times New Roman" w:hAnsi="Times New Roman" w:cs="Times New Roman"/>
          <w:sz w:val="23"/>
          <w:szCs w:val="23"/>
        </w:rPr>
        <w:tab/>
      </w:r>
      <w:r w:rsidRPr="002B5756">
        <w:rPr>
          <w:rFonts w:ascii="Times New Roman" w:hAnsi="Times New Roman" w:cs="Times New Roman"/>
          <w:sz w:val="23"/>
          <w:szCs w:val="23"/>
        </w:rPr>
        <w:tab/>
      </w:r>
      <w:r w:rsidRPr="002B5756">
        <w:rPr>
          <w:rFonts w:ascii="Times New Roman" w:hAnsi="Times New Roman" w:cs="Times New Roman"/>
          <w:sz w:val="23"/>
          <w:szCs w:val="23"/>
        </w:rPr>
        <w:tab/>
      </w:r>
      <w:r w:rsidRPr="002B5756">
        <w:rPr>
          <w:rFonts w:ascii="Times New Roman" w:hAnsi="Times New Roman" w:cs="Times New Roman"/>
          <w:sz w:val="23"/>
          <w:szCs w:val="23"/>
        </w:rPr>
        <w:tab/>
      </w:r>
      <w:r w:rsidRPr="002B5756">
        <w:rPr>
          <w:rFonts w:ascii="Times New Roman" w:hAnsi="Times New Roman" w:cs="Times New Roman"/>
          <w:sz w:val="23"/>
          <w:szCs w:val="23"/>
        </w:rPr>
        <w:tab/>
        <w:t>Kandavas novada domes sēdē</w:t>
      </w:r>
    </w:p>
    <w:p w:rsidR="002B5756" w:rsidRPr="002B5756" w:rsidRDefault="002B5756" w:rsidP="002B5756">
      <w:pPr>
        <w:spacing w:after="0" w:line="240" w:lineRule="auto"/>
        <w:jc w:val="right"/>
        <w:rPr>
          <w:rFonts w:ascii="Times New Roman" w:hAnsi="Times New Roman" w:cs="Times New Roman"/>
          <w:sz w:val="23"/>
          <w:szCs w:val="23"/>
        </w:rPr>
      </w:pPr>
      <w:r w:rsidRPr="002B5756">
        <w:rPr>
          <w:rFonts w:ascii="Times New Roman" w:hAnsi="Times New Roman" w:cs="Times New Roman"/>
          <w:sz w:val="23"/>
          <w:szCs w:val="23"/>
        </w:rPr>
        <w:tab/>
        <w:t>201</w:t>
      </w:r>
      <w:r>
        <w:rPr>
          <w:rFonts w:ascii="Times New Roman" w:hAnsi="Times New Roman" w:cs="Times New Roman"/>
          <w:sz w:val="23"/>
          <w:szCs w:val="23"/>
        </w:rPr>
        <w:t>9</w:t>
      </w:r>
      <w:r w:rsidRPr="002B5756">
        <w:rPr>
          <w:rFonts w:ascii="Times New Roman" w:hAnsi="Times New Roman" w:cs="Times New Roman"/>
          <w:sz w:val="23"/>
          <w:szCs w:val="23"/>
        </w:rPr>
        <w:t xml:space="preserve">.gada </w:t>
      </w:r>
      <w:r>
        <w:rPr>
          <w:rFonts w:ascii="Times New Roman" w:hAnsi="Times New Roman" w:cs="Times New Roman"/>
          <w:sz w:val="23"/>
          <w:szCs w:val="23"/>
        </w:rPr>
        <w:t>31</w:t>
      </w:r>
      <w:r w:rsidRPr="002B5756">
        <w:rPr>
          <w:rFonts w:ascii="Times New Roman" w:hAnsi="Times New Roman" w:cs="Times New Roman"/>
          <w:sz w:val="23"/>
          <w:szCs w:val="23"/>
        </w:rPr>
        <w:t xml:space="preserve">.oktobrī </w:t>
      </w:r>
    </w:p>
    <w:p w:rsidR="002B5756" w:rsidRPr="002B5756" w:rsidRDefault="002B5756" w:rsidP="00C11B31">
      <w:pPr>
        <w:spacing w:after="120" w:line="240" w:lineRule="auto"/>
        <w:jc w:val="right"/>
        <w:rPr>
          <w:rFonts w:ascii="Times New Roman" w:hAnsi="Times New Roman" w:cs="Times New Roman"/>
          <w:sz w:val="23"/>
          <w:szCs w:val="23"/>
        </w:rPr>
      </w:pPr>
      <w:r w:rsidRPr="002B5756">
        <w:rPr>
          <w:rFonts w:ascii="Times New Roman" w:hAnsi="Times New Roman" w:cs="Times New Roman"/>
          <w:sz w:val="23"/>
          <w:szCs w:val="23"/>
        </w:rPr>
        <w:t>(protokols Nr.</w:t>
      </w:r>
      <w:r w:rsidR="003E3591">
        <w:rPr>
          <w:rFonts w:ascii="Times New Roman" w:hAnsi="Times New Roman" w:cs="Times New Roman"/>
          <w:sz w:val="23"/>
          <w:szCs w:val="23"/>
        </w:rPr>
        <w:t>12</w:t>
      </w:r>
      <w:r>
        <w:rPr>
          <w:rFonts w:ascii="Times New Roman" w:hAnsi="Times New Roman" w:cs="Times New Roman"/>
          <w:sz w:val="23"/>
          <w:szCs w:val="23"/>
        </w:rPr>
        <w:t xml:space="preserve">  </w:t>
      </w:r>
      <w:r w:rsidR="003E3591">
        <w:rPr>
          <w:rFonts w:ascii="Times New Roman" w:hAnsi="Times New Roman" w:cs="Times New Roman"/>
          <w:sz w:val="23"/>
          <w:szCs w:val="23"/>
        </w:rPr>
        <w:t xml:space="preserve"> 16</w:t>
      </w:r>
      <w:r w:rsidRPr="002B5756">
        <w:rPr>
          <w:rFonts w:ascii="Times New Roman" w:hAnsi="Times New Roman" w:cs="Times New Roman"/>
          <w:sz w:val="23"/>
          <w:szCs w:val="23"/>
        </w:rPr>
        <w:t>.§)</w:t>
      </w:r>
    </w:p>
    <w:p w:rsidR="002B5756" w:rsidRPr="002B5756" w:rsidRDefault="002B5756" w:rsidP="002B5756">
      <w:pPr>
        <w:spacing w:after="120" w:line="240" w:lineRule="auto"/>
        <w:jc w:val="right"/>
        <w:rPr>
          <w:rFonts w:ascii="Times New Roman" w:hAnsi="Times New Roman" w:cs="Times New Roman"/>
          <w:sz w:val="23"/>
          <w:szCs w:val="23"/>
        </w:rPr>
      </w:pPr>
      <w:r w:rsidRPr="002B5756">
        <w:rPr>
          <w:rFonts w:ascii="Times New Roman" w:hAnsi="Times New Roman" w:cs="Times New Roman"/>
          <w:sz w:val="23"/>
          <w:szCs w:val="23"/>
        </w:rPr>
        <w:tab/>
      </w:r>
      <w:r w:rsidRPr="002B5756">
        <w:rPr>
          <w:rFonts w:ascii="Times New Roman" w:hAnsi="Times New Roman" w:cs="Times New Roman"/>
          <w:sz w:val="23"/>
          <w:szCs w:val="23"/>
        </w:rPr>
        <w:tab/>
      </w:r>
      <w:r w:rsidRPr="002B5756">
        <w:rPr>
          <w:rFonts w:ascii="Times New Roman" w:hAnsi="Times New Roman" w:cs="Times New Roman"/>
          <w:sz w:val="23"/>
          <w:szCs w:val="23"/>
        </w:rPr>
        <w:tab/>
      </w:r>
      <w:r w:rsidRPr="002B5756">
        <w:rPr>
          <w:rFonts w:ascii="Times New Roman" w:hAnsi="Times New Roman" w:cs="Times New Roman"/>
          <w:sz w:val="23"/>
          <w:szCs w:val="23"/>
        </w:rPr>
        <w:tab/>
      </w:r>
    </w:p>
    <w:p w:rsidR="002B5756" w:rsidRPr="002B5756" w:rsidRDefault="002B5756" w:rsidP="00E75DCD">
      <w:pPr>
        <w:spacing w:after="0" w:line="240" w:lineRule="auto"/>
        <w:jc w:val="center"/>
        <w:rPr>
          <w:rFonts w:ascii="Times New Roman" w:hAnsi="Times New Roman" w:cs="Times New Roman"/>
          <w:b/>
          <w:sz w:val="28"/>
          <w:szCs w:val="28"/>
        </w:rPr>
      </w:pPr>
      <w:r w:rsidRPr="002B5756">
        <w:rPr>
          <w:rFonts w:ascii="Times New Roman" w:hAnsi="Times New Roman" w:cs="Times New Roman"/>
          <w:b/>
          <w:sz w:val="28"/>
          <w:szCs w:val="28"/>
        </w:rPr>
        <w:t>Grāmatvedības uzskaites pamatprincipi</w:t>
      </w:r>
    </w:p>
    <w:p w:rsidR="002B5756" w:rsidRPr="002B5756" w:rsidRDefault="002B5756" w:rsidP="00E75DCD">
      <w:pPr>
        <w:spacing w:after="0" w:line="240" w:lineRule="auto"/>
        <w:jc w:val="center"/>
        <w:rPr>
          <w:rFonts w:ascii="Times New Roman" w:hAnsi="Times New Roman" w:cs="Times New Roman"/>
          <w:i/>
          <w:sz w:val="23"/>
          <w:szCs w:val="23"/>
        </w:rPr>
      </w:pPr>
      <w:r w:rsidRPr="002B5756">
        <w:rPr>
          <w:rFonts w:ascii="Times New Roman" w:hAnsi="Times New Roman" w:cs="Times New Roman"/>
          <w:b/>
          <w:sz w:val="28"/>
          <w:szCs w:val="28"/>
        </w:rPr>
        <w:t xml:space="preserve"> Kandavas novada domē</w:t>
      </w:r>
      <w:r w:rsidRPr="002B5756">
        <w:rPr>
          <w:rFonts w:ascii="Times New Roman" w:hAnsi="Times New Roman" w:cs="Times New Roman"/>
          <w:b/>
          <w:sz w:val="23"/>
          <w:szCs w:val="23"/>
        </w:rPr>
        <w:t xml:space="preserve"> </w:t>
      </w:r>
    </w:p>
    <w:p w:rsidR="002B5756" w:rsidRPr="002B5756" w:rsidRDefault="002B5756" w:rsidP="00C11B31">
      <w:pPr>
        <w:spacing w:before="120" w:after="120" w:line="240" w:lineRule="auto"/>
        <w:ind w:left="4820"/>
        <w:jc w:val="right"/>
        <w:rPr>
          <w:rFonts w:ascii="Times New Roman" w:hAnsi="Times New Roman" w:cs="Times New Roman"/>
          <w:bCs/>
          <w:i/>
          <w:sz w:val="23"/>
          <w:szCs w:val="23"/>
        </w:rPr>
      </w:pPr>
      <w:r w:rsidRPr="005C647C">
        <w:rPr>
          <w:rFonts w:ascii="Times New Roman" w:hAnsi="Times New Roman" w:cs="Times New Roman"/>
          <w:bCs/>
          <w:i/>
          <w:sz w:val="23"/>
          <w:szCs w:val="23"/>
        </w:rPr>
        <w:t>Izdoti saskaņā ar</w:t>
      </w:r>
      <w:r w:rsidR="00FB3937" w:rsidRPr="005C647C">
        <w:rPr>
          <w:rFonts w:ascii="Times New Roman" w:hAnsi="Times New Roman" w:cs="Times New Roman"/>
          <w:bCs/>
          <w:i/>
          <w:sz w:val="23"/>
          <w:szCs w:val="23"/>
        </w:rPr>
        <w:t xml:space="preserve"> Likuma par budžetu un finanšu vadību 29.panta trešo daļ</w:t>
      </w:r>
      <w:r w:rsidRPr="005C647C">
        <w:rPr>
          <w:rFonts w:ascii="Times New Roman" w:hAnsi="Times New Roman" w:cs="Times New Roman"/>
          <w:bCs/>
          <w:i/>
          <w:sz w:val="23"/>
          <w:szCs w:val="23"/>
        </w:rPr>
        <w:t>u</w:t>
      </w:r>
      <w:r w:rsidR="005C647C" w:rsidRPr="005C647C">
        <w:rPr>
          <w:rFonts w:ascii="Times New Roman" w:hAnsi="Times New Roman" w:cs="Times New Roman"/>
          <w:bCs/>
          <w:i/>
          <w:sz w:val="23"/>
          <w:szCs w:val="23"/>
        </w:rPr>
        <w:t>, saskaņā ar MK noteikumu Nr.87 Grāmatvedības uzskaites kārtība budžeta iestādēs 7.punktu</w:t>
      </w:r>
    </w:p>
    <w:p w:rsidR="002B5756" w:rsidRPr="002B5756" w:rsidRDefault="002B5756" w:rsidP="00C11B31">
      <w:pPr>
        <w:spacing w:after="120" w:line="240" w:lineRule="auto"/>
        <w:jc w:val="center"/>
        <w:rPr>
          <w:rFonts w:ascii="Times New Roman" w:hAnsi="Times New Roman" w:cs="Times New Roman"/>
          <w:b/>
          <w:sz w:val="28"/>
          <w:szCs w:val="28"/>
        </w:rPr>
      </w:pPr>
      <w:r w:rsidRPr="002B5756">
        <w:rPr>
          <w:rFonts w:ascii="Times New Roman" w:hAnsi="Times New Roman" w:cs="Times New Roman"/>
          <w:b/>
          <w:sz w:val="28"/>
          <w:szCs w:val="28"/>
        </w:rPr>
        <w:t>1. Vispārīgie jautājumi</w:t>
      </w:r>
    </w:p>
    <w:p w:rsidR="002B5756" w:rsidRPr="002B5756" w:rsidRDefault="002B5756" w:rsidP="00C9678F">
      <w:pPr>
        <w:spacing w:after="0" w:line="240" w:lineRule="auto"/>
        <w:jc w:val="both"/>
        <w:rPr>
          <w:rFonts w:ascii="Times New Roman" w:hAnsi="Times New Roman" w:cs="Times New Roman"/>
          <w:sz w:val="23"/>
          <w:szCs w:val="23"/>
        </w:rPr>
      </w:pPr>
      <w:r w:rsidRPr="002B5756">
        <w:rPr>
          <w:rFonts w:ascii="Times New Roman" w:hAnsi="Times New Roman" w:cs="Times New Roman"/>
          <w:sz w:val="23"/>
          <w:szCs w:val="23"/>
        </w:rPr>
        <w:t>1.</w:t>
      </w:r>
      <w:r w:rsidR="00C9678F">
        <w:rPr>
          <w:rFonts w:ascii="Times New Roman" w:hAnsi="Times New Roman" w:cs="Times New Roman"/>
          <w:sz w:val="23"/>
          <w:szCs w:val="23"/>
        </w:rPr>
        <w:t xml:space="preserve">1. </w:t>
      </w:r>
      <w:r w:rsidRPr="002B5756">
        <w:rPr>
          <w:rFonts w:ascii="Times New Roman" w:hAnsi="Times New Roman" w:cs="Times New Roman"/>
          <w:sz w:val="23"/>
          <w:szCs w:val="23"/>
        </w:rPr>
        <w:t xml:space="preserve">Iekšējie noteikumi nosaka Kandavas novada domē (turpmāk – </w:t>
      </w:r>
      <w:r>
        <w:rPr>
          <w:rFonts w:ascii="Times New Roman" w:hAnsi="Times New Roman" w:cs="Times New Roman"/>
          <w:sz w:val="23"/>
          <w:szCs w:val="23"/>
        </w:rPr>
        <w:t>budžeta iestāde</w:t>
      </w:r>
      <w:r w:rsidRPr="002B5756">
        <w:rPr>
          <w:rFonts w:ascii="Times New Roman" w:hAnsi="Times New Roman" w:cs="Times New Roman"/>
          <w:sz w:val="23"/>
          <w:szCs w:val="23"/>
        </w:rPr>
        <w:t>):</w:t>
      </w:r>
    </w:p>
    <w:p w:rsidR="002B5756" w:rsidRPr="002B5756" w:rsidRDefault="002B5756" w:rsidP="00C9678F">
      <w:pPr>
        <w:spacing w:after="0" w:line="240" w:lineRule="auto"/>
        <w:jc w:val="both"/>
        <w:rPr>
          <w:rFonts w:ascii="Times New Roman" w:hAnsi="Times New Roman" w:cs="Times New Roman"/>
          <w:sz w:val="23"/>
          <w:szCs w:val="23"/>
        </w:rPr>
      </w:pPr>
      <w:r w:rsidRPr="002B5756">
        <w:rPr>
          <w:rFonts w:ascii="Times New Roman" w:hAnsi="Times New Roman" w:cs="Times New Roman"/>
          <w:sz w:val="23"/>
          <w:szCs w:val="23"/>
        </w:rPr>
        <w:t>1.1.</w:t>
      </w:r>
      <w:r w:rsidR="00C9678F">
        <w:rPr>
          <w:rFonts w:ascii="Times New Roman" w:hAnsi="Times New Roman" w:cs="Times New Roman"/>
          <w:sz w:val="23"/>
          <w:szCs w:val="23"/>
        </w:rPr>
        <w:t xml:space="preserve">1. </w:t>
      </w:r>
      <w:r>
        <w:rPr>
          <w:rFonts w:ascii="Times New Roman" w:hAnsi="Times New Roman" w:cs="Times New Roman"/>
          <w:sz w:val="23"/>
          <w:szCs w:val="23"/>
        </w:rPr>
        <w:t>vienotā</w:t>
      </w:r>
      <w:r w:rsidRPr="002B5756">
        <w:rPr>
          <w:rFonts w:ascii="Times New Roman" w:hAnsi="Times New Roman" w:cs="Times New Roman"/>
          <w:sz w:val="23"/>
          <w:szCs w:val="23"/>
        </w:rPr>
        <w:t xml:space="preserve"> kontu plāna, citu klasifikatoru un grāmatošanas shēmu pielietošanu kārtojot grāmatvedības uzskaiti; </w:t>
      </w:r>
    </w:p>
    <w:p w:rsidR="002B5756" w:rsidRPr="002B5756" w:rsidRDefault="002B5756" w:rsidP="00E73612">
      <w:pPr>
        <w:pStyle w:val="Default"/>
        <w:jc w:val="both"/>
        <w:rPr>
          <w:sz w:val="23"/>
          <w:szCs w:val="23"/>
        </w:rPr>
      </w:pPr>
      <w:r w:rsidRPr="002B5756">
        <w:rPr>
          <w:sz w:val="23"/>
          <w:szCs w:val="23"/>
        </w:rPr>
        <w:t>1.</w:t>
      </w:r>
      <w:r w:rsidR="00C9678F">
        <w:rPr>
          <w:sz w:val="23"/>
          <w:szCs w:val="23"/>
        </w:rPr>
        <w:t>1.</w:t>
      </w:r>
      <w:r w:rsidRPr="002B5756">
        <w:rPr>
          <w:sz w:val="23"/>
          <w:szCs w:val="23"/>
        </w:rPr>
        <w:t>2. ilgtermiņa ieguldījumu (nemateriālo ieguldījumu, pamatlīdzekļu</w:t>
      </w:r>
      <w:r w:rsidR="00BD7AEE">
        <w:rPr>
          <w:sz w:val="23"/>
          <w:szCs w:val="23"/>
        </w:rPr>
        <w:t>, ilgtermiņa finanšu ieguldījumu, ilgtermiņa prasību, ieguldījuma īpašumu un bioloģisko aktīvu</w:t>
      </w:r>
      <w:r w:rsidRPr="002B5756">
        <w:rPr>
          <w:sz w:val="23"/>
          <w:szCs w:val="23"/>
        </w:rPr>
        <w:t xml:space="preserve">), krājumu, </w:t>
      </w:r>
      <w:r w:rsidR="00BD7AEE">
        <w:rPr>
          <w:sz w:val="23"/>
          <w:szCs w:val="23"/>
        </w:rPr>
        <w:t>īstermiņa</w:t>
      </w:r>
      <w:r w:rsidRPr="002B5756">
        <w:rPr>
          <w:sz w:val="23"/>
          <w:szCs w:val="23"/>
        </w:rPr>
        <w:t xml:space="preserve"> prasību, nākamo periodu izdevumu un avansu, naudas līdzekļu, pašu kapitāla, uzkrājumu, </w:t>
      </w:r>
      <w:r w:rsidR="00E73612">
        <w:rPr>
          <w:sz w:val="23"/>
          <w:szCs w:val="23"/>
        </w:rPr>
        <w:t>saistību</w:t>
      </w:r>
      <w:r w:rsidRPr="002B5756">
        <w:rPr>
          <w:sz w:val="23"/>
          <w:szCs w:val="23"/>
        </w:rPr>
        <w:t xml:space="preserve">, </w:t>
      </w:r>
      <w:r w:rsidR="00C9678F">
        <w:rPr>
          <w:sz w:val="23"/>
          <w:szCs w:val="23"/>
        </w:rPr>
        <w:t xml:space="preserve">nomas, </w:t>
      </w:r>
      <w:r w:rsidRPr="002B5756">
        <w:rPr>
          <w:sz w:val="23"/>
          <w:szCs w:val="23"/>
        </w:rPr>
        <w:t>ieņēmumu un  izdevumu,</w:t>
      </w:r>
      <w:r w:rsidR="00E73612">
        <w:rPr>
          <w:sz w:val="23"/>
          <w:szCs w:val="23"/>
        </w:rPr>
        <w:t xml:space="preserve"> </w:t>
      </w:r>
      <w:r w:rsidRPr="002B5756">
        <w:rPr>
          <w:sz w:val="23"/>
          <w:szCs w:val="23"/>
        </w:rPr>
        <w:t>pārskata gada noslēguma procesu uzskaites pamatprincipus.</w:t>
      </w:r>
    </w:p>
    <w:p w:rsidR="002B5756" w:rsidRDefault="00C9678F"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2B5756" w:rsidRPr="002B5756">
        <w:rPr>
          <w:rFonts w:ascii="Times New Roman" w:hAnsi="Times New Roman" w:cs="Times New Roman"/>
          <w:sz w:val="23"/>
          <w:szCs w:val="23"/>
        </w:rPr>
        <w:t>2.</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Šie iekšējie noteikumi ir</w:t>
      </w:r>
      <w:r w:rsidR="00D56E6B">
        <w:rPr>
          <w:rFonts w:ascii="Times New Roman" w:hAnsi="Times New Roman" w:cs="Times New Roman"/>
          <w:sz w:val="23"/>
          <w:szCs w:val="23"/>
        </w:rPr>
        <w:t xml:space="preserve"> budžeta</w:t>
      </w:r>
      <w:r w:rsidR="002B5756" w:rsidRPr="002B5756">
        <w:rPr>
          <w:rFonts w:ascii="Times New Roman" w:hAnsi="Times New Roman" w:cs="Times New Roman"/>
          <w:sz w:val="23"/>
          <w:szCs w:val="23"/>
        </w:rPr>
        <w:t xml:space="preserve"> iestādes grāmatvedības politikas dokuments.</w:t>
      </w:r>
      <w:r w:rsidR="00D87C27">
        <w:rPr>
          <w:rFonts w:ascii="Times New Roman" w:hAnsi="Times New Roman" w:cs="Times New Roman"/>
          <w:sz w:val="23"/>
          <w:szCs w:val="23"/>
        </w:rPr>
        <w:t xml:space="preserve"> </w:t>
      </w:r>
    </w:p>
    <w:p w:rsidR="00D87C27" w:rsidRPr="00197D08" w:rsidRDefault="00D87C27" w:rsidP="00C11B31">
      <w:pPr>
        <w:pStyle w:val="Default"/>
        <w:jc w:val="both"/>
        <w:rPr>
          <w:sz w:val="23"/>
          <w:szCs w:val="23"/>
        </w:rPr>
      </w:pPr>
      <w:r>
        <w:rPr>
          <w:sz w:val="23"/>
          <w:szCs w:val="23"/>
        </w:rPr>
        <w:t>1.3. Noteikumi paredzēti</w:t>
      </w:r>
      <w:r w:rsidRPr="00197D08">
        <w:rPr>
          <w:sz w:val="23"/>
          <w:szCs w:val="23"/>
        </w:rPr>
        <w:t xml:space="preserve"> lietošanai šādiem mērķiem: </w:t>
      </w:r>
    </w:p>
    <w:p w:rsidR="00D87C27" w:rsidRDefault="00D87C27" w:rsidP="00590BB1">
      <w:pPr>
        <w:pStyle w:val="Default"/>
        <w:numPr>
          <w:ilvl w:val="2"/>
          <w:numId w:val="82"/>
        </w:numPr>
        <w:jc w:val="both"/>
        <w:rPr>
          <w:sz w:val="23"/>
          <w:szCs w:val="23"/>
        </w:rPr>
      </w:pPr>
      <w:r w:rsidRPr="00197D08">
        <w:rPr>
          <w:sz w:val="23"/>
          <w:szCs w:val="23"/>
        </w:rPr>
        <w:t xml:space="preserve">ikdienas lietošanai “Likumā par budžetu un finanšu vadību” noteikto iestāžu darbiniekiem, kas veic grāmatojumus un citas ar grāmatvedību un budžeta izpildes uzskaiti un uzrādīšanu pārskatos saistītās darbības; </w:t>
      </w:r>
    </w:p>
    <w:p w:rsidR="00D87C27" w:rsidRDefault="00D87C27" w:rsidP="00590BB1">
      <w:pPr>
        <w:pStyle w:val="Default"/>
        <w:numPr>
          <w:ilvl w:val="2"/>
          <w:numId w:val="82"/>
        </w:numPr>
        <w:jc w:val="both"/>
        <w:rPr>
          <w:sz w:val="23"/>
          <w:szCs w:val="23"/>
        </w:rPr>
      </w:pPr>
      <w:r w:rsidRPr="00D87C27">
        <w:rPr>
          <w:sz w:val="23"/>
          <w:szCs w:val="23"/>
        </w:rPr>
        <w:t xml:space="preserve">pieaicināto un iekšējo revidentu lietošanai, lai izprastu pielietoto grāmatojumu shēmas, kā arī novērtētu uzskaites atbilstību normatīviem aktiem; </w:t>
      </w:r>
    </w:p>
    <w:p w:rsidR="00D87C27" w:rsidRPr="00D87C27" w:rsidRDefault="00D87C27" w:rsidP="00590BB1">
      <w:pPr>
        <w:pStyle w:val="Default"/>
        <w:numPr>
          <w:ilvl w:val="2"/>
          <w:numId w:val="82"/>
        </w:numPr>
        <w:jc w:val="both"/>
        <w:rPr>
          <w:sz w:val="23"/>
          <w:szCs w:val="23"/>
        </w:rPr>
      </w:pPr>
      <w:r w:rsidRPr="00D87C27">
        <w:rPr>
          <w:sz w:val="23"/>
          <w:szCs w:val="23"/>
        </w:rPr>
        <w:t xml:space="preserve">informācijas sistēmu izstrādātājiem un ieviesējiem, lai īstenotu grāmatvedības uzskaites politiku. </w:t>
      </w:r>
    </w:p>
    <w:p w:rsidR="00A67933" w:rsidRDefault="00C9678F"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2B5756" w:rsidRPr="002B5756">
        <w:rPr>
          <w:rFonts w:ascii="Times New Roman" w:hAnsi="Times New Roman" w:cs="Times New Roman"/>
          <w:sz w:val="23"/>
          <w:szCs w:val="23"/>
        </w:rPr>
        <w:t>.</w:t>
      </w:r>
      <w:r w:rsidR="00CF75D4">
        <w:rPr>
          <w:rFonts w:ascii="Times New Roman" w:hAnsi="Times New Roman" w:cs="Times New Roman"/>
          <w:sz w:val="23"/>
          <w:szCs w:val="23"/>
        </w:rPr>
        <w:t xml:space="preserve">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D56E6B">
        <w:rPr>
          <w:rFonts w:ascii="Times New Roman" w:hAnsi="Times New Roman" w:cs="Times New Roman"/>
          <w:sz w:val="23"/>
          <w:szCs w:val="23"/>
        </w:rPr>
        <w:t>i</w:t>
      </w:r>
      <w:r w:rsidR="002B5756" w:rsidRPr="002B5756">
        <w:rPr>
          <w:rFonts w:ascii="Times New Roman" w:hAnsi="Times New Roman" w:cs="Times New Roman"/>
          <w:sz w:val="23"/>
          <w:szCs w:val="23"/>
        </w:rPr>
        <w:t>estāde, kārtojot</w:t>
      </w:r>
      <w:r w:rsidR="00A67933">
        <w:rPr>
          <w:rFonts w:ascii="Times New Roman" w:hAnsi="Times New Roman" w:cs="Times New Roman"/>
          <w:sz w:val="23"/>
          <w:szCs w:val="23"/>
        </w:rPr>
        <w:t xml:space="preserve"> grāmatvedības uzskaiti, ievēro</w:t>
      </w:r>
      <w:r w:rsidR="002B5756" w:rsidRPr="002B5756">
        <w:rPr>
          <w:rFonts w:ascii="Times New Roman" w:hAnsi="Times New Roman" w:cs="Times New Roman"/>
          <w:sz w:val="23"/>
          <w:szCs w:val="23"/>
        </w:rPr>
        <w:t>:</w:t>
      </w:r>
    </w:p>
    <w:p w:rsidR="00A67933" w:rsidRDefault="00C9678F"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2B5756" w:rsidRPr="002B5756">
        <w:rPr>
          <w:rFonts w:ascii="Times New Roman" w:hAnsi="Times New Roman" w:cs="Times New Roman"/>
          <w:sz w:val="23"/>
          <w:szCs w:val="23"/>
        </w:rPr>
        <w:t>.1.</w:t>
      </w:r>
      <w:r w:rsidR="00CF75D4">
        <w:rPr>
          <w:rFonts w:ascii="Times New Roman" w:hAnsi="Times New Roman" w:cs="Times New Roman"/>
          <w:sz w:val="23"/>
          <w:szCs w:val="23"/>
        </w:rPr>
        <w:t xml:space="preserve"> LR Likumus un </w:t>
      </w:r>
      <w:r w:rsidR="002B5756" w:rsidRPr="002B5756">
        <w:rPr>
          <w:rFonts w:ascii="Times New Roman" w:hAnsi="Times New Roman" w:cs="Times New Roman"/>
          <w:sz w:val="23"/>
          <w:szCs w:val="23"/>
        </w:rPr>
        <w:t>Ministru kabineta noteikumus par kārtību, kādā budžeta iestādes kārto</w:t>
      </w:r>
      <w:r w:rsidR="00A67933">
        <w:rPr>
          <w:rFonts w:ascii="Times New Roman" w:hAnsi="Times New Roman" w:cs="Times New Roman"/>
          <w:sz w:val="23"/>
          <w:szCs w:val="23"/>
        </w:rPr>
        <w:t xml:space="preserve"> </w:t>
      </w:r>
      <w:r w:rsidR="002B5756" w:rsidRPr="002B5756">
        <w:rPr>
          <w:rFonts w:ascii="Times New Roman" w:hAnsi="Times New Roman" w:cs="Times New Roman"/>
          <w:sz w:val="23"/>
          <w:szCs w:val="23"/>
        </w:rPr>
        <w:t>grāmatvedības uz</w:t>
      </w:r>
      <w:r>
        <w:rPr>
          <w:rFonts w:ascii="Times New Roman" w:hAnsi="Times New Roman" w:cs="Times New Roman"/>
          <w:sz w:val="23"/>
          <w:szCs w:val="23"/>
        </w:rPr>
        <w:t>skaiti</w:t>
      </w:r>
      <w:r w:rsidR="00A67933">
        <w:rPr>
          <w:rFonts w:ascii="Times New Roman" w:hAnsi="Times New Roman" w:cs="Times New Roman"/>
          <w:sz w:val="23"/>
          <w:szCs w:val="23"/>
        </w:rPr>
        <w:t xml:space="preserve">; </w:t>
      </w:r>
    </w:p>
    <w:p w:rsidR="002B5756" w:rsidRPr="002B5756" w:rsidRDefault="00C9678F"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2B5756" w:rsidRPr="002B5756">
        <w:rPr>
          <w:rFonts w:ascii="Times New Roman" w:hAnsi="Times New Roman" w:cs="Times New Roman"/>
          <w:sz w:val="23"/>
          <w:szCs w:val="23"/>
        </w:rPr>
        <w:t>.2.</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Ministru kabineta noteikumus par budžetu</w:t>
      </w:r>
      <w:r>
        <w:rPr>
          <w:rFonts w:ascii="Times New Roman" w:hAnsi="Times New Roman" w:cs="Times New Roman"/>
          <w:sz w:val="23"/>
          <w:szCs w:val="23"/>
        </w:rPr>
        <w:t xml:space="preserve"> ieņēmumu un</w:t>
      </w:r>
      <w:r w:rsidR="002B5756" w:rsidRPr="002B5756">
        <w:rPr>
          <w:rFonts w:ascii="Times New Roman" w:hAnsi="Times New Roman" w:cs="Times New Roman"/>
          <w:sz w:val="23"/>
          <w:szCs w:val="23"/>
        </w:rPr>
        <w:t xml:space="preserve"> iz</w:t>
      </w:r>
      <w:r>
        <w:rPr>
          <w:rFonts w:ascii="Times New Roman" w:hAnsi="Times New Roman" w:cs="Times New Roman"/>
          <w:sz w:val="23"/>
          <w:szCs w:val="23"/>
        </w:rPr>
        <w:t xml:space="preserve">devumu klasifikāciju atbilstoši </w:t>
      </w:r>
      <w:r w:rsidR="002B5756" w:rsidRPr="002B5756">
        <w:rPr>
          <w:rFonts w:ascii="Times New Roman" w:hAnsi="Times New Roman" w:cs="Times New Roman"/>
          <w:sz w:val="23"/>
          <w:szCs w:val="23"/>
        </w:rPr>
        <w:t>ekonom</w:t>
      </w:r>
      <w:r>
        <w:rPr>
          <w:rFonts w:ascii="Times New Roman" w:hAnsi="Times New Roman" w:cs="Times New Roman"/>
          <w:sz w:val="23"/>
          <w:szCs w:val="23"/>
        </w:rPr>
        <w:t>iskajām kategorijām</w:t>
      </w:r>
      <w:r w:rsidR="002B5756" w:rsidRPr="002B5756">
        <w:rPr>
          <w:rFonts w:ascii="Times New Roman" w:hAnsi="Times New Roman" w:cs="Times New Roman"/>
          <w:sz w:val="23"/>
          <w:szCs w:val="23"/>
        </w:rPr>
        <w:t>;</w:t>
      </w:r>
    </w:p>
    <w:p w:rsidR="002B5756" w:rsidRPr="002B5756" w:rsidRDefault="00C9678F"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A67933">
        <w:rPr>
          <w:rFonts w:ascii="Times New Roman" w:hAnsi="Times New Roman" w:cs="Times New Roman"/>
          <w:sz w:val="23"/>
          <w:szCs w:val="23"/>
        </w:rPr>
        <w:t>.3.Kandavas novada domes iekšējos noteikumus</w:t>
      </w:r>
      <w:r w:rsidR="002B5756" w:rsidRPr="002B5756">
        <w:rPr>
          <w:rFonts w:ascii="Times New Roman" w:hAnsi="Times New Roman" w:cs="Times New Roman"/>
          <w:sz w:val="23"/>
          <w:szCs w:val="23"/>
        </w:rPr>
        <w:t>;</w:t>
      </w:r>
    </w:p>
    <w:p w:rsidR="002B5756" w:rsidRPr="002B5756" w:rsidRDefault="00C9678F"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2B5756" w:rsidRPr="002B5756">
        <w:rPr>
          <w:rFonts w:ascii="Times New Roman" w:hAnsi="Times New Roman" w:cs="Times New Roman"/>
          <w:sz w:val="23"/>
          <w:szCs w:val="23"/>
        </w:rPr>
        <w:t>.</w:t>
      </w:r>
      <w:r w:rsidR="00A67933">
        <w:rPr>
          <w:rFonts w:ascii="Times New Roman" w:hAnsi="Times New Roman" w:cs="Times New Roman"/>
          <w:sz w:val="23"/>
          <w:szCs w:val="23"/>
        </w:rPr>
        <w:t>4</w:t>
      </w:r>
      <w:r w:rsidR="002B5756" w:rsidRPr="002B5756">
        <w:rPr>
          <w:rFonts w:ascii="Times New Roman" w:hAnsi="Times New Roman" w:cs="Times New Roman"/>
          <w:sz w:val="23"/>
          <w:szCs w:val="23"/>
        </w:rPr>
        <w:t>.citus tiesību aktus grāmatvedības jomā;</w:t>
      </w:r>
    </w:p>
    <w:p w:rsidR="00A67933" w:rsidRDefault="00C9678F" w:rsidP="00A67933">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4</w:t>
      </w:r>
      <w:r w:rsidR="00A67933">
        <w:rPr>
          <w:rFonts w:ascii="Times New Roman" w:hAnsi="Times New Roman" w:cs="Times New Roman"/>
          <w:sz w:val="23"/>
          <w:szCs w:val="23"/>
        </w:rPr>
        <w:t xml:space="preserve">.5.šos iekšējos noteikumus. </w:t>
      </w:r>
    </w:p>
    <w:p w:rsidR="002B5756" w:rsidRPr="00A67933" w:rsidRDefault="002B5756" w:rsidP="00A67933">
      <w:pPr>
        <w:spacing w:after="120" w:line="240" w:lineRule="auto"/>
        <w:jc w:val="both"/>
        <w:rPr>
          <w:rFonts w:ascii="Times New Roman" w:hAnsi="Times New Roman" w:cs="Times New Roman"/>
          <w:sz w:val="24"/>
          <w:szCs w:val="24"/>
          <w:u w:val="single"/>
        </w:rPr>
      </w:pPr>
      <w:r w:rsidRPr="00A67933">
        <w:rPr>
          <w:rFonts w:ascii="Times New Roman" w:hAnsi="Times New Roman" w:cs="Times New Roman"/>
          <w:b/>
          <w:sz w:val="24"/>
          <w:szCs w:val="24"/>
          <w:u w:val="single"/>
        </w:rPr>
        <w:t>Vienotais domes kontu plāns, citi klasifikatori un grāmatošanas shēmas</w:t>
      </w:r>
    </w:p>
    <w:p w:rsidR="002B5756" w:rsidRPr="002B5756" w:rsidRDefault="00A67933"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w:t>
      </w:r>
      <w:r>
        <w:rPr>
          <w:rFonts w:ascii="Times New Roman" w:hAnsi="Times New Roman" w:cs="Times New Roman"/>
          <w:sz w:val="23"/>
          <w:szCs w:val="23"/>
        </w:rPr>
        <w:t xml:space="preserve"> </w:t>
      </w:r>
      <w:r w:rsidR="002B5756" w:rsidRPr="002B5756">
        <w:rPr>
          <w:rFonts w:ascii="Times New Roman" w:hAnsi="Times New Roman" w:cs="Times New Roman"/>
          <w:sz w:val="23"/>
          <w:szCs w:val="23"/>
        </w:rPr>
        <w:t xml:space="preserve">Lai nodrošinātu vienveidību grāmatvedības uzskaites kārtošanā grāmatvedības un finanšu vadības programmā „Horizon” (turpmāk- Horizon),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2B5756" w:rsidRPr="002B5756">
        <w:rPr>
          <w:rFonts w:ascii="Times New Roman" w:hAnsi="Times New Roman" w:cs="Times New Roman"/>
          <w:sz w:val="23"/>
          <w:szCs w:val="23"/>
        </w:rPr>
        <w:t>iestādes saimniecisko darījumu iegrāmatošanai lieto grāmatvedības uzskaites kodus, kas minēti šādos  klasifikatoros:</w:t>
      </w:r>
    </w:p>
    <w:p w:rsidR="002B5756" w:rsidRPr="002B5756" w:rsidRDefault="00A67933"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.1. Vienotu grāmatvedības ko</w:t>
      </w:r>
      <w:r>
        <w:rPr>
          <w:rFonts w:ascii="Times New Roman" w:hAnsi="Times New Roman" w:cs="Times New Roman"/>
          <w:sz w:val="23"/>
          <w:szCs w:val="23"/>
        </w:rPr>
        <w:t>ntu plānu</w:t>
      </w:r>
      <w:r w:rsidR="002B5756" w:rsidRPr="002B5756">
        <w:rPr>
          <w:rFonts w:ascii="Times New Roman" w:hAnsi="Times New Roman" w:cs="Times New Roman"/>
          <w:sz w:val="23"/>
          <w:szCs w:val="23"/>
        </w:rPr>
        <w:t xml:space="preserve"> (1.pielikums); </w:t>
      </w:r>
    </w:p>
    <w:p w:rsidR="002B5756" w:rsidRPr="002B5756" w:rsidRDefault="00A67933"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.2.</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Finansējuma uzskaites kodu sarakstu (2.pielikums);</w:t>
      </w:r>
    </w:p>
    <w:p w:rsidR="002B5756" w:rsidRPr="002B5756" w:rsidRDefault="00A67933"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.3.</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Ieņēmumu</w:t>
      </w:r>
      <w:r>
        <w:rPr>
          <w:rFonts w:ascii="Times New Roman" w:hAnsi="Times New Roman" w:cs="Times New Roman"/>
          <w:sz w:val="23"/>
          <w:szCs w:val="23"/>
        </w:rPr>
        <w:t xml:space="preserve"> klasifikācijas kodu sarakstu (</w:t>
      </w:r>
      <w:r w:rsidR="002B5756" w:rsidRPr="002B5756">
        <w:rPr>
          <w:rFonts w:ascii="Times New Roman" w:hAnsi="Times New Roman" w:cs="Times New Roman"/>
          <w:sz w:val="23"/>
          <w:szCs w:val="23"/>
        </w:rPr>
        <w:t>3.pielikums), kas sastādīts atbilstoši budžeta ieņēmumu  klasifikācijai;</w:t>
      </w:r>
    </w:p>
    <w:p w:rsidR="002B5756" w:rsidRPr="002B5756" w:rsidRDefault="00A67933"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.4.</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Izdevumu klasifikācijas kodu sarakstu (4.pielikums), kas sastādīts atbilstoši budžeta izdevumu klasifikācijai;</w:t>
      </w:r>
    </w:p>
    <w:p w:rsidR="002B5756" w:rsidRPr="002B5756" w:rsidRDefault="00A67933" w:rsidP="00C11B3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5</w:t>
      </w:r>
      <w:r w:rsidR="002B5756" w:rsidRPr="002B5756">
        <w:rPr>
          <w:rFonts w:ascii="Times New Roman" w:hAnsi="Times New Roman" w:cs="Times New Roman"/>
          <w:sz w:val="23"/>
          <w:szCs w:val="23"/>
        </w:rPr>
        <w:t>.5.</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Izdevumu klasifikācijas kodu sarakstu atbilstoši funkcionālajām kategorijām (5.pielikums);</w:t>
      </w:r>
    </w:p>
    <w:p w:rsidR="002B5756" w:rsidRPr="002B5756" w:rsidRDefault="00A67933" w:rsidP="00C11B31">
      <w:pPr>
        <w:pStyle w:val="Default"/>
        <w:spacing w:after="40"/>
        <w:ind w:left="567" w:hanging="567"/>
        <w:jc w:val="both"/>
        <w:rPr>
          <w:sz w:val="23"/>
          <w:szCs w:val="23"/>
        </w:rPr>
      </w:pPr>
      <w:r>
        <w:rPr>
          <w:sz w:val="23"/>
          <w:szCs w:val="23"/>
        </w:rPr>
        <w:t>1.</w:t>
      </w:r>
      <w:r w:rsidR="00D87C27">
        <w:rPr>
          <w:sz w:val="23"/>
          <w:szCs w:val="23"/>
        </w:rPr>
        <w:t>5</w:t>
      </w:r>
      <w:r w:rsidR="002B5756" w:rsidRPr="002B5756">
        <w:rPr>
          <w:sz w:val="23"/>
          <w:szCs w:val="23"/>
        </w:rPr>
        <w:t>.6.</w:t>
      </w:r>
      <w:r w:rsidR="00CF75D4">
        <w:rPr>
          <w:sz w:val="23"/>
          <w:szCs w:val="23"/>
        </w:rPr>
        <w:t xml:space="preserve"> </w:t>
      </w:r>
      <w:r>
        <w:rPr>
          <w:sz w:val="23"/>
          <w:szCs w:val="23"/>
        </w:rPr>
        <w:t>Praktiski piemēri un g</w:t>
      </w:r>
      <w:r w:rsidR="002B5756" w:rsidRPr="002B5756">
        <w:rPr>
          <w:sz w:val="23"/>
          <w:szCs w:val="23"/>
        </w:rPr>
        <w:t>rāmatošanas shēmas</w:t>
      </w:r>
      <w:r w:rsidR="00D87C27">
        <w:rPr>
          <w:sz w:val="23"/>
          <w:szCs w:val="23"/>
        </w:rPr>
        <w:t xml:space="preserve">. </w:t>
      </w:r>
      <w:r w:rsidR="00D87C27" w:rsidRPr="00197D08">
        <w:rPr>
          <w:sz w:val="23"/>
          <w:szCs w:val="23"/>
        </w:rPr>
        <w:t>Politikā uzrādītie piemēri ir ilustratīvi.</w:t>
      </w:r>
      <w:r w:rsidR="002B5756" w:rsidRPr="002B5756">
        <w:rPr>
          <w:sz w:val="23"/>
          <w:szCs w:val="23"/>
        </w:rPr>
        <w:t xml:space="preserve"> (6.pielikums).</w:t>
      </w:r>
    </w:p>
    <w:p w:rsidR="002B5756" w:rsidRPr="002B5756" w:rsidRDefault="00A67933"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D87C27">
        <w:rPr>
          <w:rFonts w:ascii="Times New Roman" w:hAnsi="Times New Roman" w:cs="Times New Roman"/>
          <w:sz w:val="23"/>
          <w:szCs w:val="23"/>
        </w:rPr>
        <w:t>6</w:t>
      </w:r>
      <w:r w:rsidR="002B5756" w:rsidRPr="002B5756">
        <w:rPr>
          <w:rFonts w:ascii="Times New Roman" w:hAnsi="Times New Roman" w:cs="Times New Roman"/>
          <w:sz w:val="23"/>
          <w:szCs w:val="23"/>
        </w:rPr>
        <w:t>.</w:t>
      </w:r>
      <w:r w:rsidR="00CF75D4">
        <w:rPr>
          <w:rFonts w:ascii="Times New Roman" w:hAnsi="Times New Roman" w:cs="Times New Roman"/>
          <w:sz w:val="23"/>
          <w:szCs w:val="23"/>
        </w:rPr>
        <w:t xml:space="preserve"> </w:t>
      </w:r>
      <w:r w:rsidR="002B5756" w:rsidRPr="002B5756">
        <w:rPr>
          <w:rFonts w:ascii="Times New Roman" w:hAnsi="Times New Roman" w:cs="Times New Roman"/>
          <w:sz w:val="23"/>
          <w:szCs w:val="23"/>
        </w:rPr>
        <w:t xml:space="preserve">Kontu plānu veido kontu grupas un kontu numuri, kas sastāv no viena līdz </w:t>
      </w:r>
      <w:r>
        <w:rPr>
          <w:rFonts w:ascii="Times New Roman" w:hAnsi="Times New Roman" w:cs="Times New Roman"/>
          <w:sz w:val="23"/>
          <w:szCs w:val="23"/>
        </w:rPr>
        <w:t>sešu</w:t>
      </w:r>
      <w:r w:rsidR="002B5756" w:rsidRPr="002B5756">
        <w:rPr>
          <w:rFonts w:ascii="Times New Roman" w:hAnsi="Times New Roman" w:cs="Times New Roman"/>
          <w:sz w:val="23"/>
          <w:szCs w:val="23"/>
        </w:rPr>
        <w:t xml:space="preserve"> zīmju kombinācijas. Konta numura pirmā nosaka piederību bilances, ieņēmumu vai izdevumu finanšu pārskata kontu grupām.</w:t>
      </w:r>
      <w:r w:rsidR="002B5756" w:rsidRPr="002B5756" w:rsidDel="0076774F">
        <w:rPr>
          <w:rFonts w:ascii="Times New Roman" w:hAnsi="Times New Roman" w:cs="Times New Roman"/>
          <w:sz w:val="23"/>
          <w:szCs w:val="23"/>
        </w:rPr>
        <w:t xml:space="preserve"> </w:t>
      </w:r>
    </w:p>
    <w:p w:rsidR="002B5756" w:rsidRPr="002B5756" w:rsidRDefault="00A67933"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2015A8">
        <w:rPr>
          <w:rFonts w:ascii="Times New Roman" w:hAnsi="Times New Roman" w:cs="Times New Roman"/>
          <w:sz w:val="23"/>
          <w:szCs w:val="23"/>
        </w:rPr>
        <w:t>7</w:t>
      </w:r>
      <w:r w:rsidR="002B5756" w:rsidRPr="002B5756">
        <w:rPr>
          <w:rFonts w:ascii="Times New Roman" w:hAnsi="Times New Roman" w:cs="Times New Roman"/>
          <w:sz w:val="23"/>
          <w:szCs w:val="23"/>
        </w:rPr>
        <w:t>.</w:t>
      </w:r>
      <w:r w:rsidR="00CF75D4">
        <w:rPr>
          <w:rFonts w:ascii="Times New Roman" w:hAnsi="Times New Roman" w:cs="Times New Roman"/>
          <w:sz w:val="23"/>
          <w:szCs w:val="23"/>
        </w:rPr>
        <w:t xml:space="preserve">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D56E6B">
        <w:rPr>
          <w:rFonts w:ascii="Times New Roman" w:hAnsi="Times New Roman" w:cs="Times New Roman"/>
          <w:sz w:val="23"/>
          <w:szCs w:val="23"/>
        </w:rPr>
        <w:t>i</w:t>
      </w:r>
      <w:r w:rsidR="002B5756" w:rsidRPr="002B5756">
        <w:rPr>
          <w:rFonts w:ascii="Times New Roman" w:hAnsi="Times New Roman" w:cs="Times New Roman"/>
          <w:sz w:val="23"/>
          <w:szCs w:val="23"/>
        </w:rPr>
        <w:t>estādes veiktos saimnieciskos darījumus, kas pamatoti ar attaisnojuma dokumentiem,  ieraksta grāmatvedības reģistros izmantojot  grāmatvedības kontu numurus un citus kodus, kas veido grāmatošanas shēmas. Grāmatvedības reģistrus kārto divkāršā ierakstu sistēmā.</w:t>
      </w:r>
    </w:p>
    <w:p w:rsidR="002B5756" w:rsidRPr="002B5756" w:rsidRDefault="00D87C27" w:rsidP="00C11B31">
      <w:pPr>
        <w:spacing w:after="0" w:line="240" w:lineRule="auto"/>
        <w:jc w:val="both"/>
        <w:rPr>
          <w:rFonts w:ascii="Times New Roman" w:hAnsi="Times New Roman" w:cs="Times New Roman"/>
          <w:sz w:val="23"/>
          <w:szCs w:val="23"/>
          <w:lang w:eastAsia="lv-LV"/>
        </w:rPr>
      </w:pPr>
      <w:r>
        <w:rPr>
          <w:rFonts w:ascii="Times New Roman" w:hAnsi="Times New Roman" w:cs="Times New Roman"/>
          <w:sz w:val="23"/>
          <w:szCs w:val="23"/>
          <w:lang w:eastAsia="lv-LV"/>
        </w:rPr>
        <w:t>1.</w:t>
      </w:r>
      <w:r w:rsidR="002015A8">
        <w:rPr>
          <w:rFonts w:ascii="Times New Roman" w:hAnsi="Times New Roman" w:cs="Times New Roman"/>
          <w:sz w:val="23"/>
          <w:szCs w:val="23"/>
          <w:lang w:eastAsia="lv-LV"/>
        </w:rPr>
        <w:t>8</w:t>
      </w:r>
      <w:r>
        <w:rPr>
          <w:rFonts w:ascii="Times New Roman" w:hAnsi="Times New Roman" w:cs="Times New Roman"/>
          <w:sz w:val="23"/>
          <w:szCs w:val="23"/>
          <w:lang w:eastAsia="lv-LV"/>
        </w:rPr>
        <w:t>.</w:t>
      </w:r>
      <w:r w:rsidR="002B5756" w:rsidRPr="002B5756">
        <w:rPr>
          <w:rFonts w:ascii="Times New Roman" w:hAnsi="Times New Roman" w:cs="Times New Roman"/>
          <w:sz w:val="23"/>
          <w:szCs w:val="23"/>
          <w:lang w:eastAsia="lv-LV"/>
        </w:rPr>
        <w:t xml:space="preserve"> Attaisnojuma dokuments ir dokuments, kurš apliecina uzņēmuma saimnieciskā darījuma esamību un kurā ietverti </w:t>
      </w:r>
      <w:r w:rsidR="00E97F35">
        <w:rPr>
          <w:rFonts w:ascii="Times New Roman" w:hAnsi="Times New Roman" w:cs="Times New Roman"/>
          <w:sz w:val="23"/>
          <w:szCs w:val="23"/>
          <w:lang w:eastAsia="lv-LV"/>
        </w:rPr>
        <w:t>normatīvajos aktos noteiktie</w:t>
      </w:r>
      <w:r w:rsidR="002B5756" w:rsidRPr="002B5756">
        <w:rPr>
          <w:rFonts w:ascii="Times New Roman" w:hAnsi="Times New Roman" w:cs="Times New Roman"/>
          <w:sz w:val="23"/>
          <w:szCs w:val="23"/>
          <w:lang w:eastAsia="lv-LV"/>
        </w:rPr>
        <w:t xml:space="preserve"> dokumenta rekvizīti un informācija par saimniecisko darījumu: </w:t>
      </w:r>
    </w:p>
    <w:p w:rsidR="00D87C27" w:rsidRDefault="00D87C27" w:rsidP="00C11B31">
      <w:pPr>
        <w:spacing w:after="0" w:line="240" w:lineRule="auto"/>
        <w:ind w:left="567" w:hanging="567"/>
        <w:jc w:val="both"/>
        <w:rPr>
          <w:rFonts w:ascii="Times New Roman" w:hAnsi="Times New Roman" w:cs="Times New Roman"/>
          <w:sz w:val="23"/>
          <w:szCs w:val="23"/>
          <w:lang w:eastAsia="lv-LV"/>
        </w:rPr>
      </w:pPr>
      <w:r>
        <w:rPr>
          <w:rFonts w:ascii="Times New Roman" w:hAnsi="Times New Roman" w:cs="Times New Roman"/>
          <w:sz w:val="23"/>
          <w:szCs w:val="23"/>
          <w:lang w:eastAsia="lv-LV"/>
        </w:rPr>
        <w:t>1.</w:t>
      </w:r>
      <w:r w:rsidR="002015A8">
        <w:rPr>
          <w:rFonts w:ascii="Times New Roman" w:hAnsi="Times New Roman" w:cs="Times New Roman"/>
          <w:sz w:val="23"/>
          <w:szCs w:val="23"/>
          <w:lang w:eastAsia="lv-LV"/>
        </w:rPr>
        <w:t>8</w:t>
      </w:r>
      <w:r>
        <w:rPr>
          <w:rFonts w:ascii="Times New Roman" w:hAnsi="Times New Roman" w:cs="Times New Roman"/>
          <w:sz w:val="23"/>
          <w:szCs w:val="23"/>
          <w:lang w:eastAsia="lv-LV"/>
        </w:rPr>
        <w:t xml:space="preserve">.1. </w:t>
      </w:r>
      <w:r w:rsidR="002B5756" w:rsidRPr="002B5756">
        <w:rPr>
          <w:rFonts w:ascii="Times New Roman" w:hAnsi="Times New Roman" w:cs="Times New Roman"/>
          <w:sz w:val="23"/>
          <w:szCs w:val="23"/>
          <w:lang w:eastAsia="lv-LV"/>
        </w:rPr>
        <w:t>par ārēju attaisnojuma dokumentu var tikt uzskatīts arī dokuments, kuru cits uzņēmums izsniedz uzņēmumam — preces vai pakalpojuma saņēmējam — samaksāšanai, ja tas nesatur rekvizītu „paraksts”, bet šajā dokumentā minētā saimnieciskā darījuma esamību pamato cits ārējs dokuments, kam ir juridisks spēks</w:t>
      </w:r>
      <w:r w:rsidR="00CF75D4">
        <w:rPr>
          <w:rFonts w:ascii="Times New Roman" w:hAnsi="Times New Roman" w:cs="Times New Roman"/>
          <w:sz w:val="23"/>
          <w:szCs w:val="23"/>
          <w:lang w:eastAsia="lv-LV"/>
        </w:rPr>
        <w:t xml:space="preserve"> vai</w:t>
      </w:r>
      <w:r w:rsidR="002B5756" w:rsidRPr="002B5756">
        <w:rPr>
          <w:rFonts w:ascii="Times New Roman" w:hAnsi="Times New Roman" w:cs="Times New Roman"/>
          <w:sz w:val="23"/>
          <w:szCs w:val="23"/>
          <w:lang w:eastAsia="lv-LV"/>
        </w:rPr>
        <w:t xml:space="preserve">, ja esamību apliecina par saimnieciskā darījuma veikšanu un attaisnojuma dokumentā sniegtās informācijas pareizību dokumenta saņēmēja atbildīgā persona domes vai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lang w:eastAsia="lv-LV"/>
        </w:rPr>
        <w:t xml:space="preserve"> </w:t>
      </w:r>
      <w:r w:rsidR="002B5756" w:rsidRPr="002B5756">
        <w:rPr>
          <w:rFonts w:ascii="Times New Roman" w:hAnsi="Times New Roman" w:cs="Times New Roman"/>
          <w:sz w:val="23"/>
          <w:szCs w:val="23"/>
          <w:lang w:eastAsia="lv-LV"/>
        </w:rPr>
        <w:t>iestādes vadītāja noteiktajā kārtībā;</w:t>
      </w:r>
      <w:r>
        <w:rPr>
          <w:rFonts w:ascii="Times New Roman" w:hAnsi="Times New Roman" w:cs="Times New Roman"/>
          <w:sz w:val="23"/>
          <w:szCs w:val="23"/>
          <w:lang w:eastAsia="lv-LV"/>
        </w:rPr>
        <w:t xml:space="preserve"> </w:t>
      </w:r>
    </w:p>
    <w:p w:rsidR="002B5756" w:rsidRPr="002B5756" w:rsidRDefault="00D87C27" w:rsidP="00C11B31">
      <w:pPr>
        <w:spacing w:after="0" w:line="240" w:lineRule="auto"/>
        <w:ind w:left="567" w:hanging="567"/>
        <w:jc w:val="both"/>
        <w:rPr>
          <w:rFonts w:ascii="Times New Roman" w:hAnsi="Times New Roman" w:cs="Times New Roman"/>
          <w:sz w:val="23"/>
          <w:szCs w:val="23"/>
          <w:lang w:eastAsia="lv-LV"/>
        </w:rPr>
      </w:pPr>
      <w:r>
        <w:rPr>
          <w:rFonts w:ascii="Times New Roman" w:hAnsi="Times New Roman" w:cs="Times New Roman"/>
          <w:sz w:val="23"/>
          <w:szCs w:val="23"/>
          <w:lang w:eastAsia="lv-LV"/>
        </w:rPr>
        <w:t>1.</w:t>
      </w:r>
      <w:r w:rsidR="002015A8">
        <w:rPr>
          <w:rFonts w:ascii="Times New Roman" w:hAnsi="Times New Roman" w:cs="Times New Roman"/>
          <w:sz w:val="23"/>
          <w:szCs w:val="23"/>
          <w:lang w:eastAsia="lv-LV"/>
        </w:rPr>
        <w:t>8</w:t>
      </w:r>
      <w:r>
        <w:rPr>
          <w:rFonts w:ascii="Times New Roman" w:hAnsi="Times New Roman" w:cs="Times New Roman"/>
          <w:sz w:val="23"/>
          <w:szCs w:val="23"/>
          <w:lang w:eastAsia="lv-LV"/>
        </w:rPr>
        <w:t xml:space="preserve">.2. </w:t>
      </w:r>
      <w:r w:rsidR="002B5756" w:rsidRPr="002B5756">
        <w:rPr>
          <w:rFonts w:ascii="Times New Roman" w:hAnsi="Times New Roman" w:cs="Times New Roman"/>
          <w:sz w:val="23"/>
          <w:szCs w:val="23"/>
          <w:lang w:eastAsia="lv-LV"/>
        </w:rPr>
        <w:t>p</w:t>
      </w:r>
      <w:r w:rsidR="00CF75D4">
        <w:rPr>
          <w:rFonts w:ascii="Times New Roman" w:hAnsi="Times New Roman" w:cs="Times New Roman"/>
          <w:sz w:val="23"/>
          <w:szCs w:val="23"/>
          <w:lang w:eastAsia="lv-LV"/>
        </w:rPr>
        <w:t>ar ārēju attaisnojuma dokumentu</w:t>
      </w:r>
      <w:r w:rsidR="002B5756" w:rsidRPr="002B5756">
        <w:rPr>
          <w:rFonts w:ascii="Times New Roman" w:hAnsi="Times New Roman" w:cs="Times New Roman"/>
          <w:sz w:val="23"/>
          <w:szCs w:val="23"/>
        </w:rPr>
        <w:t xml:space="preserve"> var tikt uzskatīta arī preces (pakalpojuma) saņēmējam samaksāšanai izsniegta papīra formā sagatavota dokumenta kopija (elektroniskā formā vai izdruka), kas nosūtīta elektroniski skenētā veidā vai pa faksu, kā arī elektroniskā dokumenta kopija papīra formā (izdruka), kuras pareizība nav apliecināta saskaņā ar normatīvajiem aktiem par dokumentu izstrādāšanas un noformēšanas kārtību, ja tie noformēti atbilstoši lik</w:t>
      </w:r>
      <w:r>
        <w:rPr>
          <w:rFonts w:ascii="Times New Roman" w:hAnsi="Times New Roman" w:cs="Times New Roman"/>
          <w:sz w:val="23"/>
          <w:szCs w:val="23"/>
        </w:rPr>
        <w:t>uma „Par grāmatvedību” prasībām.</w:t>
      </w:r>
    </w:p>
    <w:p w:rsidR="00D87C27" w:rsidRDefault="00D87C27" w:rsidP="00C11B31">
      <w:pPr>
        <w:spacing w:after="0" w:line="240" w:lineRule="auto"/>
        <w:jc w:val="both"/>
        <w:rPr>
          <w:rFonts w:ascii="Times New Roman" w:hAnsi="Times New Roman" w:cs="Times New Roman"/>
          <w:sz w:val="23"/>
          <w:szCs w:val="23"/>
          <w:lang w:eastAsia="lv-LV"/>
        </w:rPr>
      </w:pPr>
      <w:r>
        <w:rPr>
          <w:rFonts w:ascii="Times New Roman" w:hAnsi="Times New Roman" w:cs="Times New Roman"/>
          <w:sz w:val="23"/>
          <w:szCs w:val="23"/>
          <w:lang w:eastAsia="lv-LV"/>
        </w:rPr>
        <w:t>1.</w:t>
      </w:r>
      <w:r w:rsidR="002015A8">
        <w:rPr>
          <w:rFonts w:ascii="Times New Roman" w:hAnsi="Times New Roman" w:cs="Times New Roman"/>
          <w:sz w:val="23"/>
          <w:szCs w:val="23"/>
          <w:lang w:eastAsia="lv-LV"/>
        </w:rPr>
        <w:t>9</w:t>
      </w:r>
      <w:r>
        <w:rPr>
          <w:rFonts w:ascii="Times New Roman" w:hAnsi="Times New Roman" w:cs="Times New Roman"/>
          <w:sz w:val="23"/>
          <w:szCs w:val="23"/>
          <w:lang w:eastAsia="lv-LV"/>
        </w:rPr>
        <w:t xml:space="preserve">. </w:t>
      </w:r>
      <w:r w:rsidR="002B5756" w:rsidRPr="002B5756">
        <w:rPr>
          <w:rFonts w:ascii="Times New Roman" w:hAnsi="Times New Roman" w:cs="Times New Roman"/>
          <w:sz w:val="23"/>
          <w:szCs w:val="23"/>
          <w:lang w:eastAsia="lv-LV"/>
        </w:rPr>
        <w:t xml:space="preserve">Ieraksti grāmatvedības reģistros un attaisnojuma dokumentos tiek laboti vai papildināti, ievērojot prasības, kas ietvertas normatīvajos aktos. </w:t>
      </w:r>
    </w:p>
    <w:p w:rsidR="002B5756" w:rsidRPr="002B5756" w:rsidRDefault="00D87C27"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2015A8">
        <w:rPr>
          <w:rFonts w:ascii="Times New Roman" w:hAnsi="Times New Roman" w:cs="Times New Roman"/>
          <w:sz w:val="23"/>
          <w:szCs w:val="23"/>
        </w:rPr>
        <w:t>10</w:t>
      </w:r>
      <w:r>
        <w:rPr>
          <w:rFonts w:ascii="Times New Roman" w:hAnsi="Times New Roman" w:cs="Times New Roman"/>
          <w:sz w:val="23"/>
          <w:szCs w:val="23"/>
        </w:rPr>
        <w:t xml:space="preserve">. </w:t>
      </w:r>
      <w:r w:rsidR="002B5756" w:rsidRPr="002B5756">
        <w:rPr>
          <w:rFonts w:ascii="Times New Roman" w:hAnsi="Times New Roman" w:cs="Times New Roman"/>
          <w:sz w:val="23"/>
          <w:szCs w:val="23"/>
        </w:rPr>
        <w:t>Norādījumu par to, kura grāmatvedības konta kredītā un kura konta debetā ierakstāma saimnieciskā darījuma summa (iegrāmatojums), izdara rakstiski uz papīra formā sagatavota attaisnojuma dokumenta vai viendabīgu dokumentu kopsavilkuma vai nodrošina šī iegrāmatojuma atšifrējumu, ja iegrāmatojumu veic elektroniski, un atbilstoši šim iegrāmatojumam izdara ierakstus attiecīgajos kontos.</w:t>
      </w:r>
    </w:p>
    <w:p w:rsidR="002B5756" w:rsidRPr="002B5756" w:rsidRDefault="00D87C27" w:rsidP="00C11B3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002015A8">
        <w:rPr>
          <w:rFonts w:ascii="Times New Roman" w:hAnsi="Times New Roman" w:cs="Times New Roman"/>
          <w:sz w:val="23"/>
          <w:szCs w:val="23"/>
        </w:rPr>
        <w:t>1</w:t>
      </w:r>
      <w:r>
        <w:rPr>
          <w:rFonts w:ascii="Times New Roman" w:hAnsi="Times New Roman" w:cs="Times New Roman"/>
          <w:sz w:val="23"/>
          <w:szCs w:val="23"/>
        </w:rPr>
        <w:t xml:space="preserve">. </w:t>
      </w:r>
      <w:r w:rsidR="002B5756" w:rsidRPr="002B5756">
        <w:rPr>
          <w:rFonts w:ascii="Times New Roman" w:hAnsi="Times New Roman" w:cs="Times New Roman"/>
          <w:sz w:val="23"/>
          <w:szCs w:val="23"/>
        </w:rPr>
        <w:t>G</w:t>
      </w:r>
      <w:bookmarkStart w:id="0" w:name="OLE_LINK1"/>
      <w:r w:rsidR="002B5756" w:rsidRPr="002B5756">
        <w:rPr>
          <w:rFonts w:ascii="Times New Roman" w:hAnsi="Times New Roman" w:cs="Times New Roman"/>
          <w:sz w:val="23"/>
          <w:szCs w:val="23"/>
        </w:rPr>
        <w:t xml:space="preserve">rāmatvedības uzskaites detalizācijas nodrošināšanai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2B5756" w:rsidRPr="002B5756">
        <w:rPr>
          <w:rFonts w:ascii="Times New Roman" w:hAnsi="Times New Roman" w:cs="Times New Roman"/>
          <w:sz w:val="23"/>
          <w:szCs w:val="23"/>
        </w:rPr>
        <w:t>iestāde ir tiesīga papildināt klasifikatoros minētos kodus, pievienojot kodu numuriem papildu zīmes.</w:t>
      </w:r>
    </w:p>
    <w:bookmarkEnd w:id="0"/>
    <w:p w:rsidR="002B5756" w:rsidRDefault="00D87C27" w:rsidP="00C11B31">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1.1</w:t>
      </w:r>
      <w:r w:rsidR="002015A8">
        <w:rPr>
          <w:rFonts w:ascii="Times New Roman" w:hAnsi="Times New Roman" w:cs="Times New Roman"/>
          <w:sz w:val="23"/>
          <w:szCs w:val="23"/>
        </w:rPr>
        <w:t>2</w:t>
      </w:r>
      <w:r>
        <w:rPr>
          <w:rFonts w:ascii="Times New Roman" w:hAnsi="Times New Roman" w:cs="Times New Roman"/>
          <w:sz w:val="23"/>
          <w:szCs w:val="23"/>
        </w:rPr>
        <w:t xml:space="preserve">.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D56E6B">
        <w:rPr>
          <w:rFonts w:ascii="Times New Roman" w:hAnsi="Times New Roman" w:cs="Times New Roman"/>
          <w:sz w:val="23"/>
          <w:szCs w:val="23"/>
        </w:rPr>
        <w:t>i</w:t>
      </w:r>
      <w:r w:rsidR="002B5756" w:rsidRPr="002B5756">
        <w:rPr>
          <w:rFonts w:ascii="Times New Roman" w:hAnsi="Times New Roman" w:cs="Times New Roman"/>
          <w:sz w:val="23"/>
          <w:szCs w:val="23"/>
        </w:rPr>
        <w:t xml:space="preserve">estāde grāmatvedības uzskaitei izmanto tikai tos klasifikatoros minētos kodus, kas atbilst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2B5756" w:rsidRPr="002B5756">
        <w:rPr>
          <w:rFonts w:ascii="Times New Roman" w:hAnsi="Times New Roman" w:cs="Times New Roman"/>
          <w:sz w:val="23"/>
          <w:szCs w:val="23"/>
        </w:rPr>
        <w:t xml:space="preserve">iestādes saimnieciskā darījuma būtībai. Ja kādi klasifikatoros minētie kodi </w:t>
      </w:r>
      <w:r w:rsidR="00D56E6B">
        <w:rPr>
          <w:rFonts w:ascii="Times New Roman" w:hAnsi="Times New Roman" w:cs="Times New Roman"/>
          <w:sz w:val="23"/>
          <w:szCs w:val="23"/>
        </w:rPr>
        <w:t>budžeta</w:t>
      </w:r>
      <w:r w:rsidR="00D56E6B" w:rsidRPr="002B5756">
        <w:rPr>
          <w:rFonts w:ascii="Times New Roman" w:hAnsi="Times New Roman" w:cs="Times New Roman"/>
          <w:sz w:val="23"/>
          <w:szCs w:val="23"/>
        </w:rPr>
        <w:t xml:space="preserve"> </w:t>
      </w:r>
      <w:r w:rsidR="002B5756" w:rsidRPr="002B5756">
        <w:rPr>
          <w:rFonts w:ascii="Times New Roman" w:hAnsi="Times New Roman" w:cs="Times New Roman"/>
          <w:sz w:val="23"/>
          <w:szCs w:val="23"/>
        </w:rPr>
        <w:t xml:space="preserve">iestādes grāmatvedības uzskaitē nav nepieciešami, tad  tos nelieto. </w:t>
      </w:r>
    </w:p>
    <w:p w:rsidR="00C11B31" w:rsidRPr="00C11B31" w:rsidRDefault="00C11B31" w:rsidP="00C11B31">
      <w:pPr>
        <w:spacing w:after="120" w:line="240" w:lineRule="auto"/>
        <w:rPr>
          <w:rFonts w:ascii="Times New Roman" w:hAnsi="Times New Roman" w:cs="Times New Roman"/>
          <w:b/>
          <w:sz w:val="24"/>
          <w:szCs w:val="24"/>
          <w:u w:val="single"/>
        </w:rPr>
      </w:pPr>
      <w:r w:rsidRPr="00C11B31">
        <w:rPr>
          <w:rFonts w:ascii="Times New Roman" w:hAnsi="Times New Roman" w:cs="Times New Roman"/>
          <w:b/>
          <w:sz w:val="24"/>
          <w:szCs w:val="24"/>
          <w:u w:val="single"/>
        </w:rPr>
        <w:t>Grāmatvedības uzskaite Projektiem</w:t>
      </w:r>
    </w:p>
    <w:p w:rsidR="00C11B31" w:rsidRPr="00C11B31" w:rsidRDefault="00C11B31" w:rsidP="00C11B31">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1.13.</w:t>
      </w:r>
      <w:r w:rsidRPr="00C11B31">
        <w:rPr>
          <w:rFonts w:ascii="Times New Roman" w:hAnsi="Times New Roman" w:cs="Times New Roman"/>
          <w:sz w:val="23"/>
          <w:szCs w:val="23"/>
        </w:rPr>
        <w:t xml:space="preserve"> Projekta grāmatvedība tiek organizēta, katram projektam nodrošinot atsevišķu ieņēmumu un izdevumu grāmatvedības uzskaiti ar Projekta īstenošanu saistītajiem ieņēmumiem un izdevumiem. </w:t>
      </w:r>
    </w:p>
    <w:p w:rsidR="00C11B31" w:rsidRPr="00C11B31" w:rsidRDefault="00C11B31" w:rsidP="00C11B31">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1.14.</w:t>
      </w:r>
      <w:r w:rsidRPr="00C11B31">
        <w:rPr>
          <w:rFonts w:ascii="Times New Roman" w:hAnsi="Times New Roman" w:cs="Times New Roman"/>
          <w:sz w:val="23"/>
          <w:szCs w:val="23"/>
        </w:rPr>
        <w:t xml:space="preserve"> Saimniecisko darījumu iegrāmatošanai izmanto divkāršā ieraksta sistēmu, ievērojot apstiprināto konta plānu (1.pielikums) un saimnieciska darījuma būtībai atbilstošu kontu korespondenci (6.pielikums).</w:t>
      </w:r>
    </w:p>
    <w:p w:rsidR="00C11B31" w:rsidRPr="00C11B31" w:rsidRDefault="00C11B31" w:rsidP="00C11B31">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1.15.</w:t>
      </w:r>
      <w:r w:rsidRPr="00C11B31">
        <w:rPr>
          <w:rFonts w:ascii="Times New Roman" w:hAnsi="Times New Roman" w:cs="Times New Roman"/>
          <w:sz w:val="23"/>
          <w:szCs w:val="23"/>
        </w:rPr>
        <w:t xml:space="preserve"> Projektam nodalīto grāmatvedības uzskaiti nodrošina, konkrētam kontam esošajā grāmatvedības sistēmā pievienojot ceturto d</w:t>
      </w:r>
      <w:r>
        <w:rPr>
          <w:rFonts w:ascii="Times New Roman" w:hAnsi="Times New Roman" w:cs="Times New Roman"/>
          <w:sz w:val="23"/>
          <w:szCs w:val="23"/>
        </w:rPr>
        <w:t>imensiju projekti (</w:t>
      </w:r>
      <w:r w:rsidRPr="00C11B31">
        <w:rPr>
          <w:rFonts w:ascii="Times New Roman" w:hAnsi="Times New Roman" w:cs="Times New Roman"/>
          <w:sz w:val="23"/>
          <w:szCs w:val="23"/>
        </w:rPr>
        <w:t>analītika), ar atsevišķu kodu katram Projektam, lai varētu precīzi noteikt visus Projekta finansējuma avotus (ieņēmumus) un izdevumus, kas saistīti ar Projektu un ir radušies Projekta īstenošanas laikā.</w:t>
      </w:r>
    </w:p>
    <w:p w:rsidR="00907010" w:rsidRPr="00AF44CA" w:rsidRDefault="00907010" w:rsidP="00D87C27">
      <w:pPr>
        <w:pStyle w:val="Default"/>
        <w:spacing w:before="240"/>
        <w:jc w:val="center"/>
        <w:rPr>
          <w:b/>
          <w:bCs/>
          <w:sz w:val="28"/>
          <w:szCs w:val="28"/>
        </w:rPr>
      </w:pPr>
      <w:r>
        <w:rPr>
          <w:b/>
          <w:bCs/>
          <w:sz w:val="28"/>
          <w:szCs w:val="28"/>
        </w:rPr>
        <w:t>2</w:t>
      </w:r>
      <w:r w:rsidRPr="00AF44CA">
        <w:rPr>
          <w:b/>
          <w:bCs/>
          <w:sz w:val="28"/>
          <w:szCs w:val="28"/>
        </w:rPr>
        <w:t>. Nemateriālo ieguldījumu iegāde, saņemšana, atzīšana uzskaitē un izveidošana</w:t>
      </w:r>
    </w:p>
    <w:p w:rsidR="00907010" w:rsidRDefault="00907010" w:rsidP="00907010">
      <w:pPr>
        <w:pStyle w:val="Default"/>
        <w:rPr>
          <w:sz w:val="23"/>
          <w:szCs w:val="23"/>
        </w:rPr>
      </w:pPr>
    </w:p>
    <w:p w:rsidR="00907010" w:rsidRPr="00907010" w:rsidRDefault="00B54F45" w:rsidP="00907010">
      <w:pPr>
        <w:pStyle w:val="Default"/>
        <w:spacing w:after="120"/>
        <w:jc w:val="both"/>
        <w:rPr>
          <w:sz w:val="23"/>
          <w:szCs w:val="23"/>
        </w:rPr>
      </w:pPr>
      <w:r>
        <w:rPr>
          <w:sz w:val="23"/>
          <w:szCs w:val="23"/>
        </w:rPr>
        <w:t>2</w:t>
      </w:r>
      <w:r w:rsidR="00907010" w:rsidRPr="00907010">
        <w:rPr>
          <w:sz w:val="23"/>
          <w:szCs w:val="23"/>
        </w:rPr>
        <w:t xml:space="preserve">.1. Budžeta iestāde bieži izlieto resursus vai uzņemas saistības, iegādājoties, attīstot, uzturot vai uzlabojot nemateriālos resursus, piemēram, zinātniskās vai tehniskās zināšanas, jaunu procesu vai sistēmu izstrādi un ieviešanu, licences, intelektuālo īpašumu un preču zīmes (tostarp zīmolu un preses izdevumu nosaukumus). Nemateriālo ieguldījumu izplatītākie piemēri ir datorprogrammas, licences, patenti, autortiesības. </w:t>
      </w:r>
    </w:p>
    <w:p w:rsidR="00907010" w:rsidRPr="00AF44CA" w:rsidRDefault="00907010" w:rsidP="00907010">
      <w:pPr>
        <w:jc w:val="center"/>
        <w:rPr>
          <w:rFonts w:ascii="Times New Roman" w:hAnsi="Times New Roman" w:cs="Times New Roman"/>
          <w:b/>
          <w:sz w:val="24"/>
          <w:szCs w:val="24"/>
        </w:rPr>
      </w:pPr>
      <w:r w:rsidRPr="00AF44CA">
        <w:rPr>
          <w:rFonts w:ascii="Times New Roman" w:hAnsi="Times New Roman" w:cs="Times New Roman"/>
          <w:b/>
          <w:sz w:val="24"/>
          <w:szCs w:val="24"/>
        </w:rPr>
        <w:t>Nemateriālo ieguldījumu lēmumu koks</w:t>
      </w:r>
    </w:p>
    <w:p w:rsidR="00551824" w:rsidRDefault="00551824" w:rsidP="00551824">
      <w:pPr>
        <w:jc w:val="both"/>
      </w:pPr>
      <w:r>
        <w:rPr>
          <w:noProof/>
          <w:lang w:eastAsia="lv-LV"/>
        </w:rPr>
        <mc:AlternateContent>
          <mc:Choice Requires="wps">
            <w:drawing>
              <wp:anchor distT="0" distB="0" distL="114300" distR="114300" simplePos="0" relativeHeight="251729920" behindDoc="0" locked="0" layoutInCell="1" allowOverlap="1" wp14:anchorId="05DF6D93" wp14:editId="677B4FFB">
                <wp:simplePos x="0" y="0"/>
                <wp:positionH relativeFrom="column">
                  <wp:posOffset>4682490</wp:posOffset>
                </wp:positionH>
                <wp:positionV relativeFrom="paragraph">
                  <wp:posOffset>86788</wp:posOffset>
                </wp:positionV>
                <wp:extent cx="914400" cy="1041400"/>
                <wp:effectExtent l="0" t="0" r="19050" b="25400"/>
                <wp:wrapNone/>
                <wp:docPr id="53" name="Taisnstūri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41400"/>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rPr>
                                <w:rFonts w:ascii="Times New Roman" w:hAnsi="Times New Roman" w:cs="Times New Roman"/>
                              </w:rPr>
                            </w:pPr>
                            <w:r w:rsidRPr="008B08BA">
                              <w:rPr>
                                <w:rFonts w:ascii="Times New Roman" w:hAnsi="Times New Roman" w:cs="Times New Roman"/>
                              </w:rPr>
                              <w:t>Vai atbilst cita ilgtermiņa kritērijiem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6D93" id="Taisnstūris 53" o:spid="_x0000_s1026" style="position:absolute;left:0;text-align:left;margin-left:368.7pt;margin-top:6.85pt;width:1in;height: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">
                <v:textbox>
                  <w:txbxContent>
                    <w:p w:rsidR="003E3591" w:rsidRPr="008B08BA" w:rsidRDefault="003E3591" w:rsidP="00551824">
                      <w:pPr>
                        <w:rPr>
                          <w:rFonts w:ascii="Times New Roman" w:hAnsi="Times New Roman" w:cs="Times New Roman"/>
                        </w:rPr>
                      </w:pPr>
                      <w:r w:rsidRPr="008B08BA">
                        <w:rPr>
                          <w:rFonts w:ascii="Times New Roman" w:hAnsi="Times New Roman" w:cs="Times New Roman"/>
                        </w:rPr>
                        <w:t>Vai atbilst cita ilgtermiņa kritērijiem</w:t>
                      </w:r>
                    </w:p>
                  </w:txbxContent>
                </v:textbox>
              </v:rect>
            </w:pict>
          </mc:Fallback>
        </mc:AlternateContent>
      </w:r>
      <w:r>
        <w:rPr>
          <w:noProof/>
          <w:sz w:val="18"/>
          <w:szCs w:val="18"/>
          <w:lang w:eastAsia="lv-LV"/>
        </w:rPr>
        <mc:AlternateContent>
          <mc:Choice Requires="wps">
            <w:drawing>
              <wp:anchor distT="0" distB="0" distL="114300" distR="114300" simplePos="0" relativeHeight="251728896" behindDoc="0" locked="0" layoutInCell="1" allowOverlap="1" wp14:anchorId="00B83724" wp14:editId="36280338">
                <wp:simplePos x="0" y="0"/>
                <wp:positionH relativeFrom="column">
                  <wp:posOffset>290830</wp:posOffset>
                </wp:positionH>
                <wp:positionV relativeFrom="paragraph">
                  <wp:posOffset>76746</wp:posOffset>
                </wp:positionV>
                <wp:extent cx="3827145" cy="1041990"/>
                <wp:effectExtent l="0" t="0" r="20955" b="25400"/>
                <wp:wrapNone/>
                <wp:docPr id="54" name="Taisnstūri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1041990"/>
                        </a:xfrm>
                        <a:prstGeom prst="rect">
                          <a:avLst/>
                        </a:prstGeom>
                        <a:solidFill>
                          <a:srgbClr val="FFFFFF"/>
                        </a:solidFill>
                        <a:ln w="9525">
                          <a:solidFill>
                            <a:srgbClr val="000000"/>
                          </a:solidFill>
                          <a:miter lim="800000"/>
                          <a:headEnd/>
                          <a:tailEnd/>
                        </a:ln>
                      </wps:spPr>
                      <wps:txbx>
                        <w:txbxContent>
                          <w:p w:rsidR="003E3591" w:rsidRPr="001B1CCA" w:rsidRDefault="003E3591" w:rsidP="00551824">
                            <w:p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Vai aktīvs atbilst nemateriālā ieguldījuma definīcijai:</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Tam nav fiziskas formas</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nav monetārs aktīvs</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ir nodalāms vai rodas no līgumiskām vai citām tiesībām</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ir funkcionālās vienības kontrolēts (spēja no aktīva gūt saimniecisko labumu un ierobežot citu personu piekļuvi tam)</w:t>
                            </w:r>
                          </w:p>
                          <w:p w:rsidR="003E3591" w:rsidRPr="008B08BA" w:rsidRDefault="003E3591" w:rsidP="00551824">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3724" id="Taisnstūris 54" o:spid="_x0000_s1027" style="position:absolute;left:0;text-align:left;margin-left:22.9pt;margin-top:6.05pt;width:301.35pt;height:8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">
                <v:textbox>
                  <w:txbxContent>
                    <w:p w:rsidR="003E3591" w:rsidRPr="001B1CCA" w:rsidRDefault="003E3591" w:rsidP="00551824">
                      <w:p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Vai aktīvs atbilst nemateriālā ieguldījuma definīcijai:</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Tam nav fiziskas formas</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nav monetārs aktīvs</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ir nodalāms vai rodas no līgumiskām vai citām tiesībām</w:t>
                      </w:r>
                    </w:p>
                    <w:p w:rsidR="003E3591" w:rsidRPr="001B1CCA" w:rsidRDefault="003E3591" w:rsidP="00590BB1">
                      <w:pPr>
                        <w:pStyle w:val="Sarakstarindkopa"/>
                        <w:numPr>
                          <w:ilvl w:val="0"/>
                          <w:numId w:val="2"/>
                        </w:numPr>
                        <w:spacing w:after="0" w:line="240" w:lineRule="auto"/>
                        <w:rPr>
                          <w:rFonts w:ascii="Times New Roman" w:hAnsi="Times New Roman" w:cs="Times New Roman"/>
                          <w:sz w:val="20"/>
                          <w:szCs w:val="20"/>
                        </w:rPr>
                      </w:pPr>
                      <w:r w:rsidRPr="001B1CCA">
                        <w:rPr>
                          <w:rFonts w:ascii="Times New Roman" w:hAnsi="Times New Roman" w:cs="Times New Roman"/>
                          <w:sz w:val="20"/>
                          <w:szCs w:val="20"/>
                        </w:rPr>
                        <w:t>Tas ir funkcionālās vienības kontrolēts (spēja no aktīva gūt saimniecisko labumu un ierobežot citu personu piekļuvi tam)</w:t>
                      </w:r>
                    </w:p>
                    <w:p w:rsidR="003E3591" w:rsidRPr="008B08BA" w:rsidRDefault="003E3591" w:rsidP="00551824">
                      <w:pPr>
                        <w:rPr>
                          <w:rFonts w:ascii="Times New Roman" w:hAnsi="Times New Roman" w:cs="Times New Roman"/>
                          <w:sz w:val="18"/>
                          <w:szCs w:val="18"/>
                        </w:rPr>
                      </w:pPr>
                    </w:p>
                  </w:txbxContent>
                </v:textbox>
              </v:rect>
            </w:pict>
          </mc:Fallback>
        </mc:AlternateContent>
      </w:r>
    </w:p>
    <w:p w:rsidR="00551824" w:rsidRDefault="00551824" w:rsidP="00551824">
      <w:pPr>
        <w:jc w:val="both"/>
      </w:pPr>
    </w:p>
    <w:p w:rsidR="00551824" w:rsidRDefault="00551824" w:rsidP="00551824">
      <w:pPr>
        <w:jc w:val="both"/>
      </w:pPr>
      <w:r>
        <w:rPr>
          <w:noProof/>
          <w:lang w:eastAsia="lv-LV"/>
        </w:rPr>
        <mc:AlternateContent>
          <mc:Choice Requires="wps">
            <w:drawing>
              <wp:anchor distT="0" distB="0" distL="114300" distR="114300" simplePos="0" relativeHeight="251758592" behindDoc="0" locked="0" layoutInCell="1" allowOverlap="1" wp14:anchorId="38105C74" wp14:editId="66B79CAA">
                <wp:simplePos x="0" y="0"/>
                <wp:positionH relativeFrom="column">
                  <wp:posOffset>4119186</wp:posOffset>
                </wp:positionH>
                <wp:positionV relativeFrom="paragraph">
                  <wp:posOffset>15713</wp:posOffset>
                </wp:positionV>
                <wp:extent cx="574158" cy="10632"/>
                <wp:effectExtent l="0" t="57150" r="35560" b="85090"/>
                <wp:wrapNone/>
                <wp:docPr id="87" name="Taisns bultveida savienotājs 87"/>
                <wp:cNvGraphicFramePr/>
                <a:graphic xmlns:a="http://schemas.openxmlformats.org/drawingml/2006/main">
                  <a:graphicData uri="http://schemas.microsoft.com/office/word/2010/wordprocessingShape">
                    <wps:wsp>
                      <wps:cNvCnPr/>
                      <wps:spPr>
                        <a:xfrm>
                          <a:off x="0" y="0"/>
                          <a:ext cx="574158" cy="10632"/>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E6F2FA4" id="_x0000_t32" coordsize="21600,21600" o:spt="32" o:oned="t" path="m,l21600,21600e" filled="f">
                <v:path arrowok="t" fillok="f" o:connecttype="none"/>
                <o:lock v:ext="edit" shapetype="t"/>
              </v:shapetype>
              <v:shape id="Taisns bultveida savienotājs 87" o:spid="_x0000_s1026" type="#_x0000_t32" style="position:absolute;margin-left:324.35pt;margin-top:1.25pt;width:45.2pt;height:.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27872" behindDoc="0" locked="0" layoutInCell="1" allowOverlap="1" wp14:anchorId="2D020D63" wp14:editId="42C84A75">
                <wp:simplePos x="0" y="0"/>
                <wp:positionH relativeFrom="column">
                  <wp:posOffset>79375</wp:posOffset>
                </wp:positionH>
                <wp:positionV relativeFrom="paragraph">
                  <wp:posOffset>197485</wp:posOffset>
                </wp:positionV>
                <wp:extent cx="90805" cy="90805"/>
                <wp:effectExtent l="5715" t="8890" r="8255" b="5080"/>
                <wp:wrapNone/>
                <wp:docPr id="52" name="Taisnstūr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2140" id="Taisnstūris 52" o:spid="_x0000_s1026" style="position:absolute;margin-left:6.25pt;margin-top:15.55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"/>
            </w:pict>
          </mc:Fallback>
        </mc:AlternateContent>
      </w:r>
    </w:p>
    <w:p w:rsidR="00551824" w:rsidRDefault="00551824" w:rsidP="00551824">
      <w:r>
        <w:rPr>
          <w:noProof/>
          <w:lang w:eastAsia="lv-LV"/>
        </w:rPr>
        <mc:AlternateContent>
          <mc:Choice Requires="wps">
            <w:drawing>
              <wp:anchor distT="0" distB="0" distL="114300" distR="114300" simplePos="0" relativeHeight="251755520" behindDoc="0" locked="0" layoutInCell="1" allowOverlap="1" wp14:anchorId="18DD4CE3" wp14:editId="7CDB66E5">
                <wp:simplePos x="0" y="0"/>
                <wp:positionH relativeFrom="column">
                  <wp:posOffset>5171809</wp:posOffset>
                </wp:positionH>
                <wp:positionV relativeFrom="paragraph">
                  <wp:posOffset>160330</wp:posOffset>
                </wp:positionV>
                <wp:extent cx="0" cy="1520456"/>
                <wp:effectExtent l="76200" t="0" r="57150" b="60960"/>
                <wp:wrapNone/>
                <wp:docPr id="84" name="Taisns bultveida savienotājs 84"/>
                <wp:cNvGraphicFramePr/>
                <a:graphic xmlns:a="http://schemas.openxmlformats.org/drawingml/2006/main">
                  <a:graphicData uri="http://schemas.microsoft.com/office/word/2010/wordprocessingShape">
                    <wps:wsp>
                      <wps:cNvCnPr/>
                      <wps:spPr>
                        <a:xfrm>
                          <a:off x="0" y="0"/>
                          <a:ext cx="0" cy="1520456"/>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4AD2EF" id="Taisns bultveida savienotājs 84" o:spid="_x0000_s1026" type="#_x0000_t32" style="position:absolute;margin-left:407.25pt;margin-top:12.6pt;width:0;height:119.7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52448" behindDoc="0" locked="0" layoutInCell="1" allowOverlap="1" wp14:anchorId="08075582" wp14:editId="1C680883">
                <wp:simplePos x="0" y="0"/>
                <wp:positionH relativeFrom="column">
                  <wp:posOffset>2077735</wp:posOffset>
                </wp:positionH>
                <wp:positionV relativeFrom="paragraph">
                  <wp:posOffset>159739</wp:posOffset>
                </wp:positionV>
                <wp:extent cx="0" cy="213242"/>
                <wp:effectExtent l="76200" t="0" r="57150" b="53975"/>
                <wp:wrapNone/>
                <wp:docPr id="81" name="Taisns bultveida savienotājs 81"/>
                <wp:cNvGraphicFramePr/>
                <a:graphic xmlns:a="http://schemas.openxmlformats.org/drawingml/2006/main">
                  <a:graphicData uri="http://schemas.microsoft.com/office/word/2010/wordprocessingShape">
                    <wps:wsp>
                      <wps:cNvCnPr/>
                      <wps:spPr>
                        <a:xfrm>
                          <a:off x="0" y="0"/>
                          <a:ext cx="0" cy="213242"/>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662C9B" id="Taisns bultveida savienotājs 81" o:spid="_x0000_s1026" type="#_x0000_t32" style="position:absolute;margin-left:163.6pt;margin-top:12.6pt;width:0;height:16.8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" strokecolor="black [3200]">
                <v:stroke endarrow="block" joinstyle="miter"/>
              </v:shape>
            </w:pict>
          </mc:Fallback>
        </mc:AlternateContent>
      </w:r>
    </w:p>
    <w:p w:rsidR="00551824" w:rsidRDefault="00551824" w:rsidP="00551824">
      <w:r>
        <w:rPr>
          <w:noProof/>
          <w:lang w:eastAsia="lv-LV"/>
        </w:rPr>
        <mc:AlternateContent>
          <mc:Choice Requires="wps">
            <w:drawing>
              <wp:anchor distT="0" distB="0" distL="114300" distR="114300" simplePos="0" relativeHeight="251756544" behindDoc="0" locked="0" layoutInCell="1" allowOverlap="1" wp14:anchorId="5E1B4A7A" wp14:editId="58050FB2">
                <wp:simplePos x="0" y="0"/>
                <wp:positionH relativeFrom="column">
                  <wp:posOffset>4118609</wp:posOffset>
                </wp:positionH>
                <wp:positionV relativeFrom="paragraph">
                  <wp:posOffset>294950</wp:posOffset>
                </wp:positionV>
                <wp:extent cx="1053199" cy="10633"/>
                <wp:effectExtent l="0" t="0" r="33020" b="27940"/>
                <wp:wrapNone/>
                <wp:docPr id="85" name="Taisns savienotājs 85"/>
                <wp:cNvGraphicFramePr/>
                <a:graphic xmlns:a="http://schemas.openxmlformats.org/drawingml/2006/main">
                  <a:graphicData uri="http://schemas.microsoft.com/office/word/2010/wordprocessingShape">
                    <wps:wsp>
                      <wps:cNvCnPr/>
                      <wps:spPr>
                        <a:xfrm>
                          <a:off x="0" y="0"/>
                          <a:ext cx="1053199" cy="10633"/>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6C9F64" id="Taisns savienotājs 8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324.3pt,23.2pt" to="40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" strokecolor="black [3200]">
                <v:stroke joinstyle="miter"/>
              </v:line>
            </w:pict>
          </mc:Fallback>
        </mc:AlternateContent>
      </w:r>
      <w:r>
        <w:rPr>
          <w:noProof/>
          <w:lang w:eastAsia="lv-LV"/>
        </w:rPr>
        <mc:AlternateContent>
          <mc:Choice Requires="wps">
            <w:drawing>
              <wp:anchor distT="0" distB="0" distL="114300" distR="114300" simplePos="0" relativeHeight="251730944" behindDoc="0" locked="0" layoutInCell="1" allowOverlap="1" wp14:anchorId="553816A6" wp14:editId="63C9C93A">
                <wp:simplePos x="0" y="0"/>
                <wp:positionH relativeFrom="column">
                  <wp:posOffset>291465</wp:posOffset>
                </wp:positionH>
                <wp:positionV relativeFrom="paragraph">
                  <wp:posOffset>49338</wp:posOffset>
                </wp:positionV>
                <wp:extent cx="3827145" cy="446568"/>
                <wp:effectExtent l="0" t="0" r="20955" b="10795"/>
                <wp:wrapNone/>
                <wp:docPr id="102" name="Taisnstūri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446568"/>
                        </a:xfrm>
                        <a:prstGeom prst="rect">
                          <a:avLst/>
                        </a:prstGeom>
                        <a:solidFill>
                          <a:srgbClr val="FFFFFF"/>
                        </a:solidFill>
                        <a:ln w="9525">
                          <a:solidFill>
                            <a:srgbClr val="000000"/>
                          </a:solidFill>
                          <a:miter lim="800000"/>
                          <a:headEnd/>
                          <a:tailEnd/>
                        </a:ln>
                      </wps:spPr>
                      <wps:txbx>
                        <w:txbxContent>
                          <w:p w:rsidR="003E3591" w:rsidRPr="001B1CCA" w:rsidRDefault="003E3591" w:rsidP="00551824">
                            <w:pPr>
                              <w:rPr>
                                <w:rFonts w:ascii="Times New Roman" w:hAnsi="Times New Roman" w:cs="Times New Roman"/>
                              </w:rPr>
                            </w:pPr>
                            <w:r w:rsidRPr="001B1CCA">
                              <w:rPr>
                                <w:rFonts w:ascii="Times New Roman" w:hAnsi="Times New Roman" w:cs="Times New Roman"/>
                              </w:rPr>
                              <w:t>Vai ir ticams, ka nākotnes saimnieciskie labumi nonāks pie institucionālās vienības?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16A6" id="Taisnstūris 102" o:spid="_x0000_s1028" style="position:absolute;margin-left:22.95pt;margin-top:3.9pt;width:301.35pt;height:3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">
                <v:textbox>
                  <w:txbxContent>
                    <w:p w:rsidR="003E3591" w:rsidRPr="001B1CCA" w:rsidRDefault="003E3591" w:rsidP="00551824">
                      <w:pPr>
                        <w:rPr>
                          <w:rFonts w:ascii="Times New Roman" w:hAnsi="Times New Roman" w:cs="Times New Roman"/>
                        </w:rPr>
                      </w:pPr>
                      <w:r w:rsidRPr="001B1CCA">
                        <w:rPr>
                          <w:rFonts w:ascii="Times New Roman" w:hAnsi="Times New Roman" w:cs="Times New Roman"/>
                        </w:rPr>
                        <w:t>Vai ir ticams, ka nākotnes saimnieciskie labumi nonāks pie institucionālās vienības?</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53472" behindDoc="0" locked="0" layoutInCell="1" allowOverlap="1" wp14:anchorId="4F3997A0" wp14:editId="6F7AC1FE">
                <wp:simplePos x="0" y="0"/>
                <wp:positionH relativeFrom="column">
                  <wp:posOffset>2077735</wp:posOffset>
                </wp:positionH>
                <wp:positionV relativeFrom="paragraph">
                  <wp:posOffset>173591</wp:posOffset>
                </wp:positionV>
                <wp:extent cx="0" cy="244712"/>
                <wp:effectExtent l="76200" t="0" r="57150" b="60325"/>
                <wp:wrapNone/>
                <wp:docPr id="82" name="Taisns bultveida savienotājs 82"/>
                <wp:cNvGraphicFramePr/>
                <a:graphic xmlns:a="http://schemas.openxmlformats.org/drawingml/2006/main">
                  <a:graphicData uri="http://schemas.microsoft.com/office/word/2010/wordprocessingShape">
                    <wps:wsp>
                      <wps:cNvCnPr/>
                      <wps:spPr>
                        <a:xfrm>
                          <a:off x="0" y="0"/>
                          <a:ext cx="0" cy="244712"/>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5ED44D" id="Taisns bultveida savienotājs 82" o:spid="_x0000_s1026" type="#_x0000_t32" style="position:absolute;margin-left:163.6pt;margin-top:13.65pt;width:0;height:19.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" strokecolor="black [3200]">
                <v:stroke endarrow="block" joinstyle="miter"/>
              </v:shape>
            </w:pict>
          </mc:Fallback>
        </mc:AlternateContent>
      </w:r>
    </w:p>
    <w:p w:rsidR="00551824" w:rsidRDefault="00551824" w:rsidP="00551824">
      <w:r>
        <w:rPr>
          <w:noProof/>
          <w:sz w:val="16"/>
          <w:szCs w:val="16"/>
          <w:lang w:eastAsia="lv-LV"/>
        </w:rPr>
        <mc:AlternateContent>
          <mc:Choice Requires="wps">
            <w:drawing>
              <wp:anchor distT="0" distB="0" distL="114300" distR="114300" simplePos="0" relativeHeight="251757568" behindDoc="0" locked="0" layoutInCell="1" allowOverlap="1" wp14:anchorId="53712A8D" wp14:editId="377A5809">
                <wp:simplePos x="0" y="0"/>
                <wp:positionH relativeFrom="column">
                  <wp:posOffset>4119186</wp:posOffset>
                </wp:positionH>
                <wp:positionV relativeFrom="paragraph">
                  <wp:posOffset>254576</wp:posOffset>
                </wp:positionV>
                <wp:extent cx="1052830" cy="10632"/>
                <wp:effectExtent l="0" t="0" r="33020" b="27940"/>
                <wp:wrapNone/>
                <wp:docPr id="86" name="Taisns savienotājs 86"/>
                <wp:cNvGraphicFramePr/>
                <a:graphic xmlns:a="http://schemas.openxmlformats.org/drawingml/2006/main">
                  <a:graphicData uri="http://schemas.microsoft.com/office/word/2010/wordprocessingShape">
                    <wps:wsp>
                      <wps:cNvCnPr/>
                      <wps:spPr>
                        <a:xfrm>
                          <a:off x="0" y="0"/>
                          <a:ext cx="1052830" cy="10632"/>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6E3464" id="Taisns savienotājs 8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24.35pt,20.05pt" to="40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" strokecolor="black [3200]">
                <v:stroke joinstyle="miter"/>
              </v:line>
            </w:pict>
          </mc:Fallback>
        </mc:AlternateContent>
      </w:r>
      <w:r>
        <w:rPr>
          <w:noProof/>
          <w:sz w:val="16"/>
          <w:szCs w:val="16"/>
          <w:lang w:eastAsia="lv-LV"/>
        </w:rPr>
        <mc:AlternateContent>
          <mc:Choice Requires="wps">
            <w:drawing>
              <wp:anchor distT="0" distB="0" distL="114300" distR="114300" simplePos="0" relativeHeight="251731968" behindDoc="0" locked="0" layoutInCell="1" allowOverlap="1" wp14:anchorId="6B9031ED" wp14:editId="15D83714">
                <wp:simplePos x="0" y="0"/>
                <wp:positionH relativeFrom="column">
                  <wp:posOffset>291465</wp:posOffset>
                </wp:positionH>
                <wp:positionV relativeFrom="paragraph">
                  <wp:posOffset>95088</wp:posOffset>
                </wp:positionV>
                <wp:extent cx="3827145" cy="320040"/>
                <wp:effectExtent l="0" t="0" r="20955" b="22860"/>
                <wp:wrapNone/>
                <wp:docPr id="103" name="Taisnstūri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20040"/>
                        </a:xfrm>
                        <a:prstGeom prst="rect">
                          <a:avLst/>
                        </a:prstGeom>
                        <a:solidFill>
                          <a:srgbClr val="FFFFFF"/>
                        </a:solidFill>
                        <a:ln w="9525">
                          <a:solidFill>
                            <a:srgbClr val="000000"/>
                          </a:solidFill>
                          <a:miter lim="800000"/>
                          <a:headEnd/>
                          <a:tailEnd/>
                        </a:ln>
                      </wps:spPr>
                      <wps:txbx>
                        <w:txbxContent>
                          <w:p w:rsidR="003E3591" w:rsidRPr="001B1CCA" w:rsidRDefault="003E3591" w:rsidP="00551824">
                            <w:pPr>
                              <w:rPr>
                                <w:rFonts w:ascii="Times New Roman" w:hAnsi="Times New Roman" w:cs="Times New Roman"/>
                              </w:rPr>
                            </w:pPr>
                            <w:r w:rsidRPr="001B1CCA">
                              <w:rPr>
                                <w:rFonts w:ascii="Times New Roman" w:hAnsi="Times New Roman" w:cs="Times New Roman"/>
                              </w:rPr>
                              <w:t>Vai aktīva izmaksas vai patieso vērtību var ticami novērtēt?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31ED" id="Taisnstūris 103" o:spid="_x0000_s1029" style="position:absolute;margin-left:22.95pt;margin-top:7.5pt;width:301.35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">
                <v:textbox>
                  <w:txbxContent>
                    <w:p w:rsidR="003E3591" w:rsidRPr="001B1CCA" w:rsidRDefault="003E3591" w:rsidP="00551824">
                      <w:pPr>
                        <w:rPr>
                          <w:rFonts w:ascii="Times New Roman" w:hAnsi="Times New Roman" w:cs="Times New Roman"/>
                        </w:rPr>
                      </w:pPr>
                      <w:r w:rsidRPr="001B1CCA">
                        <w:rPr>
                          <w:rFonts w:ascii="Times New Roman" w:hAnsi="Times New Roman" w:cs="Times New Roman"/>
                        </w:rPr>
                        <w:t>Vai aktīva izmaksas vai patieso vērtību var ticami novērtēt?</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54496" behindDoc="0" locked="0" layoutInCell="1" allowOverlap="1" wp14:anchorId="22C5B5FC" wp14:editId="15E35579">
                <wp:simplePos x="0" y="0"/>
                <wp:positionH relativeFrom="column">
                  <wp:posOffset>2077735</wp:posOffset>
                </wp:positionH>
                <wp:positionV relativeFrom="paragraph">
                  <wp:posOffset>91913</wp:posOffset>
                </wp:positionV>
                <wp:extent cx="0" cy="222220"/>
                <wp:effectExtent l="76200" t="0" r="57150" b="64135"/>
                <wp:wrapNone/>
                <wp:docPr id="83" name="Taisns bultveida savienotājs 83"/>
                <wp:cNvGraphicFramePr/>
                <a:graphic xmlns:a="http://schemas.openxmlformats.org/drawingml/2006/main">
                  <a:graphicData uri="http://schemas.microsoft.com/office/word/2010/wordprocessingShape">
                    <wps:wsp>
                      <wps:cNvCnPr/>
                      <wps:spPr>
                        <a:xfrm>
                          <a:off x="0" y="0"/>
                          <a:ext cx="0" cy="22222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32C33AE" id="Taisns bultveida savienotājs 83" o:spid="_x0000_s1026" type="#_x0000_t32" style="position:absolute;margin-left:163.6pt;margin-top:7.25pt;width:0;height:1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08416" behindDoc="0" locked="0" layoutInCell="1" allowOverlap="1" wp14:anchorId="4D52BD07" wp14:editId="7A2A869D">
                <wp:simplePos x="0" y="0"/>
                <wp:positionH relativeFrom="column">
                  <wp:posOffset>738031</wp:posOffset>
                </wp:positionH>
                <wp:positionV relativeFrom="paragraph">
                  <wp:posOffset>314133</wp:posOffset>
                </wp:positionV>
                <wp:extent cx="2913321" cy="365760"/>
                <wp:effectExtent l="0" t="0" r="20955" b="15240"/>
                <wp:wrapNone/>
                <wp:docPr id="104" name="Taisnstūri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21" cy="365760"/>
                        </a:xfrm>
                        <a:prstGeom prst="rect">
                          <a:avLst/>
                        </a:prstGeom>
                        <a:solidFill>
                          <a:srgbClr val="FFFFFF"/>
                        </a:solidFill>
                        <a:ln w="9525">
                          <a:solidFill>
                            <a:srgbClr val="000000"/>
                          </a:solidFill>
                          <a:miter lim="800000"/>
                          <a:headEnd/>
                          <a:tailEnd/>
                        </a:ln>
                      </wps:spPr>
                      <wps:txbx>
                        <w:txbxContent>
                          <w:p w:rsidR="003E3591" w:rsidRPr="00A427E3" w:rsidRDefault="003E3591" w:rsidP="00551824">
                            <w:pPr>
                              <w:jc w:val="center"/>
                              <w:rPr>
                                <w:rFonts w:ascii="Times New Roman" w:hAnsi="Times New Roman" w:cs="Times New Roman"/>
                              </w:rPr>
                            </w:pPr>
                            <w:r w:rsidRPr="00A427E3">
                              <w:rPr>
                                <w:rFonts w:ascii="Times New Roman" w:hAnsi="Times New Roman" w:cs="Times New Roman"/>
                              </w:rPr>
                              <w:t>Kāda ir aktīva izcelsme?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BD07" id="Taisnstūris 104" o:spid="_x0000_s1030" style="position:absolute;margin-left:58.1pt;margin-top:24.75pt;width:229.4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">
                <v:textbox>
                  <w:txbxContent>
                    <w:p w:rsidR="003E3591" w:rsidRPr="00A427E3" w:rsidRDefault="003E3591" w:rsidP="00551824">
                      <w:pPr>
                        <w:jc w:val="center"/>
                        <w:rPr>
                          <w:rFonts w:ascii="Times New Roman" w:hAnsi="Times New Roman" w:cs="Times New Roman"/>
                        </w:rPr>
                      </w:pPr>
                      <w:r w:rsidRPr="00A427E3">
                        <w:rPr>
                          <w:rFonts w:ascii="Times New Roman" w:hAnsi="Times New Roman" w:cs="Times New Roman"/>
                        </w:rPr>
                        <w:t>Kāda ir aktīva izcelsme?</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32992" behindDoc="0" locked="0" layoutInCell="1" allowOverlap="1" wp14:anchorId="4C7B2367" wp14:editId="2B0A15B0">
                <wp:simplePos x="0" y="0"/>
                <wp:positionH relativeFrom="column">
                  <wp:posOffset>4746508</wp:posOffset>
                </wp:positionH>
                <wp:positionV relativeFrom="paragraph">
                  <wp:posOffset>65346</wp:posOffset>
                </wp:positionV>
                <wp:extent cx="850088" cy="478465"/>
                <wp:effectExtent l="0" t="0" r="26670" b="17145"/>
                <wp:wrapNone/>
                <wp:docPr id="105" name="Taisnstūr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088" cy="478465"/>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izdevumus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2367" id="Taisnstūris 105" o:spid="_x0000_s1031" style="position:absolute;margin-left:373.75pt;margin-top:5.15pt;width:66.95pt;height:3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">
                <v:textbo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izdevumus</w:t>
                      </w:r>
                    </w:p>
                  </w:txbxContent>
                </v:textbox>
              </v:rect>
            </w:pict>
          </mc:Fallback>
        </mc:AlternateContent>
      </w:r>
      <w:r>
        <w:t xml:space="preserve"> </w:t>
      </w:r>
    </w:p>
    <w:p w:rsidR="00551824" w:rsidRDefault="00551824" w:rsidP="00551824">
      <w:r>
        <w:rPr>
          <w:noProof/>
          <w:lang w:eastAsia="lv-LV"/>
        </w:rPr>
        <mc:AlternateContent>
          <mc:Choice Requires="wps">
            <w:drawing>
              <wp:anchor distT="0" distB="0" distL="114300" distR="114300" simplePos="0" relativeHeight="251742208" behindDoc="0" locked="0" layoutInCell="1" allowOverlap="1" wp14:anchorId="3CEED0A9" wp14:editId="30C7C76D">
                <wp:simplePos x="0" y="0"/>
                <wp:positionH relativeFrom="column">
                  <wp:posOffset>3172888</wp:posOffset>
                </wp:positionH>
                <wp:positionV relativeFrom="paragraph">
                  <wp:posOffset>33463</wp:posOffset>
                </wp:positionV>
                <wp:extent cx="0" cy="272194"/>
                <wp:effectExtent l="0" t="0" r="19050" b="33020"/>
                <wp:wrapNone/>
                <wp:docPr id="70" name="Taisns savienotājs 70"/>
                <wp:cNvGraphicFramePr/>
                <a:graphic xmlns:a="http://schemas.openxmlformats.org/drawingml/2006/main">
                  <a:graphicData uri="http://schemas.microsoft.com/office/word/2010/wordprocessingShape">
                    <wps:wsp>
                      <wps:cNvCnPr/>
                      <wps:spPr>
                        <a:xfrm>
                          <a:off x="0" y="0"/>
                          <a:ext cx="0" cy="272194"/>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04C2B1" id="Taisns savienotājs 7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49.85pt,2.65pt" to="249.8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" strokecolor="black [3200]">
                <v:stroke joinstyle="miter"/>
              </v:line>
            </w:pict>
          </mc:Fallback>
        </mc:AlternateContent>
      </w:r>
      <w:r>
        <w:rPr>
          <w:noProof/>
          <w:lang w:eastAsia="lv-LV"/>
        </w:rPr>
        <mc:AlternateContent>
          <mc:Choice Requires="wps">
            <w:drawing>
              <wp:anchor distT="0" distB="0" distL="114300" distR="114300" simplePos="0" relativeHeight="251741184" behindDoc="0" locked="0" layoutInCell="1" allowOverlap="1" wp14:anchorId="7B3A66E1" wp14:editId="0A89AE1E">
                <wp:simplePos x="0" y="0"/>
                <wp:positionH relativeFrom="column">
                  <wp:posOffset>1216498</wp:posOffset>
                </wp:positionH>
                <wp:positionV relativeFrom="paragraph">
                  <wp:posOffset>33463</wp:posOffset>
                </wp:positionV>
                <wp:extent cx="0" cy="272194"/>
                <wp:effectExtent l="0" t="0" r="19050" b="33020"/>
                <wp:wrapNone/>
                <wp:docPr id="69" name="Taisns savienotājs 69"/>
                <wp:cNvGraphicFramePr/>
                <a:graphic xmlns:a="http://schemas.openxmlformats.org/drawingml/2006/main">
                  <a:graphicData uri="http://schemas.microsoft.com/office/word/2010/wordprocessingShape">
                    <wps:wsp>
                      <wps:cNvCnPr/>
                      <wps:spPr>
                        <a:xfrm>
                          <a:off x="0" y="0"/>
                          <a:ext cx="0" cy="272194"/>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83B2EE" id="Taisns savienotājs 6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95.8pt,2.65pt" to="95.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" strokecolor="black [3200]">
                <v:stroke joinstyle="miter"/>
              </v:line>
            </w:pict>
          </mc:Fallback>
        </mc:AlternateContent>
      </w:r>
      <w:r>
        <w:rPr>
          <w:noProof/>
          <w:lang w:eastAsia="lv-LV"/>
        </w:rPr>
        <mc:AlternateContent>
          <mc:Choice Requires="wps">
            <w:drawing>
              <wp:anchor distT="0" distB="0" distL="114300" distR="114300" simplePos="0" relativeHeight="251709440" behindDoc="0" locked="0" layoutInCell="1" allowOverlap="1" wp14:anchorId="5EE9696C" wp14:editId="3B7E3ABD">
                <wp:simplePos x="0" y="0"/>
                <wp:positionH relativeFrom="column">
                  <wp:posOffset>291465</wp:posOffset>
                </wp:positionH>
                <wp:positionV relativeFrom="paragraph">
                  <wp:posOffset>305657</wp:posOffset>
                </wp:positionV>
                <wp:extent cx="1498925" cy="259080"/>
                <wp:effectExtent l="0" t="0" r="25400" b="26670"/>
                <wp:wrapNone/>
                <wp:docPr id="106" name="Taisnstūri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925" cy="259080"/>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Ārēja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696C" id="Taisnstūris 106" o:spid="_x0000_s1032" style="position:absolute;margin-left:22.95pt;margin-top:24.05pt;width:118.05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">
                <v:textbo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Ārēja</w:t>
                      </w:r>
                    </w:p>
                  </w:txbxContent>
                </v:textbox>
              </v:rect>
            </w:pict>
          </mc:Fallback>
        </mc:AlternateContent>
      </w:r>
      <w:r>
        <w:rPr>
          <w:noProof/>
          <w:lang w:eastAsia="lv-LV"/>
        </w:rPr>
        <mc:AlternateContent>
          <mc:Choice Requires="wps">
            <w:drawing>
              <wp:anchor distT="0" distB="0" distL="114300" distR="114300" simplePos="0" relativeHeight="251710464" behindDoc="0" locked="0" layoutInCell="1" allowOverlap="1" wp14:anchorId="74A02AB7" wp14:editId="3F93A850">
                <wp:simplePos x="0" y="0"/>
                <wp:positionH relativeFrom="column">
                  <wp:posOffset>2141530</wp:posOffset>
                </wp:positionH>
                <wp:positionV relativeFrom="paragraph">
                  <wp:posOffset>295024</wp:posOffset>
                </wp:positionV>
                <wp:extent cx="2538479" cy="274320"/>
                <wp:effectExtent l="0" t="0" r="14605" b="11430"/>
                <wp:wrapNone/>
                <wp:docPr id="107" name="Taisnstūris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479" cy="274320"/>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Iekšēji radīts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2AB7" id="Taisnstūris 107" o:spid="_x0000_s1033" style="position:absolute;margin-left:168.6pt;margin-top:23.25pt;width:199.9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">
                <v:textbo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Iekšēji radīts</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48352" behindDoc="0" locked="0" layoutInCell="1" allowOverlap="1" wp14:anchorId="1EACEC64" wp14:editId="6AF57E4F">
                <wp:simplePos x="0" y="0"/>
                <wp:positionH relativeFrom="column">
                  <wp:posOffset>1939246</wp:posOffset>
                </wp:positionH>
                <wp:positionV relativeFrom="paragraph">
                  <wp:posOffset>121299</wp:posOffset>
                </wp:positionV>
                <wp:extent cx="0" cy="3912781"/>
                <wp:effectExtent l="0" t="0" r="19050" b="31115"/>
                <wp:wrapNone/>
                <wp:docPr id="76" name="Taisns savienotājs 76"/>
                <wp:cNvGraphicFramePr/>
                <a:graphic xmlns:a="http://schemas.openxmlformats.org/drawingml/2006/main">
                  <a:graphicData uri="http://schemas.microsoft.com/office/word/2010/wordprocessingShape">
                    <wps:wsp>
                      <wps:cNvCnPr/>
                      <wps:spPr>
                        <a:xfrm>
                          <a:off x="0" y="0"/>
                          <a:ext cx="0" cy="3912781"/>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DD30CA" id="Taisns savienotājs 7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2.7pt,9.55pt" to="152.7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" strokecolor="black [3200]">
                <v:stroke joinstyle="miter"/>
              </v:line>
            </w:pict>
          </mc:Fallback>
        </mc:AlternateContent>
      </w:r>
      <w:r>
        <w:rPr>
          <w:noProof/>
          <w:lang w:eastAsia="lv-LV"/>
        </w:rPr>
        <mc:AlternateContent>
          <mc:Choice Requires="wps">
            <w:drawing>
              <wp:anchor distT="0" distB="0" distL="114300" distR="114300" simplePos="0" relativeHeight="251743232" behindDoc="0" locked="0" layoutInCell="1" allowOverlap="1" wp14:anchorId="66FB8F90" wp14:editId="5BBF72AF">
                <wp:simplePos x="0" y="0"/>
                <wp:positionH relativeFrom="column">
                  <wp:posOffset>1790390</wp:posOffset>
                </wp:positionH>
                <wp:positionV relativeFrom="paragraph">
                  <wp:posOffset>121300</wp:posOffset>
                </wp:positionV>
                <wp:extent cx="149122" cy="0"/>
                <wp:effectExtent l="0" t="0" r="22860" b="19050"/>
                <wp:wrapNone/>
                <wp:docPr id="71" name="Taisns savienotājs 71"/>
                <wp:cNvGraphicFramePr/>
                <a:graphic xmlns:a="http://schemas.openxmlformats.org/drawingml/2006/main">
                  <a:graphicData uri="http://schemas.microsoft.com/office/word/2010/wordprocessingShape">
                    <wps:wsp>
                      <wps:cNvCnPr/>
                      <wps:spPr>
                        <a:xfrm>
                          <a:off x="0" y="0"/>
                          <a:ext cx="149122"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897E36" id="Taisns savienotājs 7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41pt,9.55pt" to="15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" strokecolor="black [3200]">
                <v:stroke joinstyle="miter"/>
              </v:line>
            </w:pict>
          </mc:Fallback>
        </mc:AlternateContent>
      </w:r>
      <w:r>
        <w:rPr>
          <w:noProof/>
          <w:lang w:eastAsia="lv-LV"/>
        </w:rPr>
        <mc:AlternateContent>
          <mc:Choice Requires="wps">
            <w:drawing>
              <wp:anchor distT="0" distB="0" distL="114300" distR="114300" simplePos="0" relativeHeight="251734016" behindDoc="0" locked="0" layoutInCell="1" allowOverlap="1" wp14:anchorId="5A9F8894" wp14:editId="354769E9">
                <wp:simplePos x="0" y="0"/>
                <wp:positionH relativeFrom="column">
                  <wp:posOffset>123825</wp:posOffset>
                </wp:positionH>
                <wp:positionV relativeFrom="paragraph">
                  <wp:posOffset>120015</wp:posOffset>
                </wp:positionV>
                <wp:extent cx="0" cy="3508375"/>
                <wp:effectExtent l="0" t="0" r="19050" b="34925"/>
                <wp:wrapNone/>
                <wp:docPr id="58" name="Taisns savienotājs 58"/>
                <wp:cNvGraphicFramePr/>
                <a:graphic xmlns:a="http://schemas.openxmlformats.org/drawingml/2006/main">
                  <a:graphicData uri="http://schemas.microsoft.com/office/word/2010/wordprocessingShape">
                    <wps:wsp>
                      <wps:cNvCnPr/>
                      <wps:spPr>
                        <a:xfrm>
                          <a:off x="0" y="0"/>
                          <a:ext cx="0" cy="3508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9C96" id="Taisns savienotājs 5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45pt" to="9.75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" strokecolor="black [3213]" strokeweight=".5pt">
                <v:stroke joinstyle="miter"/>
              </v:line>
            </w:pict>
          </mc:Fallback>
        </mc:AlternateContent>
      </w:r>
      <w:r>
        <w:rPr>
          <w:noProof/>
          <w:lang w:eastAsia="lv-LV"/>
        </w:rPr>
        <mc:AlternateContent>
          <mc:Choice Requires="wps">
            <w:drawing>
              <wp:anchor distT="0" distB="0" distL="114300" distR="114300" simplePos="0" relativeHeight="251736064" behindDoc="0" locked="0" layoutInCell="1" allowOverlap="1" wp14:anchorId="0FB6E8D0" wp14:editId="770E2CE1">
                <wp:simplePos x="0" y="0"/>
                <wp:positionH relativeFrom="column">
                  <wp:posOffset>121344</wp:posOffset>
                </wp:positionH>
                <wp:positionV relativeFrom="paragraph">
                  <wp:posOffset>121300</wp:posOffset>
                </wp:positionV>
                <wp:extent cx="170121" cy="10632"/>
                <wp:effectExtent l="0" t="57150" r="40005" b="85090"/>
                <wp:wrapNone/>
                <wp:docPr id="63" name="Taisns bultveida savienotājs 63"/>
                <wp:cNvGraphicFramePr/>
                <a:graphic xmlns:a="http://schemas.openxmlformats.org/drawingml/2006/main">
                  <a:graphicData uri="http://schemas.microsoft.com/office/word/2010/wordprocessingShape">
                    <wps:wsp>
                      <wps:cNvCnPr/>
                      <wps:spPr>
                        <a:xfrm>
                          <a:off x="0" y="0"/>
                          <a:ext cx="170121" cy="10632"/>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CE832B" id="Taisns bultveida savienotājs 63" o:spid="_x0000_s1026" type="#_x0000_t32" style="position:absolute;margin-left:9.55pt;margin-top:9.55pt;width:13.4pt;height:.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11488" behindDoc="0" locked="0" layoutInCell="1" allowOverlap="1" wp14:anchorId="75DCB237" wp14:editId="2EADD933">
                <wp:simplePos x="0" y="0"/>
                <wp:positionH relativeFrom="column">
                  <wp:posOffset>3778944</wp:posOffset>
                </wp:positionH>
                <wp:positionV relativeFrom="paragraph">
                  <wp:posOffset>248890</wp:posOffset>
                </wp:positionV>
                <wp:extent cx="901065" cy="761173"/>
                <wp:effectExtent l="0" t="0" r="13335" b="20320"/>
                <wp:wrapNone/>
                <wp:docPr id="108" name="Taisnstūris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761173"/>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sz w:val="20"/>
                                <w:szCs w:val="20"/>
                              </w:rPr>
                              <w:t>Iekšēji radīts nemateriālais aktīvs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B237" id="Taisnstūris 108" o:spid="_x0000_s1034" style="position:absolute;margin-left:297.55pt;margin-top:19.6pt;width:70.95pt;height:5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">
                <v:textbo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sz w:val="20"/>
                          <w:szCs w:val="20"/>
                        </w:rPr>
                        <w:t>Iekšēji radīts nemateriālais aktīvs</w:t>
                      </w:r>
                    </w:p>
                  </w:txbxContent>
                </v:textbox>
              </v:rect>
            </w:pict>
          </mc:Fallback>
        </mc:AlternateContent>
      </w:r>
      <w:r>
        <w:rPr>
          <w:noProof/>
          <w:lang w:eastAsia="lv-LV"/>
        </w:rPr>
        <mc:AlternateContent>
          <mc:Choice Requires="wps">
            <w:drawing>
              <wp:anchor distT="0" distB="0" distL="114300" distR="114300" simplePos="0" relativeHeight="251712512" behindDoc="0" locked="0" layoutInCell="1" allowOverlap="1" wp14:anchorId="5E723EAF" wp14:editId="5FDBB283">
                <wp:simplePos x="0" y="0"/>
                <wp:positionH relativeFrom="column">
                  <wp:posOffset>2141530</wp:posOffset>
                </wp:positionH>
                <wp:positionV relativeFrom="paragraph">
                  <wp:posOffset>248890</wp:posOffset>
                </wp:positionV>
                <wp:extent cx="1633220" cy="764983"/>
                <wp:effectExtent l="0" t="0" r="24130" b="16510"/>
                <wp:wrapNone/>
                <wp:docPr id="109" name="Taisnstūri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764983"/>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sz w:val="20"/>
                                <w:szCs w:val="20"/>
                              </w:rPr>
                              <w:t>Turpmākie izdevumi par iegādātu procesā esošu pētniecības un attīstības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3EAF" id="Taisnstūris 109" o:spid="_x0000_s1035" style="position:absolute;margin-left:168.6pt;margin-top:19.6pt;width:128.6pt;height:6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">
                <v:textbo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sz w:val="20"/>
                          <w:szCs w:val="20"/>
                        </w:rPr>
                        <w:t>Turpmākie izdevumi par iegādātu procesā esošu pētniecības un attīstības projektu</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13536" behindDoc="0" locked="0" layoutInCell="1" allowOverlap="1" wp14:anchorId="0A5C3DDC" wp14:editId="0FBDD47A">
                <wp:simplePos x="0" y="0"/>
                <wp:positionH relativeFrom="column">
                  <wp:posOffset>269875</wp:posOffset>
                </wp:positionH>
                <wp:positionV relativeFrom="paragraph">
                  <wp:posOffset>122540</wp:posOffset>
                </wp:positionV>
                <wp:extent cx="1520190" cy="453390"/>
                <wp:effectExtent l="0" t="0" r="22860" b="22860"/>
                <wp:wrapNone/>
                <wp:docPr id="110" name="Taisnstūri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3390"/>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rPr>
                                <w:rFonts w:ascii="Times New Roman" w:hAnsi="Times New Roman" w:cs="Times New Roman"/>
                              </w:rPr>
                            </w:pPr>
                            <w:r w:rsidRPr="000445CF">
                              <w:rPr>
                                <w:rFonts w:ascii="Times New Roman" w:hAnsi="Times New Roman" w:cs="Times New Roman"/>
                                <w:b/>
                              </w:rPr>
                              <w:t>Atsevišķa iegāde</w:t>
                            </w:r>
                            <w:r w:rsidRPr="000445CF">
                              <w:rPr>
                                <w:rFonts w:ascii="Times New Roman" w:hAnsi="Times New Roman" w:cs="Times New Roman"/>
                              </w:rPr>
                              <w:t xml:space="preserve">  - izmaksu iegāde</w:t>
                            </w:r>
                          </w:p>
                          <w:p w:rsidR="003E3591" w:rsidRPr="001352FB" w:rsidRDefault="003E3591" w:rsidP="00590BB1">
                            <w:pPr>
                              <w:pStyle w:val="Sarakstarindkopa"/>
                              <w:numPr>
                                <w:ilvl w:val="0"/>
                                <w:numId w:val="3"/>
                              </w:numPr>
                              <w:rPr>
                                <w:sz w:val="16"/>
                                <w:szCs w:val="16"/>
                              </w:rPr>
                            </w:pPr>
                          </w:p>
                          <w:p w:rsidR="003E3591" w:rsidRPr="001352FB" w:rsidRDefault="003E3591" w:rsidP="00590BB1">
                            <w:pPr>
                              <w:pStyle w:val="Sarakstarindkopa"/>
                              <w:numPr>
                                <w:ilvl w:val="0"/>
                                <w:numId w:val="3"/>
                              </w:num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3DDC" id="Taisnstūris 110" o:spid="_x0000_s1036" style="position:absolute;margin-left:21.25pt;margin-top:9.65pt;width:119.7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">
                <v:textbox>
                  <w:txbxContent>
                    <w:p w:rsidR="003E3591" w:rsidRPr="000445CF" w:rsidRDefault="003E3591" w:rsidP="00551824">
                      <w:pPr>
                        <w:rPr>
                          <w:rFonts w:ascii="Times New Roman" w:hAnsi="Times New Roman" w:cs="Times New Roman"/>
                        </w:rPr>
                      </w:pPr>
                      <w:r w:rsidRPr="000445CF">
                        <w:rPr>
                          <w:rFonts w:ascii="Times New Roman" w:hAnsi="Times New Roman" w:cs="Times New Roman"/>
                          <w:b/>
                        </w:rPr>
                        <w:t>Atsevišķa iegāde</w:t>
                      </w:r>
                      <w:r w:rsidRPr="000445CF">
                        <w:rPr>
                          <w:rFonts w:ascii="Times New Roman" w:hAnsi="Times New Roman" w:cs="Times New Roman"/>
                        </w:rPr>
                        <w:t xml:space="preserve">  - izmaksu iegāde</w:t>
                      </w:r>
                    </w:p>
                    <w:p w:rsidR="003E3591" w:rsidRPr="001352FB" w:rsidRDefault="003E3591" w:rsidP="00590BB1">
                      <w:pPr>
                        <w:pStyle w:val="Sarakstarindkopa"/>
                        <w:numPr>
                          <w:ilvl w:val="0"/>
                          <w:numId w:val="3"/>
                        </w:numPr>
                        <w:rPr>
                          <w:sz w:val="16"/>
                          <w:szCs w:val="16"/>
                        </w:rPr>
                      </w:pPr>
                    </w:p>
                    <w:p w:rsidR="003E3591" w:rsidRPr="001352FB" w:rsidRDefault="003E3591" w:rsidP="00590BB1">
                      <w:pPr>
                        <w:pStyle w:val="Sarakstarindkopa"/>
                        <w:numPr>
                          <w:ilvl w:val="0"/>
                          <w:numId w:val="3"/>
                        </w:numPr>
                        <w:rPr>
                          <w:sz w:val="16"/>
                          <w:szCs w:val="16"/>
                        </w:rPr>
                      </w:pP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51424" behindDoc="0" locked="0" layoutInCell="1" allowOverlap="1" wp14:anchorId="008CFE9A" wp14:editId="3C1008DA">
                <wp:simplePos x="0" y="0"/>
                <wp:positionH relativeFrom="column">
                  <wp:posOffset>4693344</wp:posOffset>
                </wp:positionH>
                <wp:positionV relativeFrom="paragraph">
                  <wp:posOffset>27763</wp:posOffset>
                </wp:positionV>
                <wp:extent cx="547222" cy="0"/>
                <wp:effectExtent l="0" t="0" r="24765" b="19050"/>
                <wp:wrapNone/>
                <wp:docPr id="80" name="Taisns savienotājs 80"/>
                <wp:cNvGraphicFramePr/>
                <a:graphic xmlns:a="http://schemas.openxmlformats.org/drawingml/2006/main">
                  <a:graphicData uri="http://schemas.microsoft.com/office/word/2010/wordprocessingShape">
                    <wps:wsp>
                      <wps:cNvCnPr/>
                      <wps:spPr>
                        <a:xfrm>
                          <a:off x="0" y="0"/>
                          <a:ext cx="547222"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0569B4" id="Taisns savienotājs 8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69.55pt,2.2pt" to="41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" strokecolor="black [3200]">
                <v:stroke joinstyle="miter"/>
              </v:line>
            </w:pict>
          </mc:Fallback>
        </mc:AlternateContent>
      </w:r>
      <w:r>
        <w:rPr>
          <w:noProof/>
          <w:lang w:eastAsia="lv-LV"/>
        </w:rPr>
        <mc:AlternateContent>
          <mc:Choice Requires="wps">
            <w:drawing>
              <wp:anchor distT="0" distB="0" distL="114300" distR="114300" simplePos="0" relativeHeight="251750400" behindDoc="0" locked="0" layoutInCell="1" allowOverlap="1" wp14:anchorId="4E3061CC" wp14:editId="3124A2CE">
                <wp:simplePos x="0" y="0"/>
                <wp:positionH relativeFrom="column">
                  <wp:posOffset>5234999</wp:posOffset>
                </wp:positionH>
                <wp:positionV relativeFrom="paragraph">
                  <wp:posOffset>27762</wp:posOffset>
                </wp:positionV>
                <wp:extent cx="606" cy="3147237"/>
                <wp:effectExtent l="76200" t="0" r="57150" b="53340"/>
                <wp:wrapNone/>
                <wp:docPr id="79" name="Taisns bultveida savienotājs 79"/>
                <wp:cNvGraphicFramePr/>
                <a:graphic xmlns:a="http://schemas.openxmlformats.org/drawingml/2006/main">
                  <a:graphicData uri="http://schemas.microsoft.com/office/word/2010/wordprocessingShape">
                    <wps:wsp>
                      <wps:cNvCnPr/>
                      <wps:spPr>
                        <a:xfrm>
                          <a:off x="0" y="0"/>
                          <a:ext cx="606" cy="3147237"/>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9358907" id="Taisns bultveida savienotājs 79" o:spid="_x0000_s1026" type="#_x0000_t32" style="position:absolute;margin-left:412.2pt;margin-top:2.2pt;width:.05pt;height:247.8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44256" behindDoc="0" locked="0" layoutInCell="1" allowOverlap="1" wp14:anchorId="65868E8D" wp14:editId="7617AFA1">
                <wp:simplePos x="0" y="0"/>
                <wp:positionH relativeFrom="column">
                  <wp:posOffset>1790656</wp:posOffset>
                </wp:positionH>
                <wp:positionV relativeFrom="paragraph">
                  <wp:posOffset>27763</wp:posOffset>
                </wp:positionV>
                <wp:extent cx="148590" cy="0"/>
                <wp:effectExtent l="0" t="0" r="22860" b="19050"/>
                <wp:wrapNone/>
                <wp:docPr id="72" name="Taisns savienotājs 72"/>
                <wp:cNvGraphicFramePr/>
                <a:graphic xmlns:a="http://schemas.openxmlformats.org/drawingml/2006/main">
                  <a:graphicData uri="http://schemas.microsoft.com/office/word/2010/wordprocessingShape">
                    <wps:wsp>
                      <wps:cNvCnPr/>
                      <wps:spPr>
                        <a:xfrm>
                          <a:off x="0" y="0"/>
                          <a:ext cx="14859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5FE215" id="Taisns savienotājs 7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41pt,2.2pt" to="152.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" strokecolor="black [3200]">
                <v:stroke joinstyle="miter"/>
              </v:line>
            </w:pict>
          </mc:Fallback>
        </mc:AlternateContent>
      </w:r>
      <w:r>
        <w:rPr>
          <w:noProof/>
          <w:lang w:eastAsia="lv-LV"/>
        </w:rPr>
        <mc:AlternateContent>
          <mc:Choice Requires="wps">
            <w:drawing>
              <wp:anchor distT="0" distB="0" distL="114300" distR="114300" simplePos="0" relativeHeight="251735040" behindDoc="0" locked="0" layoutInCell="1" allowOverlap="1" wp14:anchorId="05B9AFB9" wp14:editId="3F9705FA">
                <wp:simplePos x="0" y="0"/>
                <wp:positionH relativeFrom="column">
                  <wp:posOffset>123131</wp:posOffset>
                </wp:positionH>
                <wp:positionV relativeFrom="paragraph">
                  <wp:posOffset>27763</wp:posOffset>
                </wp:positionV>
                <wp:extent cx="147069" cy="0"/>
                <wp:effectExtent l="0" t="76200" r="24765" b="95250"/>
                <wp:wrapNone/>
                <wp:docPr id="62" name="Taisns bultveida savienotājs 62"/>
                <wp:cNvGraphicFramePr/>
                <a:graphic xmlns:a="http://schemas.openxmlformats.org/drawingml/2006/main">
                  <a:graphicData uri="http://schemas.microsoft.com/office/word/2010/wordprocessingShape">
                    <wps:wsp>
                      <wps:cNvCnPr/>
                      <wps:spPr>
                        <a:xfrm>
                          <a:off x="0" y="0"/>
                          <a:ext cx="147069" cy="0"/>
                        </a:xfrm>
                        <a:prstGeom prst="straightConnector1">
                          <a:avLst/>
                        </a:prstGeom>
                        <a:ln w="9525">
                          <a:solidFill>
                            <a:schemeClr val="tx1"/>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8DEAD54" id="Taisns bultveida savienotājs 62" o:spid="_x0000_s1026" type="#_x0000_t32" style="position:absolute;margin-left:9.7pt;margin-top:2.2pt;width:11.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" strokecolor="black [3213]">
                <v:stroke endarrow="block" joinstyle="miter"/>
              </v:shape>
            </w:pict>
          </mc:Fallback>
        </mc:AlternateContent>
      </w:r>
    </w:p>
    <w:p w:rsidR="00551824" w:rsidRDefault="00551824" w:rsidP="00551824">
      <w:r>
        <w:rPr>
          <w:noProof/>
          <w:lang w:eastAsia="lv-LV"/>
        </w:rPr>
        <mc:AlternateContent>
          <mc:Choice Requires="wps">
            <w:drawing>
              <wp:anchor distT="0" distB="0" distL="114300" distR="114300" simplePos="0" relativeHeight="251745280" behindDoc="0" locked="0" layoutInCell="1" allowOverlap="1" wp14:anchorId="1FCD2363" wp14:editId="1BD33F18">
                <wp:simplePos x="0" y="0"/>
                <wp:positionH relativeFrom="column">
                  <wp:posOffset>1790656</wp:posOffset>
                </wp:positionH>
                <wp:positionV relativeFrom="paragraph">
                  <wp:posOffset>289338</wp:posOffset>
                </wp:positionV>
                <wp:extent cx="148590" cy="0"/>
                <wp:effectExtent l="0" t="0" r="22860" b="19050"/>
                <wp:wrapNone/>
                <wp:docPr id="73" name="Taisns savienotājs 73"/>
                <wp:cNvGraphicFramePr/>
                <a:graphic xmlns:a="http://schemas.openxmlformats.org/drawingml/2006/main">
                  <a:graphicData uri="http://schemas.microsoft.com/office/word/2010/wordprocessingShape">
                    <wps:wsp>
                      <wps:cNvCnPr/>
                      <wps:spPr>
                        <a:xfrm>
                          <a:off x="0" y="0"/>
                          <a:ext cx="14859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F02E34" id="Taisns savienotājs 7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41pt,22.8pt" to="152.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" strokecolor="black [3200]">
                <v:stroke joinstyle="miter"/>
              </v:line>
            </w:pict>
          </mc:Fallback>
        </mc:AlternateContent>
      </w:r>
      <w:r>
        <w:rPr>
          <w:noProof/>
          <w:lang w:eastAsia="lv-LV"/>
        </w:rPr>
        <mc:AlternateContent>
          <mc:Choice Requires="wps">
            <w:drawing>
              <wp:anchor distT="0" distB="0" distL="114300" distR="114300" simplePos="0" relativeHeight="251737088" behindDoc="0" locked="0" layoutInCell="1" allowOverlap="1" wp14:anchorId="1228430E" wp14:editId="2DA12091">
                <wp:simplePos x="0" y="0"/>
                <wp:positionH relativeFrom="column">
                  <wp:posOffset>121344</wp:posOffset>
                </wp:positionH>
                <wp:positionV relativeFrom="paragraph">
                  <wp:posOffset>289338</wp:posOffset>
                </wp:positionV>
                <wp:extent cx="146685" cy="0"/>
                <wp:effectExtent l="0" t="76200" r="24765" b="95250"/>
                <wp:wrapNone/>
                <wp:docPr id="64" name="Taisns bultveida savienotājs 64"/>
                <wp:cNvGraphicFramePr/>
                <a:graphic xmlns:a="http://schemas.openxmlformats.org/drawingml/2006/main">
                  <a:graphicData uri="http://schemas.microsoft.com/office/word/2010/wordprocessingShape">
                    <wps:wsp>
                      <wps:cNvCnPr/>
                      <wps:spPr>
                        <a:xfrm>
                          <a:off x="0" y="0"/>
                          <a:ext cx="146685" cy="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5C33068" id="Taisns bultveida savienotājs 64" o:spid="_x0000_s1026" type="#_x0000_t32" style="position:absolute;margin-left:9.55pt;margin-top:22.8pt;width:11.5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14560" behindDoc="0" locked="0" layoutInCell="1" allowOverlap="1" wp14:anchorId="196B2229" wp14:editId="3E0A3D4F">
                <wp:simplePos x="0" y="0"/>
                <wp:positionH relativeFrom="column">
                  <wp:posOffset>269875</wp:posOffset>
                </wp:positionH>
                <wp:positionV relativeFrom="paragraph">
                  <wp:posOffset>78298</wp:posOffset>
                </wp:positionV>
                <wp:extent cx="1520456" cy="476250"/>
                <wp:effectExtent l="0" t="0" r="22860" b="19050"/>
                <wp:wrapNone/>
                <wp:docPr id="111" name="Taisnstūr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456" cy="476250"/>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b/>
                                <w:sz w:val="20"/>
                                <w:szCs w:val="20"/>
                              </w:rPr>
                              <w:t>Ziedojums/dāvinājums</w:t>
                            </w:r>
                            <w:r w:rsidRPr="000445CF">
                              <w:rPr>
                                <w:rFonts w:ascii="Times New Roman" w:hAnsi="Times New Roman" w:cs="Times New Roman"/>
                                <w:sz w:val="20"/>
                                <w:szCs w:val="20"/>
                              </w:rPr>
                              <w:t xml:space="preserve"> patiesajā vērtībā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2229" id="Taisnstūris 111" o:spid="_x0000_s1037" style="position:absolute;margin-left:21.25pt;margin-top:6.15pt;width:119.7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">
                <v:textbox>
                  <w:txbxContent>
                    <w:p w:rsidR="003E3591" w:rsidRPr="000445CF" w:rsidRDefault="003E3591" w:rsidP="00551824">
                      <w:pPr>
                        <w:rPr>
                          <w:rFonts w:ascii="Times New Roman" w:hAnsi="Times New Roman" w:cs="Times New Roman"/>
                          <w:sz w:val="20"/>
                          <w:szCs w:val="20"/>
                        </w:rPr>
                      </w:pPr>
                      <w:r w:rsidRPr="000445CF">
                        <w:rPr>
                          <w:rFonts w:ascii="Times New Roman" w:hAnsi="Times New Roman" w:cs="Times New Roman"/>
                          <w:b/>
                          <w:sz w:val="20"/>
                          <w:szCs w:val="20"/>
                        </w:rPr>
                        <w:t>Ziedojums/dāvinājums</w:t>
                      </w:r>
                      <w:r w:rsidRPr="000445CF">
                        <w:rPr>
                          <w:rFonts w:ascii="Times New Roman" w:hAnsi="Times New Roman" w:cs="Times New Roman"/>
                          <w:sz w:val="20"/>
                          <w:szCs w:val="20"/>
                        </w:rPr>
                        <w:t xml:space="preserve"> patiesajā vērtībā </w:t>
                      </w:r>
                    </w:p>
                  </w:txbxContent>
                </v:textbox>
              </v:rect>
            </w:pict>
          </mc:Fallback>
        </mc:AlternateContent>
      </w:r>
      <w:r>
        <w:rPr>
          <w:noProof/>
          <w:lang w:eastAsia="lv-LV"/>
        </w:rPr>
        <mc:AlternateContent>
          <mc:Choice Requires="wps">
            <w:drawing>
              <wp:anchor distT="0" distB="0" distL="114300" distR="114300" simplePos="0" relativeHeight="251715584" behindDoc="0" locked="0" layoutInCell="1" allowOverlap="1" wp14:anchorId="29DEE54E" wp14:editId="670FA080">
                <wp:simplePos x="0" y="0"/>
                <wp:positionH relativeFrom="column">
                  <wp:posOffset>3001557</wp:posOffset>
                </wp:positionH>
                <wp:positionV relativeFrom="paragraph">
                  <wp:posOffset>43180</wp:posOffset>
                </wp:positionV>
                <wp:extent cx="0" cy="243840"/>
                <wp:effectExtent l="53340" t="6985" r="60960" b="15875"/>
                <wp:wrapNone/>
                <wp:docPr id="112" name="Taisns bultveida savienotājs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E2DB1" id="Taisns bultveida savienotājs 112" o:spid="_x0000_s1026" type="#_x0000_t32" style="position:absolute;margin-left:236.35pt;margin-top:3.4pt;width:0;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">
                <v:stroke endarrow="block"/>
              </v:shape>
            </w:pict>
          </mc:Fallback>
        </mc:AlternateContent>
      </w:r>
      <w:r>
        <w:rPr>
          <w:noProof/>
          <w:lang w:eastAsia="lv-LV"/>
        </w:rPr>
        <mc:AlternateContent>
          <mc:Choice Requires="wps">
            <w:drawing>
              <wp:anchor distT="0" distB="0" distL="114300" distR="114300" simplePos="0" relativeHeight="251716608" behindDoc="0" locked="0" layoutInCell="1" allowOverlap="1" wp14:anchorId="5D8D2D0F" wp14:editId="0C067B22">
                <wp:simplePos x="0" y="0"/>
                <wp:positionH relativeFrom="column">
                  <wp:posOffset>4281007</wp:posOffset>
                </wp:positionH>
                <wp:positionV relativeFrom="paragraph">
                  <wp:posOffset>43888</wp:posOffset>
                </wp:positionV>
                <wp:extent cx="0" cy="243840"/>
                <wp:effectExtent l="53340" t="6985" r="60960" b="15875"/>
                <wp:wrapNone/>
                <wp:docPr id="113" name="Taisns bultveida savienotājs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A8B94" id="Taisns bultveida savienotājs 113" o:spid="_x0000_s1026" type="#_x0000_t32" style="position:absolute;margin-left:337.1pt;margin-top:3.45pt;width:0;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">
                <v:stroke endarrow="block"/>
              </v:shape>
            </w:pict>
          </mc:Fallback>
        </mc:AlternateContent>
      </w:r>
      <w:r>
        <w:rPr>
          <w:noProof/>
          <w:lang w:eastAsia="lv-LV"/>
        </w:rPr>
        <mc:AlternateContent>
          <mc:Choice Requires="wps">
            <w:drawing>
              <wp:anchor distT="0" distB="0" distL="114300" distR="114300" simplePos="0" relativeHeight="251717632" behindDoc="0" locked="0" layoutInCell="1" allowOverlap="1" wp14:anchorId="6FAE834B" wp14:editId="14EFBA14">
                <wp:simplePos x="0" y="0"/>
                <wp:positionH relativeFrom="column">
                  <wp:posOffset>2141530</wp:posOffset>
                </wp:positionH>
                <wp:positionV relativeFrom="paragraph">
                  <wp:posOffset>289338</wp:posOffset>
                </wp:positionV>
                <wp:extent cx="2551814" cy="259080"/>
                <wp:effectExtent l="0" t="0" r="20320" b="26670"/>
                <wp:wrapNone/>
                <wp:docPr id="114" name="Taisnstūr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814" cy="259080"/>
                        </a:xfrm>
                        <a:prstGeom prst="rect">
                          <a:avLst/>
                        </a:prstGeom>
                        <a:solidFill>
                          <a:srgbClr val="FFFFFF"/>
                        </a:solidFill>
                        <a:ln w="9525">
                          <a:solidFill>
                            <a:srgbClr val="000000"/>
                          </a:solidFill>
                          <a:miter lim="800000"/>
                          <a:headEnd/>
                          <a:tailEnd/>
                        </a:ln>
                      </wps:spPr>
                      <wps:txbx>
                        <w:txbxContent>
                          <w:p w:rsidR="003E3591" w:rsidRPr="004427BC" w:rsidRDefault="003E3591" w:rsidP="00551824">
                            <w:pPr>
                              <w:jc w:val="center"/>
                              <w:rPr>
                                <w:rFonts w:ascii="Times New Roman" w:hAnsi="Times New Roman" w:cs="Times New Roman"/>
                              </w:rPr>
                            </w:pPr>
                            <w:r w:rsidRPr="004427BC">
                              <w:rPr>
                                <w:rFonts w:ascii="Times New Roman" w:hAnsi="Times New Roman" w:cs="Times New Roman"/>
                              </w:rPr>
                              <w:t>Izdevumu veids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834B" id="Taisnstūris 114" o:spid="_x0000_s1038" style="position:absolute;margin-left:168.6pt;margin-top:22.8pt;width:200.95pt;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">
                <v:textbox>
                  <w:txbxContent>
                    <w:p w:rsidR="003E3591" w:rsidRPr="004427BC" w:rsidRDefault="003E3591" w:rsidP="00551824">
                      <w:pPr>
                        <w:jc w:val="center"/>
                        <w:rPr>
                          <w:rFonts w:ascii="Times New Roman" w:hAnsi="Times New Roman" w:cs="Times New Roman"/>
                        </w:rPr>
                      </w:pPr>
                      <w:r w:rsidRPr="004427BC">
                        <w:rPr>
                          <w:rFonts w:ascii="Times New Roman" w:hAnsi="Times New Roman" w:cs="Times New Roman"/>
                        </w:rPr>
                        <w:t>Izdevumu veids</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18656" behindDoc="0" locked="0" layoutInCell="1" allowOverlap="1" wp14:anchorId="4BC23F0C" wp14:editId="75F98885">
                <wp:simplePos x="0" y="0"/>
                <wp:positionH relativeFrom="column">
                  <wp:posOffset>2141220</wp:posOffset>
                </wp:positionH>
                <wp:positionV relativeFrom="paragraph">
                  <wp:posOffset>221143</wp:posOffset>
                </wp:positionV>
                <wp:extent cx="1318437" cy="281940"/>
                <wp:effectExtent l="0" t="0" r="15240" b="22860"/>
                <wp:wrapNone/>
                <wp:docPr id="115" name="Taisnstūri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437" cy="281940"/>
                        </a:xfrm>
                        <a:prstGeom prst="rect">
                          <a:avLst/>
                        </a:prstGeom>
                        <a:solidFill>
                          <a:srgbClr val="FFFFFF"/>
                        </a:solidFill>
                        <a:ln w="9525">
                          <a:solidFill>
                            <a:srgbClr val="000000"/>
                          </a:solidFill>
                          <a:miter lim="800000"/>
                          <a:headEnd/>
                          <a:tailEnd/>
                        </a:ln>
                      </wps:spPr>
                      <wps:txbx>
                        <w:txbxContent>
                          <w:p w:rsidR="003E3591" w:rsidRPr="004427BC" w:rsidRDefault="003E3591" w:rsidP="00551824">
                            <w:pPr>
                              <w:jc w:val="center"/>
                              <w:rPr>
                                <w:rFonts w:ascii="Times New Roman" w:hAnsi="Times New Roman" w:cs="Times New Roman"/>
                                <w:b/>
                              </w:rPr>
                            </w:pPr>
                            <w:r w:rsidRPr="004427BC">
                              <w:rPr>
                                <w:rFonts w:ascii="Times New Roman" w:hAnsi="Times New Roman" w:cs="Times New Roman"/>
                                <w:b/>
                              </w:rPr>
                              <w:t>Attīstība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3F0C" id="Taisnstūris 115" o:spid="_x0000_s1039" style="position:absolute;margin-left:168.6pt;margin-top:17.4pt;width:103.8pt;height: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">
                <v:textbox>
                  <w:txbxContent>
                    <w:p w:rsidR="003E3591" w:rsidRPr="004427BC" w:rsidRDefault="003E3591" w:rsidP="00551824">
                      <w:pPr>
                        <w:jc w:val="center"/>
                        <w:rPr>
                          <w:rFonts w:ascii="Times New Roman" w:hAnsi="Times New Roman" w:cs="Times New Roman"/>
                          <w:b/>
                        </w:rPr>
                      </w:pPr>
                      <w:r w:rsidRPr="004427BC">
                        <w:rPr>
                          <w:rFonts w:ascii="Times New Roman" w:hAnsi="Times New Roman" w:cs="Times New Roman"/>
                          <w:b/>
                        </w:rPr>
                        <w:t>Attīstība</w:t>
                      </w:r>
                    </w:p>
                  </w:txbxContent>
                </v:textbox>
              </v:rect>
            </w:pict>
          </mc:Fallback>
        </mc:AlternateContent>
      </w:r>
      <w:r>
        <w:rPr>
          <w:noProof/>
          <w:lang w:eastAsia="lv-LV"/>
        </w:rPr>
        <mc:AlternateContent>
          <mc:Choice Requires="wps">
            <w:drawing>
              <wp:anchor distT="0" distB="0" distL="114300" distR="114300" simplePos="0" relativeHeight="251719680" behindDoc="0" locked="0" layoutInCell="1" allowOverlap="1" wp14:anchorId="00F75C5E" wp14:editId="2C9F33FA">
                <wp:simplePos x="0" y="0"/>
                <wp:positionH relativeFrom="column">
                  <wp:posOffset>3459967</wp:posOffset>
                </wp:positionH>
                <wp:positionV relativeFrom="paragraph">
                  <wp:posOffset>221305</wp:posOffset>
                </wp:positionV>
                <wp:extent cx="1232314" cy="281940"/>
                <wp:effectExtent l="0" t="0" r="25400" b="22860"/>
                <wp:wrapNone/>
                <wp:docPr id="116" name="Taisnstūri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314" cy="281940"/>
                        </a:xfrm>
                        <a:prstGeom prst="rect">
                          <a:avLst/>
                        </a:prstGeom>
                        <a:solidFill>
                          <a:srgbClr val="FFFFFF"/>
                        </a:solidFill>
                        <a:ln w="9525">
                          <a:solidFill>
                            <a:srgbClr val="000000"/>
                          </a:solidFill>
                          <a:miter lim="800000"/>
                          <a:headEnd/>
                          <a:tailEnd/>
                        </a:ln>
                      </wps:spPr>
                      <wps:txbx>
                        <w:txbxContent>
                          <w:p w:rsidR="003E3591" w:rsidRPr="004427BC" w:rsidRDefault="003E3591" w:rsidP="00551824">
                            <w:pPr>
                              <w:jc w:val="center"/>
                              <w:rPr>
                                <w:rFonts w:ascii="Times New Roman" w:hAnsi="Times New Roman" w:cs="Times New Roman"/>
                                <w:b/>
                              </w:rPr>
                            </w:pPr>
                            <w:r w:rsidRPr="004427BC">
                              <w:rPr>
                                <w:rFonts w:ascii="Times New Roman" w:hAnsi="Times New Roman" w:cs="Times New Roman"/>
                                <w:b/>
                              </w:rPr>
                              <w:t>Pētniecība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5C5E" id="Taisnstūris 116" o:spid="_x0000_s1040" style="position:absolute;margin-left:272.45pt;margin-top:17.45pt;width:97.05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">
                <v:textbox>
                  <w:txbxContent>
                    <w:p w:rsidR="003E3591" w:rsidRPr="004427BC" w:rsidRDefault="003E3591" w:rsidP="00551824">
                      <w:pPr>
                        <w:jc w:val="center"/>
                        <w:rPr>
                          <w:rFonts w:ascii="Times New Roman" w:hAnsi="Times New Roman" w:cs="Times New Roman"/>
                          <w:b/>
                        </w:rPr>
                      </w:pPr>
                      <w:r w:rsidRPr="004427BC">
                        <w:rPr>
                          <w:rFonts w:ascii="Times New Roman" w:hAnsi="Times New Roman" w:cs="Times New Roman"/>
                          <w:b/>
                        </w:rPr>
                        <w:t>Pētniecība</w:t>
                      </w: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20704" behindDoc="0" locked="0" layoutInCell="1" allowOverlap="1" wp14:anchorId="7299CFA4" wp14:editId="11BFB969">
                <wp:simplePos x="0" y="0"/>
                <wp:positionH relativeFrom="column">
                  <wp:posOffset>2777727</wp:posOffset>
                </wp:positionH>
                <wp:positionV relativeFrom="paragraph">
                  <wp:posOffset>176530</wp:posOffset>
                </wp:positionV>
                <wp:extent cx="0" cy="327660"/>
                <wp:effectExtent l="76200" t="0" r="76200" b="53340"/>
                <wp:wrapNone/>
                <wp:docPr id="117" name="Taisns bultveida savienotājs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7ED47" id="Taisns bultveida savienotājs 117" o:spid="_x0000_s1026" type="#_x0000_t32" style="position:absolute;margin-left:218.7pt;margin-top:13.9pt;width:0;height:2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">
                <v:stroke endarrow="block"/>
              </v:shape>
            </w:pict>
          </mc:Fallback>
        </mc:AlternateContent>
      </w:r>
      <w:r>
        <w:rPr>
          <w:noProof/>
          <w:lang w:eastAsia="lv-LV"/>
        </w:rPr>
        <mc:AlternateContent>
          <mc:Choice Requires="wps">
            <w:drawing>
              <wp:anchor distT="0" distB="0" distL="114300" distR="114300" simplePos="0" relativeHeight="251721728" behindDoc="0" locked="0" layoutInCell="1" allowOverlap="1" wp14:anchorId="03389F87" wp14:editId="2E4CC23B">
                <wp:simplePos x="0" y="0"/>
                <wp:positionH relativeFrom="column">
                  <wp:posOffset>270200</wp:posOffset>
                </wp:positionH>
                <wp:positionV relativeFrom="paragraph">
                  <wp:posOffset>46946</wp:posOffset>
                </wp:positionV>
                <wp:extent cx="1520456" cy="1290453"/>
                <wp:effectExtent l="0" t="0" r="22860" b="24130"/>
                <wp:wrapNone/>
                <wp:docPr id="118" name="Taisnstūri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456" cy="1290453"/>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spacing w:after="0" w:line="240" w:lineRule="auto"/>
                              <w:rPr>
                                <w:rFonts w:ascii="Times New Roman" w:hAnsi="Times New Roman" w:cs="Times New Roman"/>
                                <w:sz w:val="20"/>
                                <w:szCs w:val="20"/>
                              </w:rPr>
                            </w:pPr>
                            <w:r w:rsidRPr="000445CF">
                              <w:rPr>
                                <w:rFonts w:ascii="Times New Roman" w:hAnsi="Times New Roman" w:cs="Times New Roman"/>
                                <w:b/>
                                <w:sz w:val="20"/>
                                <w:szCs w:val="20"/>
                              </w:rPr>
                              <w:t>Aktīvu apmaiņa</w:t>
                            </w:r>
                            <w:r w:rsidRPr="000445CF">
                              <w:rPr>
                                <w:rFonts w:ascii="Times New Roman" w:hAnsi="Times New Roman" w:cs="Times New Roman"/>
                                <w:sz w:val="20"/>
                                <w:szCs w:val="20"/>
                              </w:rPr>
                              <w:t xml:space="preserve"> Patiesajā vērtībā, izņemot, ja apmaiņa notiek starp divām budžeta iestādēm Uzskaites vērtībā, ja nevar noteikt aktīva patieso vērtību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9F87" id="Taisnstūris 118" o:spid="_x0000_s1041" style="position:absolute;margin-left:21.3pt;margin-top:3.7pt;width:119.7pt;height:10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">
                <v:textbox>
                  <w:txbxContent>
                    <w:p w:rsidR="003E3591" w:rsidRPr="000445CF" w:rsidRDefault="003E3591" w:rsidP="00551824">
                      <w:pPr>
                        <w:spacing w:after="0" w:line="240" w:lineRule="auto"/>
                        <w:rPr>
                          <w:rFonts w:ascii="Times New Roman" w:hAnsi="Times New Roman" w:cs="Times New Roman"/>
                          <w:sz w:val="20"/>
                          <w:szCs w:val="20"/>
                        </w:rPr>
                      </w:pPr>
                      <w:r w:rsidRPr="000445CF">
                        <w:rPr>
                          <w:rFonts w:ascii="Times New Roman" w:hAnsi="Times New Roman" w:cs="Times New Roman"/>
                          <w:b/>
                          <w:sz w:val="20"/>
                          <w:szCs w:val="20"/>
                        </w:rPr>
                        <w:t>Aktīvu apmaiņa</w:t>
                      </w:r>
                      <w:r w:rsidRPr="000445CF">
                        <w:rPr>
                          <w:rFonts w:ascii="Times New Roman" w:hAnsi="Times New Roman" w:cs="Times New Roman"/>
                          <w:sz w:val="20"/>
                          <w:szCs w:val="20"/>
                        </w:rPr>
                        <w:t xml:space="preserve"> Patiesajā vērtībā, izņemot, ja apmaiņa notiek starp divām budžeta iestādēm Uzskaites vērtībā, ja nevar noteikt aktīva patieso vērtību</w:t>
                      </w:r>
                    </w:p>
                  </w:txbxContent>
                </v:textbox>
              </v:rect>
            </w:pict>
          </mc:Fallback>
        </mc:AlternateContent>
      </w:r>
    </w:p>
    <w:p w:rsidR="00551824" w:rsidRDefault="00551824" w:rsidP="00551824">
      <w:r>
        <w:rPr>
          <w:noProof/>
          <w:sz w:val="16"/>
          <w:szCs w:val="16"/>
          <w:lang w:eastAsia="lv-LV"/>
        </w:rPr>
        <mc:AlternateContent>
          <mc:Choice Requires="wps">
            <w:drawing>
              <wp:anchor distT="0" distB="0" distL="114300" distR="114300" simplePos="0" relativeHeight="251722752" behindDoc="0" locked="0" layoutInCell="1" allowOverlap="1" wp14:anchorId="51C41026" wp14:editId="69AC73EB">
                <wp:simplePos x="0" y="0"/>
                <wp:positionH relativeFrom="column">
                  <wp:posOffset>2141530</wp:posOffset>
                </wp:positionH>
                <wp:positionV relativeFrom="paragraph">
                  <wp:posOffset>192197</wp:posOffset>
                </wp:positionV>
                <wp:extent cx="2551814" cy="1499191"/>
                <wp:effectExtent l="0" t="0" r="20320" b="25400"/>
                <wp:wrapNone/>
                <wp:docPr id="119" name="Taisnstūri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814" cy="1499191"/>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 xml:space="preserve">Vai pastāv </w:t>
                            </w:r>
                            <w:r w:rsidRPr="000445CF">
                              <w:rPr>
                                <w:rFonts w:ascii="Times New Roman" w:hAnsi="Times New Roman" w:cs="Times New Roman"/>
                                <w:sz w:val="19"/>
                                <w:szCs w:val="19"/>
                                <w:u w:val="single"/>
                              </w:rPr>
                              <w:t>viss</w:t>
                            </w:r>
                            <w:r w:rsidRPr="000445CF">
                              <w:rPr>
                                <w:rFonts w:ascii="Times New Roman" w:hAnsi="Times New Roman" w:cs="Times New Roman"/>
                                <w:sz w:val="19"/>
                                <w:szCs w:val="19"/>
                              </w:rPr>
                              <w:t xml:space="preserve"> tālāk minētais:</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Tehniskais pamatojums aktīva pabeigšanai</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Nodoms pabeigt un lietot vai pārdot aktīvu</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Ticamība, ka tiks saņemti nākotnes saimnieciskie labumi, ko radīs aktīvs</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Pietiekama  tehnisko, finanšu u.c. resursu pieejamība aktīva pabeigšanai un lietošanai vai pārdošanai</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Spēja ticami novērtēt izdevumus, kas attiecināmi uz aktīvu</w:t>
                            </w:r>
                          </w:p>
                          <w:p w:rsidR="003E3591" w:rsidRPr="00F5312C" w:rsidRDefault="003E3591" w:rsidP="00551824">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1026" id="Taisnstūris 119" o:spid="_x0000_s1042" style="position:absolute;margin-left:168.6pt;margin-top:15.15pt;width:200.95pt;height:11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">
                <v:textbox>
                  <w:txbxContent>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 xml:space="preserve">Vai pastāv </w:t>
                      </w:r>
                      <w:r w:rsidRPr="000445CF">
                        <w:rPr>
                          <w:rFonts w:ascii="Times New Roman" w:hAnsi="Times New Roman" w:cs="Times New Roman"/>
                          <w:sz w:val="19"/>
                          <w:szCs w:val="19"/>
                          <w:u w:val="single"/>
                        </w:rPr>
                        <w:t>viss</w:t>
                      </w:r>
                      <w:r w:rsidRPr="000445CF">
                        <w:rPr>
                          <w:rFonts w:ascii="Times New Roman" w:hAnsi="Times New Roman" w:cs="Times New Roman"/>
                          <w:sz w:val="19"/>
                          <w:szCs w:val="19"/>
                        </w:rPr>
                        <w:t xml:space="preserve"> tālāk minētais:</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Tehniskais pamatojums aktīva pabeigšanai</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Nodoms pabeigt un lietot vai pārdot aktīvu</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Ticamība, ka tiks saņemti nākotnes saimnieciskie labumi, ko radīs aktīvs</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Pietiekama  tehnisko, finanšu u.c. resursu pieejamība aktīva pabeigšanai un lietošanai vai pārdošanai</w:t>
                      </w:r>
                    </w:p>
                    <w:p w:rsidR="003E3591" w:rsidRPr="000445CF" w:rsidRDefault="003E3591" w:rsidP="00551824">
                      <w:pPr>
                        <w:spacing w:after="0" w:line="240" w:lineRule="auto"/>
                        <w:rPr>
                          <w:rFonts w:ascii="Times New Roman" w:hAnsi="Times New Roman" w:cs="Times New Roman"/>
                          <w:sz w:val="19"/>
                          <w:szCs w:val="19"/>
                        </w:rPr>
                      </w:pPr>
                      <w:r w:rsidRPr="000445CF">
                        <w:rPr>
                          <w:rFonts w:ascii="Times New Roman" w:hAnsi="Times New Roman" w:cs="Times New Roman"/>
                          <w:sz w:val="19"/>
                          <w:szCs w:val="19"/>
                        </w:rPr>
                        <w:t>Spēja ticami novērtēt izdevumus, kas attiecināmi uz aktīvu</w:t>
                      </w:r>
                    </w:p>
                    <w:p w:rsidR="003E3591" w:rsidRPr="00F5312C" w:rsidRDefault="003E3591" w:rsidP="00551824">
                      <w:pPr>
                        <w:spacing w:after="0" w:line="240" w:lineRule="auto"/>
                        <w:rPr>
                          <w:sz w:val="16"/>
                          <w:szCs w:val="16"/>
                        </w:rPr>
                      </w:pPr>
                    </w:p>
                  </w:txbxContent>
                </v:textbox>
              </v:rect>
            </w:pict>
          </mc:Fallback>
        </mc:AlternateContent>
      </w:r>
    </w:p>
    <w:p w:rsidR="00551824" w:rsidRDefault="00551824" w:rsidP="00551824">
      <w:r>
        <w:rPr>
          <w:noProof/>
          <w:lang w:eastAsia="lv-LV"/>
        </w:rPr>
        <mc:AlternateContent>
          <mc:Choice Requires="wps">
            <w:drawing>
              <wp:anchor distT="0" distB="0" distL="114300" distR="114300" simplePos="0" relativeHeight="251746304" behindDoc="0" locked="0" layoutInCell="1" allowOverlap="1" wp14:anchorId="17E7F0B7" wp14:editId="380A5700">
                <wp:simplePos x="0" y="0"/>
                <wp:positionH relativeFrom="column">
                  <wp:posOffset>1790656</wp:posOffset>
                </wp:positionH>
                <wp:positionV relativeFrom="paragraph">
                  <wp:posOffset>70529</wp:posOffset>
                </wp:positionV>
                <wp:extent cx="148590" cy="0"/>
                <wp:effectExtent l="0" t="0" r="22860" b="19050"/>
                <wp:wrapNone/>
                <wp:docPr id="74" name="Taisns savienotājs 74"/>
                <wp:cNvGraphicFramePr/>
                <a:graphic xmlns:a="http://schemas.openxmlformats.org/drawingml/2006/main">
                  <a:graphicData uri="http://schemas.microsoft.com/office/word/2010/wordprocessingShape">
                    <wps:wsp>
                      <wps:cNvCnPr/>
                      <wps:spPr>
                        <a:xfrm>
                          <a:off x="0" y="0"/>
                          <a:ext cx="14859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B88E8F" id="Taisns savienotājs 7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41pt,5.55pt" to="15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" strokecolor="black [3200]">
                <v:stroke joinstyle="miter"/>
              </v:line>
            </w:pict>
          </mc:Fallback>
        </mc:AlternateContent>
      </w:r>
      <w:r>
        <w:rPr>
          <w:noProof/>
          <w:lang w:eastAsia="lv-LV"/>
        </w:rPr>
        <mc:AlternateContent>
          <mc:Choice Requires="wps">
            <w:drawing>
              <wp:anchor distT="0" distB="0" distL="114300" distR="114300" simplePos="0" relativeHeight="251738112" behindDoc="0" locked="0" layoutInCell="1" allowOverlap="1" wp14:anchorId="7FB86F84" wp14:editId="619B16F5">
                <wp:simplePos x="0" y="0"/>
                <wp:positionH relativeFrom="column">
                  <wp:posOffset>121344</wp:posOffset>
                </wp:positionH>
                <wp:positionV relativeFrom="paragraph">
                  <wp:posOffset>60369</wp:posOffset>
                </wp:positionV>
                <wp:extent cx="148856" cy="10633"/>
                <wp:effectExtent l="0" t="57150" r="41910" b="85090"/>
                <wp:wrapNone/>
                <wp:docPr id="65" name="Taisns bultveida savienotājs 65"/>
                <wp:cNvGraphicFramePr/>
                <a:graphic xmlns:a="http://schemas.openxmlformats.org/drawingml/2006/main">
                  <a:graphicData uri="http://schemas.microsoft.com/office/word/2010/wordprocessingShape">
                    <wps:wsp>
                      <wps:cNvCnPr/>
                      <wps:spPr>
                        <a:xfrm>
                          <a:off x="0" y="0"/>
                          <a:ext cx="148856" cy="10633"/>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676D24" id="Taisns bultveida savienotājs 65" o:spid="_x0000_s1026" type="#_x0000_t32" style="position:absolute;margin-left:9.55pt;margin-top:4.75pt;width:11.7pt;height:.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" strokecolor="black [3200]">
                <v:stroke endarrow="block" joinstyle="miter"/>
              </v:shape>
            </w:pict>
          </mc:Fallback>
        </mc:AlternateContent>
      </w:r>
    </w:p>
    <w:p w:rsidR="00551824" w:rsidRDefault="00551824" w:rsidP="00551824">
      <w:r>
        <w:rPr>
          <w:noProof/>
          <w:lang w:eastAsia="lv-LV"/>
        </w:rPr>
        <mc:AlternateContent>
          <mc:Choice Requires="wps">
            <w:drawing>
              <wp:anchor distT="0" distB="0" distL="114300" distR="114300" simplePos="0" relativeHeight="251723776" behindDoc="0" locked="0" layoutInCell="1" allowOverlap="1" wp14:anchorId="15CCA686" wp14:editId="671D1D46">
                <wp:simplePos x="0" y="0"/>
                <wp:positionH relativeFrom="column">
                  <wp:posOffset>4690213</wp:posOffset>
                </wp:positionH>
                <wp:positionV relativeFrom="paragraph">
                  <wp:posOffset>302895</wp:posOffset>
                </wp:positionV>
                <wp:extent cx="541655" cy="0"/>
                <wp:effectExtent l="7620" t="52705" r="22225" b="61595"/>
                <wp:wrapNone/>
                <wp:docPr id="120" name="Taisns bultveida savienotājs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5029A" id="Taisns bultveida savienotājs 120" o:spid="_x0000_s1026" type="#_x0000_t32" style="position:absolute;margin-left:369.3pt;margin-top:23.85pt;width:42.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">
                <v:stroke endarrow="block"/>
              </v:shape>
            </w:pict>
          </mc:Fallback>
        </mc:AlternateContent>
      </w:r>
    </w:p>
    <w:p w:rsidR="00551824" w:rsidRDefault="00551824" w:rsidP="00551824">
      <w:r>
        <w:rPr>
          <w:noProof/>
          <w:lang w:eastAsia="lv-LV"/>
        </w:rPr>
        <mc:AlternateContent>
          <mc:Choice Requires="wps">
            <w:drawing>
              <wp:anchor distT="0" distB="0" distL="114300" distR="114300" simplePos="0" relativeHeight="251724800" behindDoc="0" locked="0" layoutInCell="1" allowOverlap="1" wp14:anchorId="62F8E1EA" wp14:editId="00FFC5E6">
                <wp:simplePos x="0" y="0"/>
                <wp:positionH relativeFrom="column">
                  <wp:posOffset>270200</wp:posOffset>
                </wp:positionH>
                <wp:positionV relativeFrom="paragraph">
                  <wp:posOffset>115688</wp:posOffset>
                </wp:positionV>
                <wp:extent cx="1519865" cy="1297172"/>
                <wp:effectExtent l="0" t="0" r="23495" b="17780"/>
                <wp:wrapNone/>
                <wp:docPr id="121" name="Taisnstūris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865" cy="1297172"/>
                        </a:xfrm>
                        <a:prstGeom prst="rect">
                          <a:avLst/>
                        </a:prstGeom>
                        <a:solidFill>
                          <a:srgbClr val="FFFFFF"/>
                        </a:solidFill>
                        <a:ln w="9525">
                          <a:solidFill>
                            <a:srgbClr val="000000"/>
                          </a:solidFill>
                          <a:miter lim="800000"/>
                          <a:headEnd/>
                          <a:tailEnd/>
                        </a:ln>
                      </wps:spPr>
                      <wps:txbx>
                        <w:txbxContent>
                          <w:p w:rsidR="003E3591" w:rsidRPr="000445CF" w:rsidRDefault="003E3591" w:rsidP="00551824">
                            <w:pPr>
                              <w:spacing w:after="0" w:line="240" w:lineRule="auto"/>
                              <w:rPr>
                                <w:rFonts w:ascii="Times New Roman" w:hAnsi="Times New Roman" w:cs="Times New Roman"/>
                                <w:sz w:val="20"/>
                                <w:szCs w:val="20"/>
                              </w:rPr>
                            </w:pPr>
                            <w:r w:rsidRPr="000445CF">
                              <w:rPr>
                                <w:rFonts w:ascii="Times New Roman" w:hAnsi="Times New Roman" w:cs="Times New Roman"/>
                                <w:b/>
                                <w:sz w:val="20"/>
                                <w:szCs w:val="20"/>
                              </w:rPr>
                              <w:t>Saņemts bezatlīdzības ceļā no citas budžeta iestādes</w:t>
                            </w:r>
                            <w:r w:rsidRPr="000445CF">
                              <w:rPr>
                                <w:rFonts w:ascii="Times New Roman" w:hAnsi="Times New Roman" w:cs="Times New Roman"/>
                                <w:sz w:val="20"/>
                                <w:szCs w:val="20"/>
                              </w:rPr>
                              <w:t>: Atbilstoši aktīva uzskaites vērtībai, kādā tas uzskaitīts budžeta iestādē, kas nodod aktīvu (atskaitot iepriekš atzīto vērtības samazinājumu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E1EA" id="Taisnstūris 121" o:spid="_x0000_s1043" style="position:absolute;margin-left:21.3pt;margin-top:9.1pt;width:119.65pt;height:10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">
                <v:textbox>
                  <w:txbxContent>
                    <w:p w:rsidR="003E3591" w:rsidRPr="000445CF" w:rsidRDefault="003E3591" w:rsidP="00551824">
                      <w:pPr>
                        <w:spacing w:after="0" w:line="240" w:lineRule="auto"/>
                        <w:rPr>
                          <w:rFonts w:ascii="Times New Roman" w:hAnsi="Times New Roman" w:cs="Times New Roman"/>
                          <w:sz w:val="20"/>
                          <w:szCs w:val="20"/>
                        </w:rPr>
                      </w:pPr>
                      <w:r w:rsidRPr="000445CF">
                        <w:rPr>
                          <w:rFonts w:ascii="Times New Roman" w:hAnsi="Times New Roman" w:cs="Times New Roman"/>
                          <w:b/>
                          <w:sz w:val="20"/>
                          <w:szCs w:val="20"/>
                        </w:rPr>
                        <w:t>Saņemts bezatlīdzības ceļā no citas budžeta iestādes</w:t>
                      </w:r>
                      <w:r w:rsidRPr="000445CF">
                        <w:rPr>
                          <w:rFonts w:ascii="Times New Roman" w:hAnsi="Times New Roman" w:cs="Times New Roman"/>
                          <w:sz w:val="20"/>
                          <w:szCs w:val="20"/>
                        </w:rPr>
                        <w:t>: Atbilstoši aktīva uzskaites vērtībai, kādā tas uzskaitīts budžeta iestādē, kas nodod aktīvu (atskaitot iepriekš atzīto vērtības samazinājumu</w:t>
                      </w:r>
                    </w:p>
                  </w:txbxContent>
                </v:textbox>
              </v:rect>
            </w:pict>
          </mc:Fallback>
        </mc:AlternateContent>
      </w:r>
    </w:p>
    <w:p w:rsidR="00551824" w:rsidRDefault="00551824" w:rsidP="00551824"/>
    <w:p w:rsidR="00551824" w:rsidRDefault="00551824" w:rsidP="00551824">
      <w:pPr>
        <w:pStyle w:val="Default"/>
        <w:rPr>
          <w:b/>
          <w:bCs/>
          <w:sz w:val="28"/>
          <w:szCs w:val="28"/>
        </w:rPr>
      </w:pPr>
      <w:r>
        <w:rPr>
          <w:b/>
          <w:bCs/>
          <w:noProof/>
          <w:sz w:val="28"/>
          <w:szCs w:val="28"/>
          <w:lang w:eastAsia="lv-LV"/>
        </w:rPr>
        <mc:AlternateContent>
          <mc:Choice Requires="wps">
            <w:drawing>
              <wp:anchor distT="0" distB="0" distL="114300" distR="114300" simplePos="0" relativeHeight="251747328" behindDoc="0" locked="0" layoutInCell="1" allowOverlap="1" wp14:anchorId="6F57ADA4" wp14:editId="11AD696A">
                <wp:simplePos x="0" y="0"/>
                <wp:positionH relativeFrom="column">
                  <wp:posOffset>1790656</wp:posOffset>
                </wp:positionH>
                <wp:positionV relativeFrom="paragraph">
                  <wp:posOffset>75314</wp:posOffset>
                </wp:positionV>
                <wp:extent cx="148590" cy="0"/>
                <wp:effectExtent l="0" t="0" r="22860" b="19050"/>
                <wp:wrapNone/>
                <wp:docPr id="75" name="Taisns savienotājs 75"/>
                <wp:cNvGraphicFramePr/>
                <a:graphic xmlns:a="http://schemas.openxmlformats.org/drawingml/2006/main">
                  <a:graphicData uri="http://schemas.microsoft.com/office/word/2010/wordprocessingShape">
                    <wps:wsp>
                      <wps:cNvCnPr/>
                      <wps:spPr>
                        <a:xfrm>
                          <a:off x="0" y="0"/>
                          <a:ext cx="148590"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A5ACAD" id="Taisns savienotājs 7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41pt,5.95pt" to="15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" strokecolor="black [3200]">
                <v:stroke joinstyle="miter"/>
              </v:line>
            </w:pict>
          </mc:Fallback>
        </mc:AlternateContent>
      </w:r>
      <w:r>
        <w:rPr>
          <w:b/>
          <w:bCs/>
          <w:noProof/>
          <w:sz w:val="28"/>
          <w:szCs w:val="28"/>
          <w:lang w:eastAsia="lv-LV"/>
        </w:rPr>
        <mc:AlternateContent>
          <mc:Choice Requires="wps">
            <w:drawing>
              <wp:anchor distT="0" distB="0" distL="114300" distR="114300" simplePos="0" relativeHeight="251740160" behindDoc="0" locked="0" layoutInCell="1" allowOverlap="1" wp14:anchorId="44B1B7B0" wp14:editId="70E0ACE8">
                <wp:simplePos x="0" y="0"/>
                <wp:positionH relativeFrom="column">
                  <wp:posOffset>123131</wp:posOffset>
                </wp:positionH>
                <wp:positionV relativeFrom="paragraph">
                  <wp:posOffset>74723</wp:posOffset>
                </wp:positionV>
                <wp:extent cx="144898" cy="591"/>
                <wp:effectExtent l="0" t="76200" r="26670" b="95250"/>
                <wp:wrapNone/>
                <wp:docPr id="68" name="Taisns bultveida savienotājs 68"/>
                <wp:cNvGraphicFramePr/>
                <a:graphic xmlns:a="http://schemas.openxmlformats.org/drawingml/2006/main">
                  <a:graphicData uri="http://schemas.microsoft.com/office/word/2010/wordprocessingShape">
                    <wps:wsp>
                      <wps:cNvCnPr/>
                      <wps:spPr>
                        <a:xfrm>
                          <a:off x="0" y="0"/>
                          <a:ext cx="144898" cy="591"/>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4990AB" id="Taisns bultveida savienotājs 68" o:spid="_x0000_s1026" type="#_x0000_t32" style="position:absolute;margin-left:9.7pt;margin-top:5.9pt;width:11.4pt;height:.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" strokecolor="black [3200]">
                <v:stroke endarrow="block" joinstyle="miter"/>
              </v:shape>
            </w:pict>
          </mc:Fallback>
        </mc:AlternateContent>
      </w:r>
      <w:r>
        <w:rPr>
          <w:b/>
          <w:bCs/>
          <w:noProof/>
          <w:sz w:val="28"/>
          <w:szCs w:val="28"/>
          <w:lang w:eastAsia="lv-LV"/>
        </w:rPr>
        <mc:AlternateContent>
          <mc:Choice Requires="wps">
            <w:drawing>
              <wp:anchor distT="0" distB="0" distL="114300" distR="114300" simplePos="0" relativeHeight="251739136" behindDoc="0" locked="0" layoutInCell="1" allowOverlap="1" wp14:anchorId="7656358B" wp14:editId="6450F9AC">
                <wp:simplePos x="0" y="0"/>
                <wp:positionH relativeFrom="column">
                  <wp:posOffset>3459790</wp:posOffset>
                </wp:positionH>
                <wp:positionV relativeFrom="paragraph">
                  <wp:posOffset>74945</wp:posOffset>
                </wp:positionV>
                <wp:extent cx="0" cy="191755"/>
                <wp:effectExtent l="76200" t="0" r="57150" b="56515"/>
                <wp:wrapNone/>
                <wp:docPr id="67" name="Taisns bultveida savienotājs 67"/>
                <wp:cNvGraphicFramePr/>
                <a:graphic xmlns:a="http://schemas.openxmlformats.org/drawingml/2006/main">
                  <a:graphicData uri="http://schemas.microsoft.com/office/word/2010/wordprocessingShape">
                    <wps:wsp>
                      <wps:cNvCnPr/>
                      <wps:spPr>
                        <a:xfrm>
                          <a:off x="0" y="0"/>
                          <a:ext cx="0" cy="191755"/>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82F236D" id="Taisns bultveida savienotājs 67" o:spid="_x0000_s1026" type="#_x0000_t32" style="position:absolute;margin-left:272.4pt;margin-top:5.9pt;width:0;height:15.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" strokecolor="black [3200]">
                <v:stroke endarrow="block" joinstyle="miter"/>
              </v:shape>
            </w:pict>
          </mc:Fallback>
        </mc:AlternateContent>
      </w:r>
    </w:p>
    <w:p w:rsidR="00551824" w:rsidRDefault="00551824" w:rsidP="00551824">
      <w:r>
        <w:rPr>
          <w:noProof/>
          <w:lang w:eastAsia="lv-LV"/>
        </w:rPr>
        <mc:AlternateContent>
          <mc:Choice Requires="wps">
            <w:drawing>
              <wp:anchor distT="0" distB="0" distL="114300" distR="114300" simplePos="0" relativeHeight="251749376" behindDoc="0" locked="0" layoutInCell="1" allowOverlap="1" wp14:anchorId="11873625" wp14:editId="0B34EA2F">
                <wp:simplePos x="0" y="0"/>
                <wp:positionH relativeFrom="column">
                  <wp:posOffset>1939512</wp:posOffset>
                </wp:positionH>
                <wp:positionV relativeFrom="paragraph">
                  <wp:posOffset>274335</wp:posOffset>
                </wp:positionV>
                <wp:extent cx="606055" cy="0"/>
                <wp:effectExtent l="0" t="76200" r="22860" b="95250"/>
                <wp:wrapNone/>
                <wp:docPr id="77" name="Taisns bultveida savienotājs 77"/>
                <wp:cNvGraphicFramePr/>
                <a:graphic xmlns:a="http://schemas.openxmlformats.org/drawingml/2006/main">
                  <a:graphicData uri="http://schemas.microsoft.com/office/word/2010/wordprocessingShape">
                    <wps:wsp>
                      <wps:cNvCnPr/>
                      <wps:spPr>
                        <a:xfrm>
                          <a:off x="0" y="0"/>
                          <a:ext cx="606055" cy="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2AD29E7" id="Taisns bultveida savienotājs 77" o:spid="_x0000_s1026" type="#_x0000_t32" style="position:absolute;margin-left:152.7pt;margin-top:21.6pt;width:47.7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" strokecolor="black [3200]">
                <v:stroke endarrow="block" joinstyle="miter"/>
              </v:shape>
            </w:pict>
          </mc:Fallback>
        </mc:AlternateContent>
      </w:r>
      <w:r>
        <w:rPr>
          <w:noProof/>
          <w:lang w:eastAsia="lv-LV"/>
        </w:rPr>
        <mc:AlternateContent>
          <mc:Choice Requires="wps">
            <w:drawing>
              <wp:anchor distT="0" distB="0" distL="114300" distR="114300" simplePos="0" relativeHeight="251725824" behindDoc="0" locked="0" layoutInCell="1" allowOverlap="1" wp14:anchorId="0808BE28" wp14:editId="5273B708">
                <wp:simplePos x="0" y="0"/>
                <wp:positionH relativeFrom="column">
                  <wp:posOffset>4745990</wp:posOffset>
                </wp:positionH>
                <wp:positionV relativeFrom="paragraph">
                  <wp:posOffset>64342</wp:posOffset>
                </wp:positionV>
                <wp:extent cx="967563" cy="480060"/>
                <wp:effectExtent l="0" t="0" r="23495" b="15240"/>
                <wp:wrapNone/>
                <wp:docPr id="122" name="Taisnstūri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563" cy="480060"/>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izdevumus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BE28" id="Taisnstūris 122" o:spid="_x0000_s1044" style="position:absolute;margin-left:373.7pt;margin-top:5.05pt;width:76.2pt;height:3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">
                <v:textbo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izdevumus</w:t>
                      </w:r>
                    </w:p>
                  </w:txbxContent>
                </v:textbox>
              </v:rect>
            </w:pict>
          </mc:Fallback>
        </mc:AlternateContent>
      </w:r>
      <w:r>
        <w:rPr>
          <w:noProof/>
          <w:lang w:eastAsia="lv-LV"/>
        </w:rPr>
        <mc:AlternateContent>
          <mc:Choice Requires="wps">
            <w:drawing>
              <wp:anchor distT="0" distB="0" distL="114300" distR="114300" simplePos="0" relativeHeight="251726848" behindDoc="0" locked="0" layoutInCell="1" allowOverlap="1" wp14:anchorId="3C419815" wp14:editId="3B741FDE">
                <wp:simplePos x="0" y="0"/>
                <wp:positionH relativeFrom="column">
                  <wp:posOffset>2543175</wp:posOffset>
                </wp:positionH>
                <wp:positionV relativeFrom="paragraph">
                  <wp:posOffset>68920</wp:posOffset>
                </wp:positionV>
                <wp:extent cx="1638300" cy="480060"/>
                <wp:effectExtent l="9525" t="11430" r="9525" b="13335"/>
                <wp:wrapNone/>
                <wp:docPr id="123" name="Taisnstūri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80060"/>
                        </a:xfrm>
                        <a:prstGeom prst="rect">
                          <a:avLst/>
                        </a:prstGeom>
                        <a:solidFill>
                          <a:srgbClr val="FFFFFF"/>
                        </a:solidFill>
                        <a:ln w="9525">
                          <a:solidFill>
                            <a:srgbClr val="000000"/>
                          </a:solidFill>
                          <a:miter lim="800000"/>
                          <a:headEnd/>
                          <a:tailEnd/>
                        </a:ln>
                      </wps:spPr>
                      <wps:txb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nemateriālo ieguldījumu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9815" id="Taisnstūris 123" o:spid="_x0000_s1045" style="position:absolute;margin-left:200.25pt;margin-top:5.45pt;width:129pt;height:3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">
                <v:textbox>
                  <w:txbxContent>
                    <w:p w:rsidR="003E3591" w:rsidRPr="008B08BA" w:rsidRDefault="003E3591" w:rsidP="00551824">
                      <w:pPr>
                        <w:jc w:val="center"/>
                        <w:rPr>
                          <w:rFonts w:ascii="Times New Roman" w:hAnsi="Times New Roman" w:cs="Times New Roman"/>
                          <w:b/>
                        </w:rPr>
                      </w:pPr>
                      <w:r w:rsidRPr="008B08BA">
                        <w:rPr>
                          <w:rFonts w:ascii="Times New Roman" w:hAnsi="Times New Roman" w:cs="Times New Roman"/>
                          <w:b/>
                        </w:rPr>
                        <w:t>Atzīst nemateriālo ieguldījumu</w:t>
                      </w:r>
                    </w:p>
                  </w:txbxContent>
                </v:textbox>
              </v:rect>
            </w:pict>
          </mc:Fallback>
        </mc:AlternateContent>
      </w:r>
    </w:p>
    <w:p w:rsidR="00907010" w:rsidRPr="00F65AEA" w:rsidRDefault="00B54F45" w:rsidP="00F65AEA">
      <w:pPr>
        <w:pStyle w:val="Default"/>
        <w:spacing w:after="120"/>
        <w:jc w:val="both"/>
        <w:rPr>
          <w:sz w:val="23"/>
          <w:szCs w:val="23"/>
        </w:rPr>
      </w:pPr>
      <w:r>
        <w:rPr>
          <w:sz w:val="23"/>
          <w:szCs w:val="23"/>
        </w:rPr>
        <w:t>2</w:t>
      </w:r>
      <w:r w:rsidR="00907010" w:rsidRPr="00F65AEA">
        <w:rPr>
          <w:sz w:val="23"/>
          <w:szCs w:val="23"/>
        </w:rPr>
        <w:t xml:space="preserve">.2. Budžeta iestāde atzīst nemateriālo ieguldījumu tikai tad, ja: </w:t>
      </w:r>
    </w:p>
    <w:p w:rsidR="00907010" w:rsidRPr="00F65AEA" w:rsidRDefault="00907010" w:rsidP="00375026">
      <w:pPr>
        <w:pStyle w:val="Default"/>
        <w:jc w:val="both"/>
        <w:rPr>
          <w:sz w:val="23"/>
          <w:szCs w:val="23"/>
        </w:rPr>
      </w:pPr>
      <w:r w:rsidRPr="00F65AEA">
        <w:rPr>
          <w:sz w:val="23"/>
          <w:szCs w:val="23"/>
        </w:rPr>
        <w:t xml:space="preserve">a) tas atbilst ilgtermiņa ieguldījuma un nemateriālā ieguldījuma definīcijai; </w:t>
      </w:r>
    </w:p>
    <w:p w:rsidR="00907010" w:rsidRPr="00F65AEA" w:rsidRDefault="00907010" w:rsidP="00375026">
      <w:pPr>
        <w:pStyle w:val="Default"/>
        <w:jc w:val="both"/>
        <w:rPr>
          <w:sz w:val="23"/>
          <w:szCs w:val="23"/>
        </w:rPr>
      </w:pPr>
      <w:r w:rsidRPr="00F65AEA">
        <w:rPr>
          <w:sz w:val="23"/>
          <w:szCs w:val="23"/>
        </w:rPr>
        <w:t xml:space="preserve">b) ir droši ticams, ka budžeta iestāde saņems ar nemateriālo ieguldījumu saistītos nākotnes saimnieciskos labumus; </w:t>
      </w:r>
    </w:p>
    <w:p w:rsidR="00907010" w:rsidRPr="00F65AEA" w:rsidRDefault="00907010" w:rsidP="00375026">
      <w:pPr>
        <w:pStyle w:val="Default"/>
        <w:jc w:val="both"/>
        <w:rPr>
          <w:sz w:val="23"/>
          <w:szCs w:val="23"/>
        </w:rPr>
      </w:pPr>
      <w:r w:rsidRPr="00F65AEA">
        <w:rPr>
          <w:sz w:val="23"/>
          <w:szCs w:val="23"/>
        </w:rPr>
        <w:t xml:space="preserve">c) nemateriālā ieguldījuma patieso vērtību var ticami novērtēt; </w:t>
      </w:r>
    </w:p>
    <w:p w:rsidR="00907010" w:rsidRPr="00F65AEA" w:rsidRDefault="00907010" w:rsidP="00375026">
      <w:pPr>
        <w:pStyle w:val="Default"/>
        <w:spacing w:after="120"/>
        <w:jc w:val="both"/>
        <w:rPr>
          <w:sz w:val="23"/>
          <w:szCs w:val="23"/>
        </w:rPr>
      </w:pPr>
      <w:r w:rsidRPr="00F65AEA">
        <w:rPr>
          <w:sz w:val="23"/>
          <w:szCs w:val="23"/>
        </w:rPr>
        <w:t>d) budžeta iestādei ir kontrole pār aktīvu.</w:t>
      </w:r>
    </w:p>
    <w:p w:rsidR="00907010" w:rsidRPr="00F65AEA" w:rsidRDefault="00907010" w:rsidP="00F65AEA">
      <w:pPr>
        <w:pStyle w:val="Default"/>
        <w:spacing w:after="120"/>
        <w:jc w:val="both"/>
        <w:rPr>
          <w:sz w:val="23"/>
          <w:szCs w:val="23"/>
        </w:rPr>
      </w:pPr>
      <w:r w:rsidRPr="00F65AEA">
        <w:rPr>
          <w:sz w:val="23"/>
          <w:szCs w:val="23"/>
        </w:rPr>
        <w:t xml:space="preserve"> </w:t>
      </w:r>
      <w:r w:rsidR="00B54F45">
        <w:rPr>
          <w:sz w:val="23"/>
          <w:szCs w:val="23"/>
        </w:rPr>
        <w:t>2</w:t>
      </w:r>
      <w:r w:rsidRPr="00F65AEA">
        <w:rPr>
          <w:sz w:val="23"/>
          <w:szCs w:val="23"/>
        </w:rPr>
        <w:t>.3. Gadījumā, ja radušās izmaksas, kas saistītas ar nemateriālā ieguldījuma iegādi vai radīšanu budžeta iestādē, neatbilst nemateriālā ieguldījuma definīcijai, tās atzīst par izdevumiem pārskata periodā, kad izmaksas rodas.</w:t>
      </w:r>
    </w:p>
    <w:p w:rsidR="00907010" w:rsidRPr="00F65AEA" w:rsidRDefault="00907010" w:rsidP="00F65AEA">
      <w:pPr>
        <w:pStyle w:val="Default"/>
        <w:spacing w:after="120"/>
        <w:jc w:val="both"/>
        <w:rPr>
          <w:sz w:val="23"/>
          <w:szCs w:val="23"/>
        </w:rPr>
      </w:pPr>
      <w:r w:rsidRPr="00F65AEA">
        <w:rPr>
          <w:sz w:val="23"/>
          <w:szCs w:val="23"/>
        </w:rPr>
        <w:t xml:space="preserve"> </w:t>
      </w:r>
      <w:r w:rsidRPr="00F65AEA">
        <w:rPr>
          <w:i/>
          <w:iCs/>
          <w:sz w:val="23"/>
          <w:szCs w:val="23"/>
        </w:rPr>
        <w:t xml:space="preserve">Piemēram, izdevumus, kas saistīti ar zīmoliem, reklāmlapām, publikāciju nosaukumiem, pakalpojuma lietotāju sarakstiem un pēc būtības līdzīgiem aktīviem (neatkarīgi no tā, vai tie ir pirkti vai budžeta iestādē iekšēji izveidoti), vienmēr atzīst izdevumos un uzrāda pārskatā par darbības finansiālajiem rezultātiem tajā pārskata periodā, kad tie radušies. </w:t>
      </w:r>
    </w:p>
    <w:p w:rsidR="00907010" w:rsidRDefault="00907010" w:rsidP="00907010">
      <w:pPr>
        <w:pStyle w:val="Default"/>
        <w:rPr>
          <w:sz w:val="23"/>
          <w:szCs w:val="23"/>
        </w:rPr>
      </w:pPr>
    </w:p>
    <w:p w:rsidR="00907010" w:rsidRDefault="00907010" w:rsidP="00907010">
      <w:pPr>
        <w:pStyle w:val="Default"/>
        <w:pBdr>
          <w:top w:val="single" w:sz="4" w:space="1" w:color="auto"/>
          <w:left w:val="single" w:sz="4" w:space="0" w:color="auto"/>
          <w:bottom w:val="single" w:sz="4" w:space="1" w:color="auto"/>
          <w:right w:val="single" w:sz="4" w:space="4" w:color="auto"/>
        </w:pBdr>
        <w:jc w:val="center"/>
        <w:rPr>
          <w:b/>
          <w:sz w:val="23"/>
          <w:szCs w:val="23"/>
        </w:rPr>
      </w:pPr>
      <w:r w:rsidRPr="00223A64">
        <w:rPr>
          <w:b/>
          <w:sz w:val="23"/>
          <w:szCs w:val="23"/>
        </w:rPr>
        <w:t>Nemateriāls ieguldījums</w:t>
      </w:r>
    </w:p>
    <w:p w:rsidR="00907010" w:rsidRDefault="00B54F45" w:rsidP="00907010">
      <w:pPr>
        <w:pStyle w:val="Default"/>
        <w:rPr>
          <w:sz w:val="23"/>
          <w:szCs w:val="23"/>
        </w:rPr>
      </w:pPr>
      <w:r>
        <w:rPr>
          <w:noProof/>
          <w:sz w:val="23"/>
          <w:szCs w:val="23"/>
          <w:lang w:eastAsia="lv-LV"/>
        </w:rPr>
        <mc:AlternateContent>
          <mc:Choice Requires="wps">
            <w:drawing>
              <wp:anchor distT="0" distB="0" distL="114300" distR="114300" simplePos="0" relativeHeight="251759616" behindDoc="0" locked="0" layoutInCell="1" allowOverlap="1">
                <wp:simplePos x="0" y="0"/>
                <wp:positionH relativeFrom="column">
                  <wp:posOffset>2911420</wp:posOffset>
                </wp:positionH>
                <wp:positionV relativeFrom="paragraph">
                  <wp:posOffset>5825</wp:posOffset>
                </wp:positionV>
                <wp:extent cx="0" cy="516835"/>
                <wp:effectExtent l="76200" t="0" r="57150" b="55245"/>
                <wp:wrapNone/>
                <wp:docPr id="124" name="Taisns bultveida savienotājs 124"/>
                <wp:cNvGraphicFramePr/>
                <a:graphic xmlns:a="http://schemas.openxmlformats.org/drawingml/2006/main">
                  <a:graphicData uri="http://schemas.microsoft.com/office/word/2010/wordprocessingShape">
                    <wps:wsp>
                      <wps:cNvCnPr/>
                      <wps:spPr>
                        <a:xfrm>
                          <a:off x="0" y="0"/>
                          <a:ext cx="0" cy="516835"/>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96E5D6" id="Taisns bultveida savienotājs 124" o:spid="_x0000_s1026" type="#_x0000_t32" style="position:absolute;margin-left:229.25pt;margin-top:.45pt;width:0;height:40.7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" strokecolor="black [3200]">
                <v:stroke endarrow="block" joinstyle="miter"/>
              </v:shape>
            </w:pict>
          </mc:Fallback>
        </mc:AlternateContent>
      </w:r>
    </w:p>
    <w:p w:rsidR="00907010" w:rsidRDefault="00B54F45" w:rsidP="00907010">
      <w:pPr>
        <w:pStyle w:val="Default"/>
        <w:rPr>
          <w:sz w:val="23"/>
          <w:szCs w:val="23"/>
        </w:rPr>
      </w:pPr>
      <w:r>
        <w:rPr>
          <w:noProof/>
          <w:sz w:val="23"/>
          <w:szCs w:val="23"/>
          <w:lang w:eastAsia="lv-LV"/>
        </w:rPr>
        <mc:AlternateContent>
          <mc:Choice Requires="wps">
            <w:drawing>
              <wp:anchor distT="0" distB="0" distL="114300" distR="114300" simplePos="0" relativeHeight="251762688" behindDoc="0" locked="0" layoutInCell="1" allowOverlap="1">
                <wp:simplePos x="0" y="0"/>
                <wp:positionH relativeFrom="column">
                  <wp:posOffset>812274</wp:posOffset>
                </wp:positionH>
                <wp:positionV relativeFrom="paragraph">
                  <wp:posOffset>124432</wp:posOffset>
                </wp:positionV>
                <wp:extent cx="4134679" cy="0"/>
                <wp:effectExtent l="0" t="0" r="37465" b="19050"/>
                <wp:wrapNone/>
                <wp:docPr id="128" name="Taisns savienotājs 128"/>
                <wp:cNvGraphicFramePr/>
                <a:graphic xmlns:a="http://schemas.openxmlformats.org/drawingml/2006/main">
                  <a:graphicData uri="http://schemas.microsoft.com/office/word/2010/wordprocessingShape">
                    <wps:wsp>
                      <wps:cNvCnPr/>
                      <wps:spPr>
                        <a:xfrm>
                          <a:off x="0" y="0"/>
                          <a:ext cx="4134679"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52B05F" id="Taisns savienotājs 12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63.95pt,9.8pt" to="38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" strokecolor="black [3200]">
                <v:stroke joinstyle="miter"/>
              </v:line>
            </w:pict>
          </mc:Fallback>
        </mc:AlternateContent>
      </w:r>
      <w:r>
        <w:rPr>
          <w:noProof/>
          <w:sz w:val="23"/>
          <w:szCs w:val="23"/>
          <w:lang w:eastAsia="lv-LV"/>
        </w:rPr>
        <mc:AlternateContent>
          <mc:Choice Requires="wps">
            <w:drawing>
              <wp:anchor distT="0" distB="0" distL="114300" distR="114300" simplePos="0" relativeHeight="251761664" behindDoc="0" locked="0" layoutInCell="1" allowOverlap="1">
                <wp:simplePos x="0" y="0"/>
                <wp:positionH relativeFrom="column">
                  <wp:posOffset>4946954</wp:posOffset>
                </wp:positionH>
                <wp:positionV relativeFrom="paragraph">
                  <wp:posOffset>124432</wp:posOffset>
                </wp:positionV>
                <wp:extent cx="0" cy="229870"/>
                <wp:effectExtent l="76200" t="0" r="57150" b="55880"/>
                <wp:wrapNone/>
                <wp:docPr id="127" name="Taisns bultveida savienotājs 127"/>
                <wp:cNvGraphicFramePr/>
                <a:graphic xmlns:a="http://schemas.openxmlformats.org/drawingml/2006/main">
                  <a:graphicData uri="http://schemas.microsoft.com/office/word/2010/wordprocessingShape">
                    <wps:wsp>
                      <wps:cNvCnPr/>
                      <wps:spPr>
                        <a:xfrm>
                          <a:off x="0" y="0"/>
                          <a:ext cx="0" cy="22987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D5F4BB" id="Taisns bultveida savienotājs 127" o:spid="_x0000_s1026" type="#_x0000_t32" style="position:absolute;margin-left:389.5pt;margin-top:9.8pt;width:0;height:18.1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" strokecolor="black [3200]">
                <v:stroke endarrow="block" joinstyle="miter"/>
              </v:shape>
            </w:pict>
          </mc:Fallback>
        </mc:AlternateContent>
      </w:r>
      <w:r>
        <w:rPr>
          <w:noProof/>
          <w:sz w:val="23"/>
          <w:szCs w:val="23"/>
          <w:lang w:eastAsia="lv-LV"/>
        </w:rPr>
        <mc:AlternateContent>
          <mc:Choice Requires="wps">
            <w:drawing>
              <wp:anchor distT="0" distB="0" distL="114300" distR="114300" simplePos="0" relativeHeight="251760640" behindDoc="0" locked="0" layoutInCell="1" allowOverlap="1">
                <wp:simplePos x="0" y="0"/>
                <wp:positionH relativeFrom="column">
                  <wp:posOffset>812275</wp:posOffset>
                </wp:positionH>
                <wp:positionV relativeFrom="paragraph">
                  <wp:posOffset>124432</wp:posOffset>
                </wp:positionV>
                <wp:extent cx="0" cy="230008"/>
                <wp:effectExtent l="76200" t="0" r="57150" b="55880"/>
                <wp:wrapNone/>
                <wp:docPr id="125" name="Taisns bultveida savienotājs 125"/>
                <wp:cNvGraphicFramePr/>
                <a:graphic xmlns:a="http://schemas.openxmlformats.org/drawingml/2006/main">
                  <a:graphicData uri="http://schemas.microsoft.com/office/word/2010/wordprocessingShape">
                    <wps:wsp>
                      <wps:cNvCnPr/>
                      <wps:spPr>
                        <a:xfrm>
                          <a:off x="0" y="0"/>
                          <a:ext cx="0" cy="230008"/>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A2D179" id="Taisns bultveida savienotājs 125" o:spid="_x0000_s1026" type="#_x0000_t32" style="position:absolute;margin-left:63.95pt;margin-top:9.8pt;width:0;height:18.1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" strokecolor="black [3200]">
                <v:stroke endarrow="block" joinstyle="miter"/>
              </v:shape>
            </w:pict>
          </mc:Fallback>
        </mc:AlternateContent>
      </w:r>
    </w:p>
    <w:p w:rsidR="00B54F45" w:rsidRDefault="00B54F45" w:rsidP="00907010">
      <w:pPr>
        <w:pStyle w:val="Default"/>
        <w:rPr>
          <w:sz w:val="23"/>
          <w:szCs w:val="23"/>
        </w:rPr>
      </w:pPr>
    </w:p>
    <w:tbl>
      <w:tblPr>
        <w:tblStyle w:val="Reatabula"/>
        <w:tblW w:w="0" w:type="auto"/>
        <w:tblLook w:val="04A0" w:firstRow="1" w:lastRow="0" w:firstColumn="1" w:lastColumn="0" w:noHBand="0" w:noVBand="1"/>
      </w:tblPr>
      <w:tblGrid>
        <w:gridCol w:w="3032"/>
        <w:gridCol w:w="2985"/>
        <w:gridCol w:w="3044"/>
      </w:tblGrid>
      <w:tr w:rsidR="00907010" w:rsidTr="00B54F45">
        <w:trPr>
          <w:trHeight w:val="593"/>
        </w:trPr>
        <w:tc>
          <w:tcPr>
            <w:tcW w:w="3032" w:type="dxa"/>
          </w:tcPr>
          <w:p w:rsidR="00907010" w:rsidRDefault="00907010" w:rsidP="00907010">
            <w:pPr>
              <w:pStyle w:val="Default"/>
              <w:jc w:val="center"/>
              <w:rPr>
                <w:b/>
                <w:sz w:val="23"/>
                <w:szCs w:val="23"/>
              </w:rPr>
            </w:pPr>
            <w:r w:rsidRPr="00223A64">
              <w:rPr>
                <w:b/>
                <w:sz w:val="23"/>
                <w:szCs w:val="23"/>
              </w:rPr>
              <w:t>Identificājams</w:t>
            </w:r>
          </w:p>
          <w:p w:rsidR="00907010" w:rsidRPr="00223A64" w:rsidRDefault="00907010" w:rsidP="00907010">
            <w:pPr>
              <w:pStyle w:val="Default"/>
              <w:jc w:val="center"/>
              <w:rPr>
                <w:b/>
                <w:sz w:val="23"/>
                <w:szCs w:val="23"/>
              </w:rPr>
            </w:pPr>
          </w:p>
        </w:tc>
        <w:tc>
          <w:tcPr>
            <w:tcW w:w="2985" w:type="dxa"/>
          </w:tcPr>
          <w:p w:rsidR="00907010" w:rsidRDefault="00907010" w:rsidP="00907010">
            <w:pPr>
              <w:pStyle w:val="Default"/>
              <w:jc w:val="center"/>
              <w:rPr>
                <w:b/>
                <w:sz w:val="23"/>
                <w:szCs w:val="23"/>
              </w:rPr>
            </w:pPr>
            <w:r w:rsidRPr="00223A64">
              <w:rPr>
                <w:b/>
                <w:sz w:val="23"/>
                <w:szCs w:val="23"/>
              </w:rPr>
              <w:t>Nemonetārs</w:t>
            </w:r>
          </w:p>
          <w:p w:rsidR="00907010" w:rsidRDefault="00907010" w:rsidP="00907010">
            <w:pPr>
              <w:pStyle w:val="Default"/>
              <w:jc w:val="center"/>
              <w:rPr>
                <w:sz w:val="23"/>
                <w:szCs w:val="23"/>
              </w:rPr>
            </w:pPr>
            <w:r w:rsidRPr="00223A64">
              <w:rPr>
                <w:b/>
                <w:sz w:val="23"/>
                <w:szCs w:val="23"/>
              </w:rPr>
              <w:t>(nefinanšu)</w:t>
            </w:r>
          </w:p>
        </w:tc>
        <w:tc>
          <w:tcPr>
            <w:tcW w:w="3044" w:type="dxa"/>
          </w:tcPr>
          <w:p w:rsidR="00907010" w:rsidRPr="00223A64" w:rsidRDefault="00907010" w:rsidP="00907010">
            <w:pPr>
              <w:pStyle w:val="Default"/>
              <w:jc w:val="center"/>
              <w:rPr>
                <w:b/>
                <w:sz w:val="23"/>
                <w:szCs w:val="23"/>
              </w:rPr>
            </w:pPr>
            <w:r w:rsidRPr="00223A64">
              <w:rPr>
                <w:b/>
                <w:sz w:val="23"/>
                <w:szCs w:val="23"/>
              </w:rPr>
              <w:t>Bezķermenisks</w:t>
            </w:r>
          </w:p>
        </w:tc>
      </w:tr>
    </w:tbl>
    <w:p w:rsidR="00907010" w:rsidRDefault="00B54F45" w:rsidP="00907010">
      <w:pPr>
        <w:pStyle w:val="Default"/>
        <w:rPr>
          <w:sz w:val="23"/>
          <w:szCs w:val="23"/>
        </w:rPr>
      </w:pPr>
      <w:r>
        <w:rPr>
          <w:noProof/>
          <w:sz w:val="23"/>
          <w:szCs w:val="23"/>
          <w:lang w:eastAsia="lv-LV"/>
        </w:rPr>
        <mc:AlternateContent>
          <mc:Choice Requires="wps">
            <w:drawing>
              <wp:anchor distT="0" distB="0" distL="114300" distR="114300" simplePos="0" relativeHeight="251665408" behindDoc="0" locked="0" layoutInCell="1" allowOverlap="1">
                <wp:simplePos x="0" y="0"/>
                <wp:positionH relativeFrom="column">
                  <wp:posOffset>4949880</wp:posOffset>
                </wp:positionH>
                <wp:positionV relativeFrom="paragraph">
                  <wp:posOffset>8255</wp:posOffset>
                </wp:positionV>
                <wp:extent cx="0" cy="327660"/>
                <wp:effectExtent l="57150" t="6350" r="57150" b="18415"/>
                <wp:wrapNone/>
                <wp:docPr id="43" name="Taisns bultveida savienotāj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300C1" id="Taisns bultveida savienotājs 43" o:spid="_x0000_s1026" type="#_x0000_t32" style="position:absolute;margin-left:389.75pt;margin-top:.65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">
                <v:stroke endarrow="block"/>
              </v:shape>
            </w:pict>
          </mc:Fallback>
        </mc:AlternateContent>
      </w:r>
      <w:r>
        <w:rPr>
          <w:noProof/>
          <w:sz w:val="23"/>
          <w:szCs w:val="23"/>
          <w:lang w:eastAsia="lv-LV"/>
        </w:rPr>
        <mc:AlternateContent>
          <mc:Choice Requires="wps">
            <w:drawing>
              <wp:anchor distT="0" distB="0" distL="114300" distR="114300" simplePos="0" relativeHeight="251664384" behindDoc="0" locked="0" layoutInCell="1" allowOverlap="1">
                <wp:simplePos x="0" y="0"/>
                <wp:positionH relativeFrom="column">
                  <wp:posOffset>2912027</wp:posOffset>
                </wp:positionH>
                <wp:positionV relativeFrom="paragraph">
                  <wp:posOffset>8255</wp:posOffset>
                </wp:positionV>
                <wp:extent cx="0" cy="327660"/>
                <wp:effectExtent l="76200" t="0" r="76200" b="5334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96304" id="Taisns bultveida savienotājs 42" o:spid="_x0000_s1026" type="#_x0000_t32" style="position:absolute;margin-left:229.3pt;margin-top:.65pt;width:0;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">
                <v:stroke endarrow="block"/>
              </v:shape>
            </w:pict>
          </mc:Fallback>
        </mc:AlternateContent>
      </w:r>
      <w:r w:rsidR="00907010">
        <w:rPr>
          <w:noProof/>
          <w:sz w:val="23"/>
          <w:szCs w:val="23"/>
          <w:lang w:eastAsia="lv-LV"/>
        </w:rPr>
        <mc:AlternateContent>
          <mc:Choice Requires="wps">
            <w:drawing>
              <wp:anchor distT="0" distB="0" distL="114300" distR="114300" simplePos="0" relativeHeight="251663360" behindDoc="0" locked="0" layoutInCell="1" allowOverlap="1">
                <wp:simplePos x="0" y="0"/>
                <wp:positionH relativeFrom="column">
                  <wp:posOffset>811530</wp:posOffset>
                </wp:positionH>
                <wp:positionV relativeFrom="paragraph">
                  <wp:posOffset>8255</wp:posOffset>
                </wp:positionV>
                <wp:extent cx="0" cy="327660"/>
                <wp:effectExtent l="61595" t="6350" r="52705" b="18415"/>
                <wp:wrapNone/>
                <wp:docPr id="41" name="Taisns bultveida savienotāj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715C5" id="Taisns bultveida savienotājs 41" o:spid="_x0000_s1026" type="#_x0000_t32" style="position:absolute;margin-left:63.9pt;margin-top:.65pt;width:0;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">
                <v:stroke endarrow="block"/>
              </v:shape>
            </w:pict>
          </mc:Fallback>
        </mc:AlternateContent>
      </w:r>
    </w:p>
    <w:tbl>
      <w:tblPr>
        <w:tblStyle w:val="Reatabula"/>
        <w:tblW w:w="0" w:type="auto"/>
        <w:tblLook w:val="04A0" w:firstRow="1" w:lastRow="0" w:firstColumn="1" w:lastColumn="0" w:noHBand="0" w:noVBand="1"/>
      </w:tblPr>
      <w:tblGrid>
        <w:gridCol w:w="2991"/>
        <w:gridCol w:w="3038"/>
        <w:gridCol w:w="3032"/>
      </w:tblGrid>
      <w:tr w:rsidR="00907010" w:rsidTr="00B54F45">
        <w:trPr>
          <w:trHeight w:val="2173"/>
        </w:trPr>
        <w:tc>
          <w:tcPr>
            <w:tcW w:w="2991" w:type="dxa"/>
          </w:tcPr>
          <w:p w:rsidR="00907010" w:rsidRDefault="00907010" w:rsidP="00907010">
            <w:pPr>
              <w:pStyle w:val="Default"/>
              <w:jc w:val="center"/>
              <w:rPr>
                <w:sz w:val="23"/>
                <w:szCs w:val="23"/>
              </w:rPr>
            </w:pPr>
            <w:r>
              <w:rPr>
                <w:sz w:val="23"/>
                <w:szCs w:val="23"/>
              </w:rPr>
              <w:t>Ir nošķirams vai nodalāms no citiem budžeta iestādes aktīviem un to var pārdot, nodot, licencēt, iznomāt vai apmainīt vai nu individuāli, vai arī kopā ar citiem aktīviem</w:t>
            </w:r>
          </w:p>
        </w:tc>
        <w:tc>
          <w:tcPr>
            <w:tcW w:w="3038" w:type="dxa"/>
          </w:tcPr>
          <w:p w:rsidR="00907010" w:rsidRDefault="00907010" w:rsidP="00907010">
            <w:pPr>
              <w:pStyle w:val="Default"/>
              <w:jc w:val="center"/>
              <w:rPr>
                <w:sz w:val="23"/>
                <w:szCs w:val="23"/>
              </w:rPr>
            </w:pPr>
            <w:r>
              <w:rPr>
                <w:sz w:val="23"/>
                <w:szCs w:val="23"/>
              </w:rPr>
              <w:t>Radies no saistošas vienošanās(tai skaitā no līguma vai citām juridiskām tiesībām), neskatoties uz to, vai šīs tiesības ir nododamas vai nošķiramas no budžeta iestādes vai no citām tiesībām un pienākumiem</w:t>
            </w:r>
          </w:p>
        </w:tc>
        <w:tc>
          <w:tcPr>
            <w:tcW w:w="3032" w:type="dxa"/>
          </w:tcPr>
          <w:p w:rsidR="00907010" w:rsidRDefault="00907010" w:rsidP="00907010">
            <w:pPr>
              <w:pStyle w:val="Default"/>
              <w:jc w:val="center"/>
              <w:rPr>
                <w:sz w:val="23"/>
                <w:szCs w:val="23"/>
              </w:rPr>
            </w:pPr>
            <w:r>
              <w:rPr>
                <w:sz w:val="23"/>
                <w:szCs w:val="23"/>
              </w:rPr>
              <w:t>No fiziskas formas. Tomēr atsevišķi nemateriālie ieguldījumi var būt ietverti fiziskā formā. Piemēram, kompaktdisks</w:t>
            </w:r>
          </w:p>
        </w:tc>
      </w:tr>
    </w:tbl>
    <w:p w:rsidR="00907010" w:rsidRDefault="00907010" w:rsidP="00907010">
      <w:pPr>
        <w:pStyle w:val="Default"/>
        <w:rPr>
          <w:sz w:val="23"/>
          <w:szCs w:val="23"/>
        </w:rPr>
      </w:pPr>
    </w:p>
    <w:p w:rsidR="00907010" w:rsidRPr="00375026" w:rsidRDefault="00B54F45" w:rsidP="00907010">
      <w:pPr>
        <w:pStyle w:val="Default"/>
        <w:jc w:val="both"/>
        <w:rPr>
          <w:sz w:val="23"/>
          <w:szCs w:val="23"/>
        </w:rPr>
      </w:pPr>
      <w:r w:rsidRPr="00375026">
        <w:rPr>
          <w:sz w:val="23"/>
          <w:szCs w:val="23"/>
        </w:rPr>
        <w:t>2</w:t>
      </w:r>
      <w:r w:rsidR="00907010" w:rsidRPr="00375026">
        <w:rPr>
          <w:sz w:val="23"/>
          <w:szCs w:val="23"/>
        </w:rPr>
        <w:t xml:space="preserve">.4. Nemateriālais ieguldījums ir identificējams, ja tas: </w:t>
      </w:r>
    </w:p>
    <w:p w:rsidR="00907010" w:rsidRPr="00375026" w:rsidRDefault="00375026" w:rsidP="00375026">
      <w:pPr>
        <w:pStyle w:val="Default"/>
        <w:jc w:val="both"/>
        <w:rPr>
          <w:sz w:val="23"/>
          <w:szCs w:val="23"/>
        </w:rPr>
      </w:pPr>
      <w:r w:rsidRPr="00375026">
        <w:rPr>
          <w:sz w:val="23"/>
          <w:szCs w:val="23"/>
        </w:rPr>
        <w:t>2</w:t>
      </w:r>
      <w:r w:rsidR="00907010" w:rsidRPr="00375026">
        <w:rPr>
          <w:sz w:val="23"/>
          <w:szCs w:val="23"/>
        </w:rPr>
        <w:t xml:space="preserve">.4.1. ir nošķirams vai atdalāms no budžeta iestādes aktīviem, un to var pārdot, nodot, licencēt, iznomāt vai apmainīt vai nu individuāli, vai arī kopā ar attiecīgu līgumu, identificējamu aktīvu vai saistībām, neskatoties uz to, vai budžeta iestāde plāno tā rīkoties; vai </w:t>
      </w:r>
    </w:p>
    <w:p w:rsidR="00907010" w:rsidRPr="00375026" w:rsidRDefault="00375026" w:rsidP="00375026">
      <w:pPr>
        <w:pStyle w:val="Default"/>
        <w:spacing w:after="120"/>
        <w:jc w:val="both"/>
        <w:rPr>
          <w:sz w:val="23"/>
          <w:szCs w:val="23"/>
        </w:rPr>
      </w:pPr>
      <w:r w:rsidRPr="00375026">
        <w:rPr>
          <w:sz w:val="23"/>
          <w:szCs w:val="23"/>
        </w:rPr>
        <w:t>2</w:t>
      </w:r>
      <w:r w:rsidR="00907010" w:rsidRPr="00375026">
        <w:rPr>
          <w:sz w:val="23"/>
          <w:szCs w:val="23"/>
        </w:rPr>
        <w:t>.4.2. radies no saistošas vienošanās (tai skaitā no līguma vai citām juridiskām tiesībām), neskatoties uz to, vai šīs tiesības ir nododamas vai nošķiramas no budžeta iestādes vai no citām tiesībām un pienākumiem.</w:t>
      </w:r>
    </w:p>
    <w:p w:rsidR="00907010" w:rsidRPr="00375026" w:rsidRDefault="00375026" w:rsidP="00375026">
      <w:pPr>
        <w:pStyle w:val="Default"/>
        <w:spacing w:after="120"/>
        <w:jc w:val="both"/>
        <w:rPr>
          <w:sz w:val="23"/>
          <w:szCs w:val="23"/>
        </w:rPr>
      </w:pPr>
      <w:r w:rsidRPr="00375026">
        <w:rPr>
          <w:sz w:val="23"/>
          <w:szCs w:val="23"/>
        </w:rPr>
        <w:t>2</w:t>
      </w:r>
      <w:r w:rsidR="00907010" w:rsidRPr="00375026">
        <w:rPr>
          <w:sz w:val="23"/>
          <w:szCs w:val="23"/>
        </w:rPr>
        <w:t xml:space="preserve">.5. Daži nemateriālie aktīvi var būt saistīti ar fizisku formu, piemēram, kompaktdisks (datoru programmatūras gadījumā), juridiska dokumentācija (licences vai patenta gadījumā) vai filma. Lai budžeta iestāde noteiktu, vai aktīvs, kas sevī ietver gan nemateriālus, gan materiālus elementus, ir nemateriālais ieguldījums vai pamatlīdzeklis, tā veic attiecīgā aktīva izvērtējumu. Gadījumos, ja programmatūra nav attiecīgās datortehnikas neatņemama sastāvdaļa, tad tā uzskatāma par nemateriālo ieguldījumu. </w:t>
      </w:r>
    </w:p>
    <w:p w:rsidR="00907010" w:rsidRPr="00DE78E1" w:rsidRDefault="00DE78E1" w:rsidP="00DE78E1">
      <w:pPr>
        <w:pStyle w:val="Default"/>
        <w:jc w:val="both"/>
        <w:rPr>
          <w:sz w:val="23"/>
          <w:szCs w:val="23"/>
        </w:rPr>
      </w:pPr>
      <w:r w:rsidRPr="00DE78E1">
        <w:rPr>
          <w:sz w:val="23"/>
          <w:szCs w:val="23"/>
        </w:rPr>
        <w:t>2</w:t>
      </w:r>
      <w:r w:rsidR="00907010" w:rsidRPr="00DE78E1">
        <w:rPr>
          <w:sz w:val="23"/>
          <w:szCs w:val="23"/>
        </w:rPr>
        <w:t>.6</w:t>
      </w:r>
      <w:r w:rsidRPr="00DE78E1">
        <w:rPr>
          <w:sz w:val="23"/>
          <w:szCs w:val="23"/>
        </w:rPr>
        <w:t>. Nemateriālie ieguldījum</w:t>
      </w:r>
      <w:r w:rsidR="00907010" w:rsidRPr="00DE78E1">
        <w:rPr>
          <w:sz w:val="23"/>
          <w:szCs w:val="23"/>
        </w:rPr>
        <w:t xml:space="preserve">i, kam ir iespējama nosacīti fiziska forma, tomēr fiziskā forma uzskatāma par sekundāru pazīmi nemateriālā ieguldījuma būtības novērtēšanā, ir šādi: </w:t>
      </w:r>
    </w:p>
    <w:p w:rsidR="00907010" w:rsidRPr="00DE78E1" w:rsidRDefault="00DE78E1" w:rsidP="00DE78E1">
      <w:pPr>
        <w:pStyle w:val="Default"/>
        <w:ind w:left="567" w:hanging="566"/>
        <w:jc w:val="both"/>
        <w:rPr>
          <w:sz w:val="23"/>
          <w:szCs w:val="23"/>
        </w:rPr>
      </w:pPr>
      <w:r>
        <w:rPr>
          <w:sz w:val="23"/>
          <w:szCs w:val="23"/>
        </w:rPr>
        <w:lastRenderedPageBreak/>
        <w:t>2</w:t>
      </w:r>
      <w:r w:rsidR="00907010" w:rsidRPr="00DE78E1">
        <w:rPr>
          <w:sz w:val="23"/>
          <w:szCs w:val="23"/>
        </w:rPr>
        <w:t xml:space="preserve">.6.1. </w:t>
      </w:r>
      <w:r w:rsidR="00907010" w:rsidRPr="00DE78E1">
        <w:rPr>
          <w:b/>
          <w:bCs/>
          <w:sz w:val="23"/>
          <w:szCs w:val="23"/>
        </w:rPr>
        <w:t xml:space="preserve">Licence </w:t>
      </w:r>
      <w:r w:rsidR="00907010" w:rsidRPr="00DE78E1">
        <w:rPr>
          <w:sz w:val="23"/>
          <w:szCs w:val="23"/>
        </w:rPr>
        <w:t xml:space="preserve">(piemēram, datorprogrammu licence) – parasti ietverta licences līgumā (dokumentā), tomēr budžeta iestāde nopērk lietošanas tiesības, kas noteiktas licences līgumā, un tās ir bezķermeniskas; </w:t>
      </w:r>
    </w:p>
    <w:p w:rsidR="00907010" w:rsidRPr="00DE78E1" w:rsidRDefault="00DE78E1" w:rsidP="00DE78E1">
      <w:pPr>
        <w:pStyle w:val="Default"/>
        <w:ind w:left="567" w:hanging="566"/>
        <w:jc w:val="both"/>
        <w:rPr>
          <w:sz w:val="23"/>
          <w:szCs w:val="23"/>
        </w:rPr>
      </w:pPr>
      <w:r>
        <w:rPr>
          <w:sz w:val="23"/>
          <w:szCs w:val="23"/>
        </w:rPr>
        <w:t>2</w:t>
      </w:r>
      <w:r w:rsidR="00907010" w:rsidRPr="00DE78E1">
        <w:rPr>
          <w:sz w:val="23"/>
          <w:szCs w:val="23"/>
        </w:rPr>
        <w:t xml:space="preserve">.6.2. </w:t>
      </w:r>
      <w:r w:rsidR="00907010" w:rsidRPr="00DE78E1">
        <w:rPr>
          <w:b/>
          <w:bCs/>
          <w:sz w:val="23"/>
          <w:szCs w:val="23"/>
        </w:rPr>
        <w:t xml:space="preserve">Lietotājprogramma </w:t>
      </w:r>
      <w:r w:rsidR="00907010" w:rsidRPr="00DE78E1">
        <w:rPr>
          <w:sz w:val="23"/>
          <w:szCs w:val="23"/>
        </w:rPr>
        <w:t xml:space="preserve">– parasti ietverta kompaktdiska veidā, tomēr lietotājprogrammas vērtības noteikšanā kompaktdiska fiziskā forma nav noteicošais faktors; </w:t>
      </w:r>
    </w:p>
    <w:p w:rsidR="00907010" w:rsidRPr="00DE78E1" w:rsidRDefault="00DE78E1" w:rsidP="00DE78E1">
      <w:pPr>
        <w:pStyle w:val="Default"/>
        <w:spacing w:after="120"/>
        <w:ind w:left="567" w:hanging="566"/>
        <w:jc w:val="both"/>
        <w:rPr>
          <w:sz w:val="23"/>
          <w:szCs w:val="23"/>
        </w:rPr>
      </w:pPr>
      <w:r>
        <w:rPr>
          <w:sz w:val="23"/>
          <w:szCs w:val="23"/>
        </w:rPr>
        <w:t>2</w:t>
      </w:r>
      <w:r w:rsidR="00907010" w:rsidRPr="00DE78E1">
        <w:rPr>
          <w:sz w:val="23"/>
          <w:szCs w:val="23"/>
        </w:rPr>
        <w:t xml:space="preserve">.6.3. </w:t>
      </w:r>
      <w:r w:rsidR="00907010" w:rsidRPr="00DE78E1">
        <w:rPr>
          <w:b/>
          <w:bCs/>
          <w:sz w:val="23"/>
          <w:szCs w:val="23"/>
        </w:rPr>
        <w:t xml:space="preserve">Patents </w:t>
      </w:r>
      <w:r w:rsidR="00907010" w:rsidRPr="00DE78E1">
        <w:rPr>
          <w:sz w:val="23"/>
          <w:szCs w:val="23"/>
        </w:rPr>
        <w:t xml:space="preserve">– parasti ietverts patenta reģistrācijas dokumentā, tomēr patenta vērtības noteikšanā papīra forma nav noteicošais faktors. </w:t>
      </w:r>
    </w:p>
    <w:p w:rsidR="00907010" w:rsidRPr="00DE78E1" w:rsidRDefault="00907010" w:rsidP="00DE78E1">
      <w:pPr>
        <w:pStyle w:val="Default"/>
        <w:spacing w:after="120"/>
        <w:jc w:val="both"/>
        <w:rPr>
          <w:sz w:val="23"/>
          <w:szCs w:val="23"/>
        </w:rPr>
      </w:pPr>
      <w:r w:rsidRPr="00DE78E1">
        <w:rPr>
          <w:b/>
          <w:bCs/>
          <w:i/>
          <w:iCs/>
          <w:sz w:val="23"/>
          <w:szCs w:val="23"/>
        </w:rPr>
        <w:t xml:space="preserve">Īpašas prasības attiecībā uz datorprogrammu uzskaiti </w:t>
      </w:r>
    </w:p>
    <w:p w:rsidR="00907010" w:rsidRPr="00DE78E1" w:rsidRDefault="00907010" w:rsidP="00DE78E1">
      <w:pPr>
        <w:pStyle w:val="Default"/>
        <w:spacing w:after="120"/>
        <w:ind w:firstLine="720"/>
        <w:jc w:val="both"/>
        <w:rPr>
          <w:sz w:val="23"/>
          <w:szCs w:val="23"/>
        </w:rPr>
      </w:pPr>
      <w:r w:rsidRPr="00DE78E1">
        <w:rPr>
          <w:i/>
          <w:iCs/>
          <w:sz w:val="23"/>
          <w:szCs w:val="23"/>
        </w:rPr>
        <w:t xml:space="preserve">Pamatlīdzeklim – datoram, serverim – paredzēta datorprogramma jeb operētājsistēma, ja tā iegādāta kopā ar datoru un bez tās tas nevar darboties (piemēram, Microsoft Windows u.tml.), ir šī pamatlīdzekļa neatņemama sastāvdaļa, un šīs datorprogrammas vērtību iekļauj attiecīgā pamatlīdzekļa vērtībā un uzskaita pamatlīdzekļu sastāvā. </w:t>
      </w:r>
    </w:p>
    <w:p w:rsidR="00907010" w:rsidRPr="00DE78E1" w:rsidRDefault="00907010" w:rsidP="00DE78E1">
      <w:pPr>
        <w:pStyle w:val="Default"/>
        <w:spacing w:after="120"/>
        <w:ind w:firstLine="720"/>
        <w:jc w:val="both"/>
        <w:rPr>
          <w:sz w:val="23"/>
          <w:szCs w:val="23"/>
        </w:rPr>
      </w:pPr>
      <w:r w:rsidRPr="00DE78E1">
        <w:rPr>
          <w:i/>
          <w:iCs/>
          <w:sz w:val="23"/>
          <w:szCs w:val="23"/>
        </w:rPr>
        <w:t xml:space="preserve">Gadījumos, kad datorprogramma nav pamatlīdzekļa neatņemama sastāvdaļa (piemēram, grāmatvedības datorprogrammas u.tml.) un tās izmantošana nav noteikta ar licenci, šādu datorprogrammu uzrāda atsevišķi nemateriālo ieguldījumu sastāvā. </w:t>
      </w:r>
    </w:p>
    <w:p w:rsidR="00907010" w:rsidRPr="00DE78E1" w:rsidRDefault="00907010" w:rsidP="00DE78E1">
      <w:pPr>
        <w:pStyle w:val="Default"/>
        <w:spacing w:after="120"/>
        <w:ind w:firstLine="720"/>
        <w:jc w:val="both"/>
        <w:rPr>
          <w:i/>
          <w:iCs/>
          <w:sz w:val="23"/>
          <w:szCs w:val="23"/>
        </w:rPr>
      </w:pPr>
      <w:r w:rsidRPr="00DE78E1">
        <w:rPr>
          <w:i/>
          <w:iCs/>
          <w:sz w:val="23"/>
          <w:szCs w:val="23"/>
        </w:rPr>
        <w:t>Ja budžeta iestāde, iegādājoties datorprogrammu vai tās jaunu versiju, nopērk tikai lietošanas tiesības, tas nozīmē, ka šo programmu nedrīkst pārdot bez īpašnieka atļaujas.</w:t>
      </w:r>
    </w:p>
    <w:p w:rsidR="00907010" w:rsidRPr="00DE78E1" w:rsidRDefault="00907010" w:rsidP="00CD6CE0">
      <w:pPr>
        <w:pStyle w:val="Default"/>
        <w:spacing w:after="120"/>
        <w:jc w:val="both"/>
        <w:rPr>
          <w:sz w:val="23"/>
          <w:szCs w:val="23"/>
        </w:rPr>
      </w:pPr>
      <w:r w:rsidRPr="00DE78E1">
        <w:rPr>
          <w:i/>
          <w:iCs/>
          <w:sz w:val="23"/>
          <w:szCs w:val="23"/>
        </w:rPr>
        <w:t xml:space="preserve"> </w:t>
      </w:r>
      <w:r w:rsidR="00CD6CE0">
        <w:rPr>
          <w:sz w:val="23"/>
          <w:szCs w:val="23"/>
        </w:rPr>
        <w:t>2</w:t>
      </w:r>
      <w:r w:rsidRPr="00DE78E1">
        <w:rPr>
          <w:sz w:val="23"/>
          <w:szCs w:val="23"/>
        </w:rPr>
        <w:t>.7. Budžeta iestāde novērtē paredzamo nākotnes saimniecisko labumu saņemšanas ticamību, izmantojot pamatotus pieņēmumus, kas uzrāda saimniecisko apstākļu kopumu, kuri pastāvēs nemateriālā ieguldījuma lietderīgās lietošanas laikā.</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.8. Budžeta iestāde novērtē ticamības pakāpi saimniecisko labumu saņemšanai no attiecīgā aktīva lietošanas, pamatojoties uz sākotnējās atzīšanas laikā pieejamiem pierādījumiem, lielāku nozīmi piešķirot ārējiem pierādījumiem. </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.9. Nemateriālo ieguldījumu sākotnēji atzīst tā izmaksu vērtībā. Gadījumā, ja tas ir saņemts kā ziedojums vai dāvinājums, tad komisija nosaka nemateriālā ieguldījuma patieso vērtību iegūšanas datumā. Gadījumā, ja nemateriālais ieguldījums tiek iegūts bez atlīdzības, nododot to no vienas budžeta iestādes citai budžeta iestādei, budžeta iestāde novērtē nemateriālo ieguldījumu tā iegūšanas datumā atbilstoši sākotnējai vērtībai un uzkrātai amortizācijai, kādā tas uzskaitīts tajā budžeta iestādē, kas nodeva aktīvu. </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.10. Nemateriālos ieguldījumus uzskaita ilgtermiņa ieguldījumu sastāvā atbilstošos kontos neatkarīgi no vienas aktīva vienības atzīšanas vērtības. </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.11. Atsevišķi iegādāta nemateriālā ieguldījuma izmaksas parasti var ticami novērtēt. Tas īpaši attiecas uz gadījumiem, kad pirkuma atlīdzība ir naudas vai citu monetāro aktīvu veidā. </w:t>
      </w:r>
    </w:p>
    <w:p w:rsidR="00907010" w:rsidRPr="00DE78E1" w:rsidRDefault="00CD6CE0" w:rsidP="00CD6CE0">
      <w:pPr>
        <w:pStyle w:val="Default"/>
        <w:jc w:val="both"/>
        <w:rPr>
          <w:sz w:val="23"/>
          <w:szCs w:val="23"/>
        </w:rPr>
      </w:pPr>
      <w:r>
        <w:rPr>
          <w:sz w:val="23"/>
          <w:szCs w:val="23"/>
        </w:rPr>
        <w:t>2</w:t>
      </w:r>
      <w:r w:rsidR="00907010" w:rsidRPr="00DE78E1">
        <w:rPr>
          <w:sz w:val="23"/>
          <w:szCs w:val="23"/>
        </w:rPr>
        <w:t xml:space="preserve">.12. Atsevišķi iegādāta nemateriāla aktīva izmaksas sastāv no: </w:t>
      </w:r>
    </w:p>
    <w:p w:rsidR="00907010" w:rsidRPr="00DE78E1" w:rsidRDefault="00CD6CE0" w:rsidP="00CD6CE0">
      <w:pPr>
        <w:pStyle w:val="Default"/>
        <w:ind w:left="567" w:hanging="567"/>
        <w:jc w:val="both"/>
        <w:rPr>
          <w:sz w:val="23"/>
          <w:szCs w:val="23"/>
        </w:rPr>
      </w:pPr>
      <w:r>
        <w:rPr>
          <w:sz w:val="23"/>
          <w:szCs w:val="23"/>
        </w:rPr>
        <w:t>2.12.1.</w:t>
      </w:r>
      <w:r w:rsidR="00907010" w:rsidRPr="00DE78E1">
        <w:rPr>
          <w:sz w:val="23"/>
          <w:szCs w:val="23"/>
        </w:rPr>
        <w:t xml:space="preserve"> tā pirkšanas cenas, ieskaitot ievedmuitas nodokļus un neatmaksājamos pirkšanas nodokļus (piemēram, pievienotās vērtības nodoklis, ja nav atskaitāms kā priekšnodoklis), atskaitot tirdzniecības atlaides, un </w:t>
      </w:r>
    </w:p>
    <w:p w:rsidR="00907010" w:rsidRPr="00DE78E1" w:rsidRDefault="00CD6CE0" w:rsidP="00CD6CE0">
      <w:pPr>
        <w:pStyle w:val="Default"/>
        <w:spacing w:after="120"/>
        <w:ind w:left="567" w:hanging="567"/>
        <w:jc w:val="both"/>
        <w:rPr>
          <w:sz w:val="23"/>
          <w:szCs w:val="23"/>
        </w:rPr>
      </w:pPr>
      <w:r>
        <w:rPr>
          <w:sz w:val="23"/>
          <w:szCs w:val="23"/>
        </w:rPr>
        <w:t>2.12.2.</w:t>
      </w:r>
      <w:r w:rsidR="00907010" w:rsidRPr="00DE78E1">
        <w:rPr>
          <w:sz w:val="23"/>
          <w:szCs w:val="23"/>
        </w:rPr>
        <w:t xml:space="preserve"> jebkurām tieši attiecināmām izmaksām, kas saistītas ar aktīva sagatavošanu tā paredzētajai lietošanai. </w:t>
      </w:r>
    </w:p>
    <w:p w:rsidR="00907010" w:rsidRPr="00DE78E1" w:rsidRDefault="00CD6CE0" w:rsidP="00CD6CE0">
      <w:pPr>
        <w:pStyle w:val="Default"/>
        <w:jc w:val="both"/>
        <w:rPr>
          <w:sz w:val="23"/>
          <w:szCs w:val="23"/>
        </w:rPr>
      </w:pPr>
      <w:r>
        <w:rPr>
          <w:sz w:val="23"/>
          <w:szCs w:val="23"/>
        </w:rPr>
        <w:t>2</w:t>
      </w:r>
      <w:r w:rsidR="00907010" w:rsidRPr="00DE78E1">
        <w:rPr>
          <w:sz w:val="23"/>
          <w:szCs w:val="23"/>
        </w:rPr>
        <w:t xml:space="preserve">.13. Nemateriālā ieguldījuma izmaksu vērtībā </w:t>
      </w:r>
      <w:r w:rsidR="00907010" w:rsidRPr="00DE78E1">
        <w:rPr>
          <w:b/>
          <w:bCs/>
          <w:sz w:val="23"/>
          <w:szCs w:val="23"/>
        </w:rPr>
        <w:t>iekļauj</w:t>
      </w:r>
      <w:r w:rsidR="00907010" w:rsidRPr="00DE78E1">
        <w:rPr>
          <w:sz w:val="23"/>
          <w:szCs w:val="23"/>
        </w:rPr>
        <w:t xml:space="preserve"> šādas tieši attiecināmas izmaksas: </w:t>
      </w:r>
    </w:p>
    <w:p w:rsidR="00907010" w:rsidRPr="00DE78E1" w:rsidRDefault="00CD6CE0" w:rsidP="00CD6CE0">
      <w:pPr>
        <w:pStyle w:val="Default"/>
        <w:ind w:left="709" w:hanging="709"/>
        <w:jc w:val="both"/>
        <w:rPr>
          <w:sz w:val="23"/>
          <w:szCs w:val="23"/>
        </w:rPr>
      </w:pPr>
      <w:r>
        <w:rPr>
          <w:sz w:val="23"/>
          <w:szCs w:val="23"/>
        </w:rPr>
        <w:t>2.13.1.</w:t>
      </w:r>
      <w:r w:rsidR="00907010" w:rsidRPr="00DE78E1">
        <w:rPr>
          <w:sz w:val="23"/>
          <w:szCs w:val="23"/>
        </w:rPr>
        <w:t xml:space="preserve"> darbinieku kārtējā darba izmaksas, kas tiešā veidā radušās, sagatavojot aktīvu tā paredzētajai lietošanai; </w:t>
      </w:r>
    </w:p>
    <w:p w:rsidR="00907010" w:rsidRPr="00DE78E1" w:rsidRDefault="00CD6CE0" w:rsidP="00CD6CE0">
      <w:pPr>
        <w:pStyle w:val="Default"/>
        <w:ind w:left="709" w:hanging="709"/>
        <w:jc w:val="both"/>
        <w:rPr>
          <w:sz w:val="23"/>
          <w:szCs w:val="23"/>
        </w:rPr>
      </w:pPr>
      <w:r>
        <w:rPr>
          <w:sz w:val="23"/>
          <w:szCs w:val="23"/>
        </w:rPr>
        <w:t>2.13.2.</w:t>
      </w:r>
      <w:r w:rsidR="00907010" w:rsidRPr="00DE78E1">
        <w:rPr>
          <w:sz w:val="23"/>
          <w:szCs w:val="23"/>
        </w:rPr>
        <w:t xml:space="preserve"> profesionālo pakalpojumu izmaksas, kas tiešā veidā radušās no aktīva sagatavošanas tā paredzētajai lietošanai, un </w:t>
      </w:r>
    </w:p>
    <w:p w:rsidR="00907010" w:rsidRPr="00DE78E1" w:rsidRDefault="00CD6CE0" w:rsidP="00CD6CE0">
      <w:pPr>
        <w:pStyle w:val="Default"/>
        <w:spacing w:after="120"/>
        <w:ind w:left="709" w:hanging="709"/>
        <w:jc w:val="both"/>
        <w:rPr>
          <w:sz w:val="23"/>
          <w:szCs w:val="23"/>
        </w:rPr>
      </w:pPr>
      <w:r>
        <w:rPr>
          <w:sz w:val="23"/>
          <w:szCs w:val="23"/>
        </w:rPr>
        <w:t>2.13.3.</w:t>
      </w:r>
      <w:r w:rsidR="00907010" w:rsidRPr="00DE78E1">
        <w:rPr>
          <w:sz w:val="23"/>
          <w:szCs w:val="23"/>
        </w:rPr>
        <w:t xml:space="preserve"> pārbaudes izmaksas, lai noteiktu, vai aktīvs strādā pareizi.</w:t>
      </w:r>
    </w:p>
    <w:p w:rsidR="00907010" w:rsidRPr="00DE78E1" w:rsidRDefault="00CD6CE0" w:rsidP="00CD6CE0">
      <w:pPr>
        <w:pStyle w:val="Default"/>
        <w:jc w:val="both"/>
        <w:rPr>
          <w:sz w:val="23"/>
          <w:szCs w:val="23"/>
        </w:rPr>
      </w:pPr>
      <w:r>
        <w:rPr>
          <w:sz w:val="23"/>
          <w:szCs w:val="23"/>
        </w:rPr>
        <w:t>2</w:t>
      </w:r>
      <w:r w:rsidR="00907010" w:rsidRPr="00DE78E1">
        <w:rPr>
          <w:sz w:val="23"/>
          <w:szCs w:val="23"/>
        </w:rPr>
        <w:t xml:space="preserve">.14. Nemateriālā ieguldījuma izmaksu vērtībā </w:t>
      </w:r>
      <w:r w:rsidR="00907010" w:rsidRPr="00DE78E1">
        <w:rPr>
          <w:b/>
          <w:bCs/>
          <w:sz w:val="23"/>
          <w:szCs w:val="23"/>
        </w:rPr>
        <w:t>neiekļauj</w:t>
      </w:r>
      <w:r w:rsidR="00907010" w:rsidRPr="00DE78E1">
        <w:rPr>
          <w:sz w:val="23"/>
          <w:szCs w:val="23"/>
        </w:rPr>
        <w:t xml:space="preserve"> šādas izmaksas: </w:t>
      </w:r>
    </w:p>
    <w:p w:rsidR="00907010" w:rsidRPr="00DE78E1" w:rsidRDefault="00CD6CE0" w:rsidP="00CD6CE0">
      <w:pPr>
        <w:pStyle w:val="Default"/>
        <w:tabs>
          <w:tab w:val="left" w:pos="709"/>
        </w:tabs>
        <w:ind w:left="567" w:hanging="567"/>
        <w:jc w:val="both"/>
        <w:rPr>
          <w:sz w:val="23"/>
          <w:szCs w:val="23"/>
        </w:rPr>
      </w:pPr>
      <w:r>
        <w:rPr>
          <w:sz w:val="23"/>
          <w:szCs w:val="23"/>
        </w:rPr>
        <w:t>2.14.1.</w:t>
      </w:r>
      <w:r w:rsidR="00907010" w:rsidRPr="00DE78E1">
        <w:rPr>
          <w:sz w:val="23"/>
          <w:szCs w:val="23"/>
        </w:rPr>
        <w:t xml:space="preserve"> jauna produkta vai pakalpojuma ieviešanas izmaksas (ieskaitot reklāmas un pārdošanas veicināšanas pasākumu izmaksas); </w:t>
      </w:r>
    </w:p>
    <w:p w:rsidR="00907010" w:rsidRPr="00DE78E1" w:rsidRDefault="00CD6CE0" w:rsidP="00CD6CE0">
      <w:pPr>
        <w:pStyle w:val="Default"/>
        <w:tabs>
          <w:tab w:val="left" w:pos="709"/>
        </w:tabs>
        <w:ind w:left="567" w:hanging="567"/>
        <w:jc w:val="both"/>
        <w:rPr>
          <w:sz w:val="23"/>
          <w:szCs w:val="23"/>
        </w:rPr>
      </w:pPr>
      <w:r>
        <w:rPr>
          <w:sz w:val="23"/>
          <w:szCs w:val="23"/>
        </w:rPr>
        <w:lastRenderedPageBreak/>
        <w:t>2.14.2.</w:t>
      </w:r>
      <w:r w:rsidR="00907010" w:rsidRPr="00DE78E1">
        <w:rPr>
          <w:sz w:val="23"/>
          <w:szCs w:val="23"/>
        </w:rPr>
        <w:t xml:space="preserve"> izmaksas, kas saistītas ar darbības uzsākšanu jaunā atrašanās vietā vai ar citu pakalpojuma lietotāju grupu (ieskaitot personāla apmācības izmaksas), un </w:t>
      </w:r>
    </w:p>
    <w:p w:rsidR="00907010" w:rsidRPr="00DE78E1" w:rsidRDefault="00CD6CE0" w:rsidP="00CD6CE0">
      <w:pPr>
        <w:pStyle w:val="Default"/>
        <w:tabs>
          <w:tab w:val="left" w:pos="709"/>
        </w:tabs>
        <w:spacing w:after="120"/>
        <w:ind w:left="567" w:hanging="567"/>
        <w:jc w:val="both"/>
        <w:rPr>
          <w:sz w:val="23"/>
          <w:szCs w:val="23"/>
        </w:rPr>
      </w:pPr>
      <w:r>
        <w:rPr>
          <w:sz w:val="23"/>
          <w:szCs w:val="23"/>
        </w:rPr>
        <w:t>2.14.3.</w:t>
      </w:r>
      <w:r w:rsidR="00907010" w:rsidRPr="00DE78E1">
        <w:rPr>
          <w:sz w:val="23"/>
          <w:szCs w:val="23"/>
        </w:rPr>
        <w:t xml:space="preserve"> administrācijas un citas pieskaitāmās izmaksas, kuras nav tieši attiecināmas uz konkrēto nemateriālo ieguldījumu. </w:t>
      </w:r>
    </w:p>
    <w:p w:rsidR="00907010" w:rsidRPr="00DE78E1" w:rsidRDefault="00CD6CE0" w:rsidP="00CD6CE0">
      <w:pPr>
        <w:pStyle w:val="Default"/>
        <w:jc w:val="both"/>
        <w:rPr>
          <w:sz w:val="23"/>
          <w:szCs w:val="23"/>
        </w:rPr>
      </w:pPr>
      <w:r>
        <w:rPr>
          <w:sz w:val="23"/>
          <w:szCs w:val="23"/>
        </w:rPr>
        <w:t>2</w:t>
      </w:r>
      <w:r w:rsidR="00907010" w:rsidRPr="00DE78E1">
        <w:rPr>
          <w:sz w:val="23"/>
          <w:szCs w:val="23"/>
        </w:rPr>
        <w:t xml:space="preserve">.15. Izmaksu atzīšanu nemateriālā ieguldījuma uzskaites (atlikušajā) vērtībā pārtrauc no pieņemšanas lietošanā dienas. Tāpēc izmaksas, kas radušās nemateriālā ieguldījuma izmantošanas vai pārvietošanas laikā, neiekļauj tā uzskaites (atlikušajā) vērtībā. Piemēram, nemateriālā ieguldījuma uzskaites (atlikušajā) vērtībā </w:t>
      </w:r>
      <w:r w:rsidR="00907010" w:rsidRPr="00DE78E1">
        <w:rPr>
          <w:b/>
          <w:bCs/>
          <w:sz w:val="23"/>
          <w:szCs w:val="23"/>
        </w:rPr>
        <w:t xml:space="preserve">neiekļauj </w:t>
      </w:r>
      <w:r w:rsidR="00907010" w:rsidRPr="00DE78E1">
        <w:rPr>
          <w:sz w:val="23"/>
          <w:szCs w:val="23"/>
        </w:rPr>
        <w:t xml:space="preserve">šādas izmaksas: </w:t>
      </w:r>
    </w:p>
    <w:p w:rsidR="00907010" w:rsidRPr="00DE78E1" w:rsidRDefault="00CD6CE0" w:rsidP="00CD6CE0">
      <w:pPr>
        <w:pStyle w:val="Default"/>
        <w:ind w:left="709" w:hanging="709"/>
        <w:jc w:val="both"/>
        <w:rPr>
          <w:sz w:val="23"/>
          <w:szCs w:val="23"/>
        </w:rPr>
      </w:pPr>
      <w:r>
        <w:rPr>
          <w:sz w:val="23"/>
          <w:szCs w:val="23"/>
        </w:rPr>
        <w:t>2.15.1.</w:t>
      </w:r>
      <w:r w:rsidR="00907010" w:rsidRPr="00DE78E1">
        <w:rPr>
          <w:sz w:val="23"/>
          <w:szCs w:val="23"/>
        </w:rPr>
        <w:t xml:space="preserve"> izmaksas, kas radušās laikā, kad lietošanā pieņemts aktīvs vēl jāsagatavo lietošanai, piemēram, darbinieku apmācības izmaksas, un </w:t>
      </w:r>
    </w:p>
    <w:p w:rsidR="00907010" w:rsidRPr="00DE78E1" w:rsidRDefault="00CD6CE0" w:rsidP="00CD6CE0">
      <w:pPr>
        <w:pStyle w:val="Default"/>
        <w:spacing w:after="120"/>
        <w:ind w:left="709" w:hanging="709"/>
        <w:jc w:val="both"/>
        <w:rPr>
          <w:sz w:val="23"/>
          <w:szCs w:val="23"/>
        </w:rPr>
      </w:pPr>
      <w:r>
        <w:rPr>
          <w:sz w:val="23"/>
          <w:szCs w:val="23"/>
        </w:rPr>
        <w:t>2.15.2.</w:t>
      </w:r>
      <w:r w:rsidR="00907010" w:rsidRPr="00DE78E1">
        <w:rPr>
          <w:sz w:val="23"/>
          <w:szCs w:val="23"/>
        </w:rPr>
        <w:t xml:space="preserve"> sākotnējās darbības izmaksas, piemēram, tās, kas radušās, kamēr pieprasījums pēc aktīva radītā produkta tikai veidojas. </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.16. Izmaksas saistībā ar nemateriālo ieguldījumu, kas sākotnēji atzītas kā izdevumi, vēlāk nedrīkst atzīt par nemateriālā ieguldījuma uzskaites (atlikušās) vērtības daļu. </w:t>
      </w:r>
    </w:p>
    <w:p w:rsidR="00907010" w:rsidRPr="00DE78E1" w:rsidRDefault="00CD6CE0" w:rsidP="00DE78E1">
      <w:pPr>
        <w:pStyle w:val="Default"/>
        <w:spacing w:after="120"/>
        <w:jc w:val="both"/>
        <w:rPr>
          <w:sz w:val="23"/>
          <w:szCs w:val="23"/>
        </w:rPr>
      </w:pPr>
      <w:r>
        <w:rPr>
          <w:sz w:val="23"/>
          <w:szCs w:val="23"/>
        </w:rPr>
        <w:t>2</w:t>
      </w:r>
      <w:r w:rsidR="00907010" w:rsidRPr="00DE78E1">
        <w:rPr>
          <w:sz w:val="23"/>
          <w:szCs w:val="23"/>
        </w:rPr>
        <w:t xml:space="preserve">.17. Lai pārliecinātos, vai visi iekšēji radītie nemateriālie ieguldījumi atbilst nemateriālā ieguldījuma atzīšanas prasībām, budžeta iestādē visiem iekšēji radītiem nemateriāliem ieguldījumiem piemēro vienotas prasības, kas noteiktas ministrijas, centrālās valsts iestādes vai pašvaldības vienotajā grāmatvedības uzskaites kārtībā. </w:t>
      </w:r>
    </w:p>
    <w:p w:rsidR="00907010" w:rsidRPr="00DE78E1" w:rsidRDefault="00CD6CE0" w:rsidP="00CD6CE0">
      <w:pPr>
        <w:pStyle w:val="Default"/>
        <w:jc w:val="both"/>
        <w:rPr>
          <w:sz w:val="23"/>
          <w:szCs w:val="23"/>
        </w:rPr>
      </w:pPr>
      <w:r>
        <w:rPr>
          <w:sz w:val="23"/>
          <w:szCs w:val="23"/>
        </w:rPr>
        <w:t>2</w:t>
      </w:r>
      <w:r w:rsidR="00907010" w:rsidRPr="00DE78E1">
        <w:rPr>
          <w:sz w:val="23"/>
          <w:szCs w:val="23"/>
        </w:rPr>
        <w:t xml:space="preserve">.18. Lai izvērtētu, vai budžeta iestādē radītais nemateriālais ieguldījums atbilst nemateriālā ieguldījuma atzīšanas kritērijiem, budžeta iestāde klasificē nemateriālā ieguldījuma radīšanu pētniecības un attīstības posmā: </w:t>
      </w:r>
    </w:p>
    <w:p w:rsidR="00907010" w:rsidRPr="00DE78E1" w:rsidRDefault="00CD6CE0" w:rsidP="00CD6CE0">
      <w:pPr>
        <w:pStyle w:val="Default"/>
        <w:ind w:left="709" w:hanging="709"/>
        <w:jc w:val="both"/>
        <w:rPr>
          <w:sz w:val="23"/>
          <w:szCs w:val="23"/>
        </w:rPr>
      </w:pPr>
      <w:r>
        <w:rPr>
          <w:sz w:val="23"/>
          <w:szCs w:val="23"/>
        </w:rPr>
        <w:t>2</w:t>
      </w:r>
      <w:r w:rsidR="00907010" w:rsidRPr="00DE78E1">
        <w:rPr>
          <w:sz w:val="23"/>
          <w:szCs w:val="23"/>
        </w:rPr>
        <w:t xml:space="preserve">.18.1. </w:t>
      </w:r>
      <w:r w:rsidR="00907010" w:rsidRPr="00DE78E1">
        <w:rPr>
          <w:b/>
          <w:bCs/>
          <w:sz w:val="23"/>
          <w:szCs w:val="23"/>
        </w:rPr>
        <w:t xml:space="preserve">Pētniecības posms – </w:t>
      </w:r>
      <w:r w:rsidR="00907010" w:rsidRPr="00DE78E1">
        <w:rPr>
          <w:sz w:val="23"/>
          <w:szCs w:val="23"/>
        </w:rPr>
        <w:t xml:space="preserve">budžeta iestāde neatzīst nemateriālo ieguldījumu, kas radies pētniecības posma rezultātā. Izdevumus, kas saistīti ar pētniecību, atzīst par pamatdarbības izdevumiem periodā, kad tie rodas; </w:t>
      </w:r>
    </w:p>
    <w:p w:rsidR="00907010" w:rsidRDefault="00CD6CE0" w:rsidP="00805CE1">
      <w:pPr>
        <w:pStyle w:val="Default"/>
        <w:ind w:left="709" w:hanging="709"/>
        <w:jc w:val="both"/>
        <w:rPr>
          <w:sz w:val="23"/>
          <w:szCs w:val="23"/>
        </w:rPr>
      </w:pPr>
      <w:r>
        <w:rPr>
          <w:sz w:val="23"/>
          <w:szCs w:val="23"/>
        </w:rPr>
        <w:t>2</w:t>
      </w:r>
      <w:r w:rsidR="00907010" w:rsidRPr="00DE78E1">
        <w:rPr>
          <w:sz w:val="23"/>
          <w:szCs w:val="23"/>
        </w:rPr>
        <w:t xml:space="preserve">.18.2. </w:t>
      </w:r>
      <w:r w:rsidR="00907010" w:rsidRPr="00DE78E1">
        <w:rPr>
          <w:b/>
          <w:bCs/>
          <w:sz w:val="23"/>
          <w:szCs w:val="23"/>
        </w:rPr>
        <w:t xml:space="preserve">Attīstības posms – </w:t>
      </w:r>
      <w:r w:rsidR="00907010" w:rsidRPr="00DE78E1">
        <w:rPr>
          <w:sz w:val="23"/>
          <w:szCs w:val="23"/>
        </w:rPr>
        <w:t xml:space="preserve">nemateriālais ieguldījums, kas radies attīstības rezultātā, ir atzīstams kā aktīvs tikai tad, ja budžeta iestāde var pierādīt visu tālāk minēto: </w:t>
      </w:r>
    </w:p>
    <w:p w:rsidR="00805CE1" w:rsidRDefault="00805CE1" w:rsidP="00590BB1">
      <w:pPr>
        <w:pStyle w:val="Default"/>
        <w:numPr>
          <w:ilvl w:val="0"/>
          <w:numId w:val="1"/>
        </w:numPr>
        <w:ind w:left="993"/>
        <w:jc w:val="both"/>
        <w:rPr>
          <w:sz w:val="23"/>
          <w:szCs w:val="23"/>
        </w:rPr>
      </w:pPr>
      <w:r w:rsidRPr="00DE78E1">
        <w:rPr>
          <w:sz w:val="23"/>
          <w:szCs w:val="23"/>
        </w:rPr>
        <w:t>tehnisko pamatojumu, ka nemateriālo ieguldījumu iespējams pabeigt tā, lai tas</w:t>
      </w:r>
      <w:r>
        <w:rPr>
          <w:sz w:val="23"/>
          <w:szCs w:val="23"/>
        </w:rPr>
        <w:t xml:space="preserve"> </w:t>
      </w:r>
      <w:r w:rsidRPr="00DE78E1">
        <w:rPr>
          <w:sz w:val="23"/>
          <w:szCs w:val="23"/>
        </w:rPr>
        <w:t>būtu pieejams lietošanai vai pārdošanai;</w:t>
      </w:r>
      <w:r>
        <w:rPr>
          <w:sz w:val="23"/>
          <w:szCs w:val="23"/>
        </w:rPr>
        <w:t xml:space="preserve"> </w:t>
      </w:r>
    </w:p>
    <w:p w:rsidR="00805CE1" w:rsidRPr="00805CE1" w:rsidRDefault="00805CE1" w:rsidP="00590BB1">
      <w:pPr>
        <w:pStyle w:val="Default"/>
        <w:numPr>
          <w:ilvl w:val="0"/>
          <w:numId w:val="1"/>
        </w:numPr>
        <w:ind w:left="993"/>
        <w:jc w:val="both"/>
        <w:rPr>
          <w:sz w:val="23"/>
          <w:szCs w:val="23"/>
        </w:rPr>
      </w:pPr>
      <w:r w:rsidRPr="00805CE1">
        <w:rPr>
          <w:sz w:val="23"/>
          <w:szCs w:val="23"/>
        </w:rPr>
        <w:t>savu nodomu pabeigt nemateriālo ieguldījumu un to lietot vai pārdot;</w:t>
      </w:r>
    </w:p>
    <w:p w:rsidR="00805CE1" w:rsidRDefault="00805CE1" w:rsidP="00590BB1">
      <w:pPr>
        <w:pStyle w:val="Default"/>
        <w:numPr>
          <w:ilvl w:val="0"/>
          <w:numId w:val="1"/>
        </w:numPr>
        <w:ind w:left="993"/>
        <w:jc w:val="both"/>
        <w:rPr>
          <w:sz w:val="23"/>
          <w:szCs w:val="23"/>
        </w:rPr>
      </w:pPr>
      <w:r w:rsidRPr="00DE78E1">
        <w:rPr>
          <w:sz w:val="23"/>
          <w:szCs w:val="23"/>
        </w:rPr>
        <w:t>savu spēju lietot vai pārdot nemateriālo ieguldījumu;</w:t>
      </w:r>
    </w:p>
    <w:p w:rsidR="00805CE1" w:rsidRDefault="00805CE1" w:rsidP="00590BB1">
      <w:pPr>
        <w:pStyle w:val="Default"/>
        <w:numPr>
          <w:ilvl w:val="0"/>
          <w:numId w:val="1"/>
        </w:numPr>
        <w:ind w:left="993"/>
        <w:jc w:val="both"/>
        <w:rPr>
          <w:sz w:val="23"/>
          <w:szCs w:val="23"/>
        </w:rPr>
      </w:pPr>
      <w:r w:rsidRPr="00DE78E1">
        <w:rPr>
          <w:sz w:val="23"/>
          <w:szCs w:val="23"/>
        </w:rPr>
        <w:t>to, kā nemateriālais ieguldījums radīs ticamus nākotnes saimnieciskos labumus;</w:t>
      </w:r>
      <w:r>
        <w:rPr>
          <w:sz w:val="23"/>
          <w:szCs w:val="23"/>
        </w:rPr>
        <w:t xml:space="preserve"> </w:t>
      </w:r>
    </w:p>
    <w:p w:rsidR="00805CE1" w:rsidRPr="00805CE1" w:rsidRDefault="00805CE1" w:rsidP="00590BB1">
      <w:pPr>
        <w:pStyle w:val="Default"/>
        <w:numPr>
          <w:ilvl w:val="0"/>
          <w:numId w:val="1"/>
        </w:numPr>
        <w:ind w:left="993"/>
        <w:jc w:val="both"/>
        <w:rPr>
          <w:sz w:val="23"/>
          <w:szCs w:val="23"/>
        </w:rPr>
      </w:pPr>
      <w:r w:rsidRPr="00805CE1">
        <w:rPr>
          <w:sz w:val="23"/>
          <w:szCs w:val="23"/>
        </w:rPr>
        <w:t xml:space="preserve">nemateriālā ieguldījuma attīstības pabeigšanai un tā lietošanai vai pārdošanai </w:t>
      </w:r>
      <w:r w:rsidRPr="00DE78E1">
        <w:rPr>
          <w:sz w:val="23"/>
          <w:szCs w:val="23"/>
        </w:rPr>
        <w:t>pietiekamu tehnisko, finansiālo un citu resursu pieejamību;</w:t>
      </w:r>
    </w:p>
    <w:p w:rsidR="00805CE1" w:rsidRPr="00DE78E1" w:rsidRDefault="00805CE1" w:rsidP="00590BB1">
      <w:pPr>
        <w:pStyle w:val="Default"/>
        <w:numPr>
          <w:ilvl w:val="0"/>
          <w:numId w:val="1"/>
        </w:numPr>
        <w:spacing w:after="120"/>
        <w:ind w:left="992" w:hanging="357"/>
        <w:jc w:val="both"/>
        <w:rPr>
          <w:sz w:val="23"/>
          <w:szCs w:val="23"/>
        </w:rPr>
      </w:pPr>
      <w:r w:rsidRPr="00DE78E1">
        <w:rPr>
          <w:sz w:val="23"/>
          <w:szCs w:val="23"/>
        </w:rPr>
        <w:t>savu spēju ticami novērtēt izdevumus, kas attiecināmi uz nemateriālo ieguldījumu</w:t>
      </w:r>
      <w:r>
        <w:rPr>
          <w:sz w:val="23"/>
          <w:szCs w:val="23"/>
        </w:rPr>
        <w:t xml:space="preserve"> tā attīstības laikā.</w:t>
      </w:r>
    </w:p>
    <w:p w:rsidR="00907010" w:rsidRPr="00DE78E1" w:rsidRDefault="00805CE1" w:rsidP="00DE78E1">
      <w:pPr>
        <w:pStyle w:val="Default"/>
        <w:spacing w:after="120"/>
        <w:jc w:val="both"/>
        <w:rPr>
          <w:sz w:val="23"/>
          <w:szCs w:val="23"/>
        </w:rPr>
      </w:pPr>
      <w:r>
        <w:rPr>
          <w:sz w:val="23"/>
          <w:szCs w:val="23"/>
        </w:rPr>
        <w:t>2</w:t>
      </w:r>
      <w:r w:rsidR="00907010" w:rsidRPr="00DE78E1">
        <w:rPr>
          <w:sz w:val="23"/>
          <w:szCs w:val="23"/>
        </w:rPr>
        <w:t>.19. Budžeta iestāde ar attīstību saistītās izmaksas iekļauj ilgtermiņa ieguldījuma uzskaites (atlikušajā) vērtībā, ja ir sagatavots dokumentēts pamatojums par visu iepriekšminēto kritēriju izpildi .</w:t>
      </w:r>
    </w:p>
    <w:p w:rsidR="00907010" w:rsidRPr="00DE78E1" w:rsidRDefault="00805CE1" w:rsidP="00DE78E1">
      <w:pPr>
        <w:pStyle w:val="Default"/>
        <w:spacing w:after="120"/>
        <w:jc w:val="both"/>
        <w:rPr>
          <w:sz w:val="23"/>
          <w:szCs w:val="23"/>
        </w:rPr>
      </w:pPr>
      <w:r>
        <w:rPr>
          <w:sz w:val="23"/>
          <w:szCs w:val="23"/>
        </w:rPr>
        <w:t>2</w:t>
      </w:r>
      <w:r w:rsidR="00907010" w:rsidRPr="00DE78E1">
        <w:rPr>
          <w:sz w:val="23"/>
          <w:szCs w:val="23"/>
        </w:rPr>
        <w:t xml:space="preserve">.20. Gadījumā, ja budžeta iestāde nevar nošķirt kāda nemateriālā ieguldījuma izveidošanas pētniecības posmu no attīstības posma, budžeta iestāde pieņem, ka visas izmaksas ir radušās tikai pētniecības posmā, un atzīst radušās izmaksas pārskata perioda izdevumos. </w:t>
      </w:r>
    </w:p>
    <w:p w:rsidR="00907010" w:rsidRPr="00DE78E1" w:rsidRDefault="00907010" w:rsidP="00DE78E1">
      <w:pPr>
        <w:pStyle w:val="Default"/>
        <w:spacing w:after="120"/>
        <w:rPr>
          <w:b/>
          <w:bCs/>
          <w:i/>
          <w:iCs/>
          <w:sz w:val="23"/>
          <w:szCs w:val="23"/>
        </w:rPr>
      </w:pPr>
      <w:r w:rsidRPr="00DE78E1">
        <w:rPr>
          <w:b/>
          <w:bCs/>
          <w:i/>
          <w:iCs/>
          <w:sz w:val="23"/>
          <w:szCs w:val="23"/>
        </w:rPr>
        <w:t>Īpašas prasības attiecībā uz tīmekļa vietnes un programmatūras izstrādi</w:t>
      </w:r>
    </w:p>
    <w:p w:rsidR="00907010" w:rsidRPr="00DE78E1" w:rsidRDefault="00907010" w:rsidP="00805CE1">
      <w:pPr>
        <w:pStyle w:val="Default"/>
        <w:spacing w:after="120"/>
        <w:ind w:firstLine="709"/>
        <w:jc w:val="both"/>
        <w:rPr>
          <w:sz w:val="23"/>
          <w:szCs w:val="23"/>
        </w:rPr>
      </w:pPr>
      <w:r w:rsidRPr="00DE78E1">
        <w:rPr>
          <w:b/>
          <w:bCs/>
          <w:i/>
          <w:iCs/>
          <w:sz w:val="23"/>
          <w:szCs w:val="23"/>
        </w:rPr>
        <w:t xml:space="preserve"> </w:t>
      </w:r>
      <w:r w:rsidRPr="00DE78E1">
        <w:rPr>
          <w:i/>
          <w:iCs/>
          <w:sz w:val="23"/>
          <w:szCs w:val="23"/>
        </w:rPr>
        <w:t xml:space="preserve">Budžeta iestādei var rasties izmaksas par tīmekļa vietnes un programmatūras izstrādi. Lai tīmekļa vietni varētu atzīt kā nemateriālo ieguldījumu, budžeta iestādei ir jāspēj pierādīt, ka tīmekļa vietne atbilst aktīva atzīšanas kritērijiem un nemateriālā ieguldījuma definējumam. Pretējā gadījumā visas tīmekļa vietnes izstrādes izmaksas atzīst izdevumos pārskata periodā, kad tās rodas. </w:t>
      </w:r>
    </w:p>
    <w:p w:rsidR="00907010" w:rsidRDefault="00805CE1" w:rsidP="00DE78E1">
      <w:pPr>
        <w:pStyle w:val="Default"/>
        <w:spacing w:after="120"/>
        <w:jc w:val="both"/>
        <w:rPr>
          <w:sz w:val="23"/>
          <w:szCs w:val="23"/>
        </w:rPr>
      </w:pPr>
      <w:r>
        <w:rPr>
          <w:sz w:val="23"/>
          <w:szCs w:val="23"/>
        </w:rPr>
        <w:t>2</w:t>
      </w:r>
      <w:r w:rsidR="00907010" w:rsidRPr="00DE78E1">
        <w:rPr>
          <w:sz w:val="23"/>
          <w:szCs w:val="23"/>
        </w:rPr>
        <w:t>.2</w:t>
      </w:r>
      <w:r>
        <w:rPr>
          <w:sz w:val="23"/>
          <w:szCs w:val="23"/>
        </w:rPr>
        <w:t>1</w:t>
      </w:r>
      <w:r w:rsidR="00907010" w:rsidRPr="00DE78E1">
        <w:rPr>
          <w:sz w:val="23"/>
          <w:szCs w:val="23"/>
        </w:rPr>
        <w:t xml:space="preserve">. Budžeta iestāde nosaka nemateriālā ieguldījuma sākotnējo vērtību, tas ir, iegādes vai izveidošanas izmaksas, pamatojoties uz attaisnojuma dokumentiem par nemateriālā ieguldījuma iegādi vai izveidošanu un tajos iekļauto informāciju. Šīs izmaksas apkopo un reģistrē aktā par </w:t>
      </w:r>
      <w:r w:rsidR="00907010" w:rsidRPr="00295872">
        <w:rPr>
          <w:sz w:val="23"/>
          <w:szCs w:val="23"/>
        </w:rPr>
        <w:t>nemateriālā ieguldījuma pieņemšanu lietošanā.</w:t>
      </w:r>
      <w:r>
        <w:rPr>
          <w:sz w:val="23"/>
          <w:szCs w:val="23"/>
        </w:rPr>
        <w:t xml:space="preserve"> </w:t>
      </w:r>
    </w:p>
    <w:p w:rsidR="005869A7" w:rsidRPr="005869A7" w:rsidRDefault="005869A7" w:rsidP="005869A7">
      <w:pPr>
        <w:pStyle w:val="Default"/>
        <w:spacing w:after="160"/>
        <w:rPr>
          <w:b/>
          <w:bCs/>
          <w:u w:val="single"/>
        </w:rPr>
      </w:pPr>
      <w:r w:rsidRPr="005869A7">
        <w:rPr>
          <w:b/>
          <w:bCs/>
          <w:u w:val="single"/>
        </w:rPr>
        <w:lastRenderedPageBreak/>
        <w:t xml:space="preserve">Nemateriālo ieguldījumu turpmākā novērtēšana </w:t>
      </w:r>
    </w:p>
    <w:p w:rsidR="005869A7" w:rsidRPr="005869A7" w:rsidRDefault="005869A7" w:rsidP="005869A7">
      <w:pPr>
        <w:pStyle w:val="Default"/>
        <w:spacing w:after="160"/>
        <w:jc w:val="both"/>
        <w:rPr>
          <w:sz w:val="23"/>
          <w:szCs w:val="23"/>
        </w:rPr>
      </w:pPr>
      <w:r w:rsidRPr="005869A7">
        <w:rPr>
          <w:bCs/>
          <w:sz w:val="23"/>
          <w:szCs w:val="23"/>
        </w:rPr>
        <w:t>2.22.</w:t>
      </w:r>
      <w:r w:rsidRPr="005869A7">
        <w:rPr>
          <w:b/>
          <w:bCs/>
          <w:sz w:val="23"/>
          <w:szCs w:val="23"/>
        </w:rPr>
        <w:t xml:space="preserve"> </w:t>
      </w:r>
      <w:r w:rsidRPr="005869A7">
        <w:rPr>
          <w:sz w:val="23"/>
          <w:szCs w:val="23"/>
        </w:rPr>
        <w:t xml:space="preserve">Pēc sākotnējās atzīšanas budžeta iestāde uzskaita nemateriālo ieguldījumu tā izmaksu vērtībā, atskaitot uzkrāto amortizāciju un uzkrātos zaudējumus (izdevumus) no vērtības samazinājuma. </w:t>
      </w:r>
    </w:p>
    <w:p w:rsidR="005869A7" w:rsidRDefault="005869A7" w:rsidP="005869A7">
      <w:pPr>
        <w:pStyle w:val="Default"/>
        <w:rPr>
          <w:i/>
          <w:iCs/>
          <w:sz w:val="23"/>
          <w:szCs w:val="23"/>
        </w:rPr>
      </w:pPr>
      <w:r>
        <w:rPr>
          <w:i/>
          <w:iCs/>
          <w:noProof/>
          <w:sz w:val="23"/>
          <w:szCs w:val="23"/>
          <w:lang w:eastAsia="lv-LV"/>
        </w:rPr>
        <mc:AlternateContent>
          <mc:Choice Requires="wps">
            <w:drawing>
              <wp:anchor distT="0" distB="0" distL="114300" distR="114300" simplePos="0" relativeHeight="251765760" behindDoc="0" locked="0" layoutInCell="1" allowOverlap="1" wp14:anchorId="19EE5C10" wp14:editId="684E7E8B">
                <wp:simplePos x="0" y="0"/>
                <wp:positionH relativeFrom="column">
                  <wp:posOffset>2054860</wp:posOffset>
                </wp:positionH>
                <wp:positionV relativeFrom="paragraph">
                  <wp:posOffset>29845</wp:posOffset>
                </wp:positionV>
                <wp:extent cx="1508760" cy="1249680"/>
                <wp:effectExtent l="38100" t="33020" r="34290" b="31750"/>
                <wp:wrapNone/>
                <wp:docPr id="44" name="Taisnstūris ar noapaļotiem stūrie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24968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3591" w:rsidRDefault="003E3591" w:rsidP="005869A7">
                            <w:pPr>
                              <w:pStyle w:val="Default"/>
                              <w:jc w:val="center"/>
                              <w:rPr>
                                <w:sz w:val="23"/>
                                <w:szCs w:val="23"/>
                              </w:rPr>
                            </w:pPr>
                            <w:r>
                              <w:rPr>
                                <w:b/>
                                <w:bCs/>
                                <w:sz w:val="23"/>
                                <w:szCs w:val="23"/>
                              </w:rPr>
                              <w:t>Uzkrātā amortizācija un zaudējumi (izdevumi) no vērtības samazinājuma</w:t>
                            </w:r>
                          </w:p>
                          <w:p w:rsidR="003E3591" w:rsidRDefault="003E3591" w:rsidP="0058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E5C10" id="Taisnstūris ar noapaļotiem stūriem 44" o:spid="_x0000_s1046" style="position:absolute;margin-left:161.8pt;margin-top:2.35pt;width:118.8pt;height:9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" fillcolor="white [3201]" strokecolor="#5b9bd5 [3204]" strokeweight="5pt">
                <v:stroke linestyle="thickThin"/>
                <v:shadow color="#868686"/>
                <v:textbox>
                  <w:txbxContent>
                    <w:p w:rsidR="003E3591" w:rsidRDefault="003E3591" w:rsidP="005869A7">
                      <w:pPr>
                        <w:pStyle w:val="Default"/>
                        <w:jc w:val="center"/>
                        <w:rPr>
                          <w:sz w:val="23"/>
                          <w:szCs w:val="23"/>
                        </w:rPr>
                      </w:pPr>
                      <w:r>
                        <w:rPr>
                          <w:b/>
                          <w:bCs/>
                          <w:sz w:val="23"/>
                          <w:szCs w:val="23"/>
                        </w:rPr>
                        <w:t>Uzkrātā amortizācija un zaudējumi (izdevumi) no vērtības samazinājuma</w:t>
                      </w:r>
                    </w:p>
                    <w:p w:rsidR="003E3591" w:rsidRDefault="003E3591" w:rsidP="005869A7"/>
                  </w:txbxContent>
                </v:textbox>
              </v:roundrect>
            </w:pict>
          </mc:Fallback>
        </mc:AlternateContent>
      </w:r>
      <w:r>
        <w:rPr>
          <w:i/>
          <w:iCs/>
          <w:noProof/>
          <w:sz w:val="23"/>
          <w:szCs w:val="23"/>
          <w:lang w:eastAsia="lv-LV"/>
        </w:rPr>
        <mc:AlternateContent>
          <mc:Choice Requires="wps">
            <w:drawing>
              <wp:anchor distT="0" distB="0" distL="114300" distR="114300" simplePos="0" relativeHeight="251764736" behindDoc="0" locked="0" layoutInCell="1" allowOverlap="1" wp14:anchorId="26598532" wp14:editId="53579BD1">
                <wp:simplePos x="0" y="0"/>
                <wp:positionH relativeFrom="column">
                  <wp:posOffset>256540</wp:posOffset>
                </wp:positionH>
                <wp:positionV relativeFrom="paragraph">
                  <wp:posOffset>83185</wp:posOffset>
                </wp:positionV>
                <wp:extent cx="1158240" cy="1158240"/>
                <wp:effectExtent l="40005" t="38735" r="40005" b="31750"/>
                <wp:wrapNone/>
                <wp:docPr id="45" name="Taisnstūris ar noapaļotiem stūrie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15824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3591" w:rsidRDefault="003E3591" w:rsidP="005869A7">
                            <w:pPr>
                              <w:pStyle w:val="Default"/>
                              <w:jc w:val="center"/>
                              <w:rPr>
                                <w:b/>
                                <w:bCs/>
                                <w:sz w:val="23"/>
                                <w:szCs w:val="23"/>
                              </w:rPr>
                            </w:pPr>
                          </w:p>
                          <w:p w:rsidR="003E3591" w:rsidRDefault="003E3591" w:rsidP="005869A7">
                            <w:pPr>
                              <w:pStyle w:val="Default"/>
                              <w:jc w:val="center"/>
                              <w:rPr>
                                <w:b/>
                                <w:bCs/>
                                <w:sz w:val="23"/>
                                <w:szCs w:val="23"/>
                              </w:rPr>
                            </w:pPr>
                            <w:r>
                              <w:rPr>
                                <w:b/>
                                <w:bCs/>
                                <w:sz w:val="23"/>
                                <w:szCs w:val="23"/>
                              </w:rPr>
                              <w:t>Sākotnējā vērtība</w:t>
                            </w:r>
                          </w:p>
                          <w:p w:rsidR="003E3591" w:rsidRDefault="003E3591" w:rsidP="005869A7">
                            <w:pPr>
                              <w:pStyle w:val="Default"/>
                              <w:jc w:val="center"/>
                              <w:rPr>
                                <w:sz w:val="23"/>
                                <w:szCs w:val="23"/>
                              </w:rPr>
                            </w:pPr>
                          </w:p>
                          <w:p w:rsidR="003E3591" w:rsidRDefault="003E3591" w:rsidP="0058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98532" id="Taisnstūris ar noapaļotiem stūriem 45" o:spid="_x0000_s1047" style="position:absolute;margin-left:20.2pt;margin-top:6.55pt;width:91.2pt;height:9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" fillcolor="white [3201]" strokecolor="#5b9bd5 [3204]" strokeweight="5pt">
                <v:stroke linestyle="thickThin"/>
                <v:shadow color="#868686"/>
                <v:textbox>
                  <w:txbxContent>
                    <w:p w:rsidR="003E3591" w:rsidRDefault="003E3591" w:rsidP="005869A7">
                      <w:pPr>
                        <w:pStyle w:val="Default"/>
                        <w:jc w:val="center"/>
                        <w:rPr>
                          <w:b/>
                          <w:bCs/>
                          <w:sz w:val="23"/>
                          <w:szCs w:val="23"/>
                        </w:rPr>
                      </w:pPr>
                    </w:p>
                    <w:p w:rsidR="003E3591" w:rsidRDefault="003E3591" w:rsidP="005869A7">
                      <w:pPr>
                        <w:pStyle w:val="Default"/>
                        <w:jc w:val="center"/>
                        <w:rPr>
                          <w:b/>
                          <w:bCs/>
                          <w:sz w:val="23"/>
                          <w:szCs w:val="23"/>
                        </w:rPr>
                      </w:pPr>
                      <w:r>
                        <w:rPr>
                          <w:b/>
                          <w:bCs/>
                          <w:sz w:val="23"/>
                          <w:szCs w:val="23"/>
                        </w:rPr>
                        <w:t>Sākotnējā vērtība</w:t>
                      </w:r>
                    </w:p>
                    <w:p w:rsidR="003E3591" w:rsidRDefault="003E3591" w:rsidP="005869A7">
                      <w:pPr>
                        <w:pStyle w:val="Default"/>
                        <w:jc w:val="center"/>
                        <w:rPr>
                          <w:sz w:val="23"/>
                          <w:szCs w:val="23"/>
                        </w:rPr>
                      </w:pPr>
                    </w:p>
                    <w:p w:rsidR="003E3591" w:rsidRDefault="003E3591" w:rsidP="005869A7"/>
                  </w:txbxContent>
                </v:textbox>
              </v:roundrect>
            </w:pict>
          </mc:Fallback>
        </mc:AlternateContent>
      </w:r>
      <w:r>
        <w:rPr>
          <w:i/>
          <w:iCs/>
          <w:noProof/>
          <w:sz w:val="23"/>
          <w:szCs w:val="23"/>
          <w:lang w:eastAsia="lv-LV"/>
        </w:rPr>
        <mc:AlternateContent>
          <mc:Choice Requires="wps">
            <w:drawing>
              <wp:anchor distT="0" distB="0" distL="114300" distR="114300" simplePos="0" relativeHeight="251766784" behindDoc="0" locked="0" layoutInCell="1" allowOverlap="1" wp14:anchorId="630173CB" wp14:editId="49C42EE7">
                <wp:simplePos x="0" y="0"/>
                <wp:positionH relativeFrom="column">
                  <wp:posOffset>4318000</wp:posOffset>
                </wp:positionH>
                <wp:positionV relativeFrom="paragraph">
                  <wp:posOffset>83185</wp:posOffset>
                </wp:positionV>
                <wp:extent cx="1127760" cy="1052830"/>
                <wp:effectExtent l="34290" t="38735" r="38100" b="32385"/>
                <wp:wrapNone/>
                <wp:docPr id="46" name="Taisnstūris ar noapaļotiem stūrie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05283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3591" w:rsidRDefault="003E3591" w:rsidP="005869A7">
                            <w:pPr>
                              <w:pStyle w:val="Default"/>
                              <w:jc w:val="center"/>
                              <w:rPr>
                                <w:b/>
                                <w:bCs/>
                                <w:sz w:val="23"/>
                                <w:szCs w:val="23"/>
                              </w:rPr>
                            </w:pPr>
                          </w:p>
                          <w:p w:rsidR="003E3591" w:rsidRDefault="003E3591" w:rsidP="005869A7">
                            <w:pPr>
                              <w:pStyle w:val="Default"/>
                              <w:jc w:val="center"/>
                              <w:rPr>
                                <w:sz w:val="23"/>
                                <w:szCs w:val="23"/>
                              </w:rPr>
                            </w:pPr>
                            <w:r>
                              <w:rPr>
                                <w:b/>
                                <w:bCs/>
                                <w:sz w:val="23"/>
                                <w:szCs w:val="23"/>
                              </w:rPr>
                              <w:t>Uzskaites (atlikusī) vērtība</w:t>
                            </w:r>
                          </w:p>
                          <w:p w:rsidR="003E3591" w:rsidRDefault="003E3591" w:rsidP="005869A7">
                            <w:pPr>
                              <w:pStyle w:val="Default"/>
                              <w:rPr>
                                <w:i/>
                                <w:iCs/>
                                <w:sz w:val="23"/>
                                <w:szCs w:val="23"/>
                              </w:rPr>
                            </w:pPr>
                          </w:p>
                          <w:p w:rsidR="003E3591" w:rsidRDefault="003E3591" w:rsidP="0058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173CB" id="Taisnstūris ar noapaļotiem stūriem 46" o:spid="_x0000_s1048" style="position:absolute;margin-left:340pt;margin-top:6.55pt;width:88.8pt;height:82.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" fillcolor="white [3201]" strokecolor="#5b9bd5 [3204]" strokeweight="5pt">
                <v:stroke linestyle="thickThin"/>
                <v:shadow color="#868686"/>
                <v:textbox>
                  <w:txbxContent>
                    <w:p w:rsidR="003E3591" w:rsidRDefault="003E3591" w:rsidP="005869A7">
                      <w:pPr>
                        <w:pStyle w:val="Default"/>
                        <w:jc w:val="center"/>
                        <w:rPr>
                          <w:b/>
                          <w:bCs/>
                          <w:sz w:val="23"/>
                          <w:szCs w:val="23"/>
                        </w:rPr>
                      </w:pPr>
                    </w:p>
                    <w:p w:rsidR="003E3591" w:rsidRDefault="003E3591" w:rsidP="005869A7">
                      <w:pPr>
                        <w:pStyle w:val="Default"/>
                        <w:jc w:val="center"/>
                        <w:rPr>
                          <w:sz w:val="23"/>
                          <w:szCs w:val="23"/>
                        </w:rPr>
                      </w:pPr>
                      <w:r>
                        <w:rPr>
                          <w:b/>
                          <w:bCs/>
                          <w:sz w:val="23"/>
                          <w:szCs w:val="23"/>
                        </w:rPr>
                        <w:t>Uzskaites (atlikusī) vērtība</w:t>
                      </w:r>
                    </w:p>
                    <w:p w:rsidR="003E3591" w:rsidRDefault="003E3591" w:rsidP="005869A7">
                      <w:pPr>
                        <w:pStyle w:val="Default"/>
                        <w:rPr>
                          <w:i/>
                          <w:iCs/>
                          <w:sz w:val="23"/>
                          <w:szCs w:val="23"/>
                        </w:rPr>
                      </w:pPr>
                    </w:p>
                    <w:p w:rsidR="003E3591" w:rsidRDefault="003E3591" w:rsidP="005869A7"/>
                  </w:txbxContent>
                </v:textbox>
              </v:roundrect>
            </w:pict>
          </mc:Fallback>
        </mc:AlternateContent>
      </w:r>
    </w:p>
    <w:p w:rsidR="005869A7" w:rsidRDefault="005869A7" w:rsidP="005869A7">
      <w:pPr>
        <w:pStyle w:val="Default"/>
        <w:rPr>
          <w:i/>
          <w:iCs/>
          <w:sz w:val="23"/>
          <w:szCs w:val="23"/>
        </w:rPr>
      </w:pPr>
    </w:p>
    <w:p w:rsidR="005869A7" w:rsidRDefault="005869A7" w:rsidP="005869A7">
      <w:pPr>
        <w:pStyle w:val="Default"/>
        <w:rPr>
          <w:i/>
          <w:iCs/>
          <w:sz w:val="23"/>
          <w:szCs w:val="23"/>
        </w:rPr>
      </w:pPr>
      <w:r>
        <w:rPr>
          <w:i/>
          <w:iCs/>
          <w:noProof/>
          <w:sz w:val="23"/>
          <w:szCs w:val="23"/>
          <w:lang w:eastAsia="lv-LV"/>
        </w:rPr>
        <mc:AlternateContent>
          <mc:Choice Requires="wps">
            <w:drawing>
              <wp:anchor distT="0" distB="0" distL="114300" distR="114300" simplePos="0" relativeHeight="251768832" behindDoc="0" locked="0" layoutInCell="1" allowOverlap="1" wp14:anchorId="06482CF0" wp14:editId="19F09E93">
                <wp:simplePos x="0" y="0"/>
                <wp:positionH relativeFrom="column">
                  <wp:posOffset>3883660</wp:posOffset>
                </wp:positionH>
                <wp:positionV relativeFrom="paragraph">
                  <wp:posOffset>120650</wp:posOffset>
                </wp:positionV>
                <wp:extent cx="243840" cy="635"/>
                <wp:effectExtent l="28575" t="31115" r="32385" b="34925"/>
                <wp:wrapNone/>
                <wp:docPr id="47" name="Taisns bultveida savienotāj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635"/>
                        </a:xfrm>
                        <a:prstGeom prst="straightConnector1">
                          <a:avLst/>
                        </a:prstGeom>
                        <a:noFill/>
                        <a:ln w="571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89012" id="_x0000_t32" coordsize="21600,21600" o:spt="32" o:oned="t" path="m,l21600,21600e" filled="f">
                <v:path arrowok="t" fillok="f" o:connecttype="none"/>
                <o:lock v:ext="edit" shapetype="t"/>
              </v:shapetype>
              <v:shape id="Taisns bultveida savienotājs 47" o:spid="_x0000_s1026" type="#_x0000_t32" style="position:absolute;margin-left:305.8pt;margin-top:9.5pt;width:19.2pt;height:.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" strokecolor="#00b0f0" strokeweight="4.5pt"/>
            </w:pict>
          </mc:Fallback>
        </mc:AlternateContent>
      </w:r>
    </w:p>
    <w:p w:rsidR="005869A7" w:rsidRDefault="005869A7" w:rsidP="005869A7">
      <w:pPr>
        <w:pStyle w:val="Default"/>
        <w:rPr>
          <w:i/>
          <w:iCs/>
          <w:sz w:val="23"/>
          <w:szCs w:val="23"/>
        </w:rPr>
      </w:pPr>
      <w:r>
        <w:rPr>
          <w:i/>
          <w:iCs/>
          <w:noProof/>
          <w:sz w:val="23"/>
          <w:szCs w:val="23"/>
          <w:lang w:eastAsia="lv-LV"/>
        </w:rPr>
        <mc:AlternateContent>
          <mc:Choice Requires="wps">
            <w:drawing>
              <wp:anchor distT="0" distB="0" distL="114300" distR="114300" simplePos="0" relativeHeight="251767808" behindDoc="0" locked="0" layoutInCell="1" allowOverlap="1" wp14:anchorId="3F002766" wp14:editId="03F43E2A">
                <wp:simplePos x="0" y="0"/>
                <wp:positionH relativeFrom="column">
                  <wp:posOffset>1643380</wp:posOffset>
                </wp:positionH>
                <wp:positionV relativeFrom="paragraph">
                  <wp:posOffset>120650</wp:posOffset>
                </wp:positionV>
                <wp:extent cx="251460" cy="0"/>
                <wp:effectExtent l="36195" t="36830" r="36195" b="29845"/>
                <wp:wrapNone/>
                <wp:docPr id="48" name="Taisns bultveida savienotāj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0"/>
                        </a:xfrm>
                        <a:prstGeom prst="straightConnector1">
                          <a:avLst/>
                        </a:prstGeom>
                        <a:noFill/>
                        <a:ln w="571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21A5" id="Taisns bultveida savienotājs 48" o:spid="_x0000_s1026" type="#_x0000_t32" style="position:absolute;margin-left:129.4pt;margin-top:9.5pt;width:19.8pt;height: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" strokecolor="#00b0f0" strokeweight="4.5pt"/>
            </w:pict>
          </mc:Fallback>
        </mc:AlternateContent>
      </w:r>
    </w:p>
    <w:p w:rsidR="005869A7" w:rsidRDefault="005869A7" w:rsidP="005869A7">
      <w:pPr>
        <w:pStyle w:val="Default"/>
        <w:rPr>
          <w:i/>
          <w:iCs/>
          <w:sz w:val="23"/>
          <w:szCs w:val="23"/>
        </w:rPr>
      </w:pPr>
      <w:r>
        <w:rPr>
          <w:i/>
          <w:iCs/>
          <w:noProof/>
          <w:sz w:val="23"/>
          <w:szCs w:val="23"/>
          <w:lang w:eastAsia="lv-LV"/>
        </w:rPr>
        <mc:AlternateContent>
          <mc:Choice Requires="wps">
            <w:drawing>
              <wp:anchor distT="0" distB="0" distL="114300" distR="114300" simplePos="0" relativeHeight="251769856" behindDoc="0" locked="0" layoutInCell="1" allowOverlap="1" wp14:anchorId="4C017705" wp14:editId="6F3FE9A2">
                <wp:simplePos x="0" y="0"/>
                <wp:positionH relativeFrom="column">
                  <wp:posOffset>3883660</wp:posOffset>
                </wp:positionH>
                <wp:positionV relativeFrom="paragraph">
                  <wp:posOffset>13335</wp:posOffset>
                </wp:positionV>
                <wp:extent cx="243840" cy="635"/>
                <wp:effectExtent l="28575" t="31115" r="32385" b="34925"/>
                <wp:wrapNone/>
                <wp:docPr id="49" name="Taisns bultveida savienotāj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571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F9ECE" id="Taisns bultveida savienotājs 49" o:spid="_x0000_s1026" type="#_x0000_t32" style="position:absolute;margin-left:305.8pt;margin-top:1.05pt;width:19.2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" strokecolor="#00b0f0" strokeweight="4.5pt"/>
            </w:pict>
          </mc:Fallback>
        </mc:AlternateContent>
      </w:r>
    </w:p>
    <w:p w:rsidR="005869A7" w:rsidRDefault="005869A7" w:rsidP="005869A7">
      <w:pPr>
        <w:pStyle w:val="Default"/>
        <w:rPr>
          <w:i/>
          <w:iCs/>
          <w:sz w:val="23"/>
          <w:szCs w:val="23"/>
        </w:rPr>
      </w:pPr>
    </w:p>
    <w:p w:rsidR="005869A7" w:rsidRDefault="005869A7" w:rsidP="005869A7">
      <w:pPr>
        <w:pStyle w:val="Default"/>
        <w:rPr>
          <w:i/>
          <w:iCs/>
          <w:sz w:val="23"/>
          <w:szCs w:val="23"/>
        </w:rPr>
      </w:pPr>
    </w:p>
    <w:p w:rsidR="005869A7" w:rsidRDefault="005869A7" w:rsidP="005869A7">
      <w:pPr>
        <w:pStyle w:val="Default"/>
        <w:rPr>
          <w:i/>
          <w:iCs/>
          <w:sz w:val="23"/>
          <w:szCs w:val="23"/>
        </w:rPr>
      </w:pPr>
    </w:p>
    <w:p w:rsidR="005869A7" w:rsidRDefault="005869A7" w:rsidP="005869A7">
      <w:pPr>
        <w:pStyle w:val="Default"/>
        <w:rPr>
          <w:i/>
          <w:iCs/>
          <w:sz w:val="23"/>
          <w:szCs w:val="23"/>
        </w:rPr>
      </w:pPr>
    </w:p>
    <w:p w:rsidR="005869A7" w:rsidRPr="005869A7" w:rsidRDefault="005869A7" w:rsidP="005869A7">
      <w:pPr>
        <w:pStyle w:val="Default"/>
        <w:spacing w:after="120"/>
        <w:jc w:val="both"/>
        <w:rPr>
          <w:sz w:val="23"/>
          <w:szCs w:val="23"/>
        </w:rPr>
      </w:pPr>
      <w:r w:rsidRPr="005869A7">
        <w:rPr>
          <w:bCs/>
          <w:sz w:val="23"/>
          <w:szCs w:val="23"/>
        </w:rPr>
        <w:t xml:space="preserve">2.23. </w:t>
      </w:r>
      <w:r w:rsidRPr="005869A7">
        <w:rPr>
          <w:sz w:val="23"/>
          <w:szCs w:val="23"/>
        </w:rPr>
        <w:t xml:space="preserve">Budžeta iestāde, iekļaujot kapitalizētās izmaksas nemateriālā ieguldījuma vērtībā, palielina aktīva sākotnējo vērtību. Sākot ar nākamo mēnesi, amortizāciju aprēķina no jaunās aktīva vērtības. </w:t>
      </w:r>
    </w:p>
    <w:p w:rsidR="005869A7" w:rsidRPr="005869A7" w:rsidRDefault="005869A7" w:rsidP="005869A7">
      <w:pPr>
        <w:pStyle w:val="Default"/>
        <w:spacing w:after="120"/>
        <w:jc w:val="both"/>
        <w:rPr>
          <w:sz w:val="23"/>
          <w:szCs w:val="23"/>
        </w:rPr>
      </w:pPr>
      <w:r w:rsidRPr="005869A7">
        <w:rPr>
          <w:bCs/>
          <w:sz w:val="23"/>
          <w:szCs w:val="23"/>
        </w:rPr>
        <w:t xml:space="preserve">2.24. </w:t>
      </w:r>
      <w:r w:rsidRPr="005869A7">
        <w:rPr>
          <w:sz w:val="23"/>
          <w:szCs w:val="23"/>
        </w:rPr>
        <w:t xml:space="preserve">Izmaksas, kas radušās, saglabājot vai uzturot nemateriālā ieguldījuma esošo stāvokli, kā arī labojot to, atzīst kā pamatdarbības izdevumus periodā, kad tās radušās. </w:t>
      </w:r>
    </w:p>
    <w:p w:rsidR="005869A7" w:rsidRPr="005869A7" w:rsidRDefault="005869A7" w:rsidP="005869A7">
      <w:pPr>
        <w:pStyle w:val="Default"/>
        <w:spacing w:after="120"/>
        <w:jc w:val="both"/>
        <w:rPr>
          <w:sz w:val="23"/>
          <w:szCs w:val="23"/>
        </w:rPr>
      </w:pPr>
      <w:r w:rsidRPr="005869A7">
        <w:rPr>
          <w:bCs/>
          <w:sz w:val="23"/>
          <w:szCs w:val="23"/>
        </w:rPr>
        <w:t xml:space="preserve">2.25. </w:t>
      </w:r>
      <w:r w:rsidRPr="005869A7">
        <w:rPr>
          <w:sz w:val="23"/>
          <w:szCs w:val="23"/>
        </w:rPr>
        <w:t xml:space="preserve">Gadījumā, ja nemateriālajam ieguldījumam ilgstoši lietojamu daļu aizstāj ar jaunu komplektējošo daļu, kuru nevar izmantot atsevišķi, no jauna uzstādītās daļas vērtību pievieno attiecīgā nemateriālā ieguldījuma vērtībai. Nomainītās daļas sākotnējo vērtību un aprēķināto amortizāciju izslēdz no uzskaites. </w:t>
      </w:r>
    </w:p>
    <w:p w:rsidR="005869A7" w:rsidRPr="005869A7" w:rsidRDefault="005869A7" w:rsidP="005869A7">
      <w:pPr>
        <w:pStyle w:val="Default"/>
        <w:spacing w:after="120"/>
        <w:jc w:val="both"/>
        <w:rPr>
          <w:sz w:val="23"/>
          <w:szCs w:val="23"/>
        </w:rPr>
      </w:pPr>
      <w:r w:rsidRPr="005869A7">
        <w:rPr>
          <w:bCs/>
          <w:sz w:val="23"/>
          <w:szCs w:val="23"/>
        </w:rPr>
        <w:t xml:space="preserve">2.26. </w:t>
      </w:r>
      <w:r w:rsidRPr="005869A7">
        <w:rPr>
          <w:sz w:val="23"/>
          <w:szCs w:val="23"/>
        </w:rPr>
        <w:t>Ja nomainītās nemateriālā ieguldījuma daļas uzskaites (atlikusī) vērtība nav atsevišķi aprēķināta, tas ir, ja izslēdzamā aktīva daļa nav amortizēta atsevišķi no pārējā aktīva, budžeta iestādes vadītāja apstiprināta komisija, ja nepieciešams, pieaicinot attiecīgās jomas speciālistus, nosaka izslēdzamās aktīva daļas vērtību. Šo vērtību var noteikt atbilstoši amortizētajām aizstāšanas izmaksām vai izmantojot citu metodi, atbilstoši komisijas lēmumam. Amortizētās aizstāšanas izmaksas ir nemateriālā ieguldījuma vērtība, kas aprēķināta, atskaitot no jauna, līdzvērtīga aktīva iegādes vērtības amortizāciju pēc aizstātā aktīva amortizācijas likmes, uzskaitot amortizāciju tik ilgu laiku, cik ilgi budžeta iestāde lietojusi aizstāto aktīvu.</w:t>
      </w:r>
    </w:p>
    <w:p w:rsidR="005869A7" w:rsidRPr="005869A7" w:rsidRDefault="005869A7" w:rsidP="005869A7">
      <w:pPr>
        <w:pStyle w:val="Default"/>
        <w:spacing w:after="160"/>
        <w:rPr>
          <w:b/>
          <w:bCs/>
          <w:u w:val="single"/>
        </w:rPr>
      </w:pPr>
      <w:r w:rsidRPr="005869A7">
        <w:rPr>
          <w:b/>
          <w:bCs/>
          <w:u w:val="single"/>
        </w:rPr>
        <w:t xml:space="preserve">Nemateriālo ieguldījumu amortizācija </w:t>
      </w:r>
    </w:p>
    <w:p w:rsidR="005869A7" w:rsidRPr="00F07CC0" w:rsidRDefault="00F07CC0" w:rsidP="0085247E">
      <w:pPr>
        <w:pStyle w:val="Default"/>
        <w:spacing w:after="120"/>
        <w:jc w:val="both"/>
        <w:rPr>
          <w:sz w:val="23"/>
          <w:szCs w:val="23"/>
        </w:rPr>
      </w:pPr>
      <w:r w:rsidRPr="00F07CC0">
        <w:rPr>
          <w:bCs/>
          <w:sz w:val="23"/>
          <w:szCs w:val="23"/>
        </w:rPr>
        <w:t>2.27.</w:t>
      </w:r>
      <w:r w:rsidR="005869A7" w:rsidRPr="00F07CC0">
        <w:rPr>
          <w:bCs/>
          <w:sz w:val="23"/>
          <w:szCs w:val="23"/>
        </w:rPr>
        <w:t xml:space="preserve"> </w:t>
      </w:r>
      <w:r w:rsidR="005869A7" w:rsidRPr="00F07CC0">
        <w:rPr>
          <w:sz w:val="23"/>
          <w:szCs w:val="23"/>
        </w:rPr>
        <w:t xml:space="preserve">Nemateriālo ieguldījumu amortizāciju aprēķina atbilstoši to paredzamajam lietderīgās lietošanas laikam. </w:t>
      </w:r>
    </w:p>
    <w:p w:rsidR="005869A7" w:rsidRPr="00F07CC0" w:rsidRDefault="00F07CC0" w:rsidP="00B500E1">
      <w:pPr>
        <w:pStyle w:val="Default"/>
        <w:spacing w:after="80"/>
        <w:jc w:val="both"/>
        <w:rPr>
          <w:sz w:val="23"/>
          <w:szCs w:val="23"/>
        </w:rPr>
      </w:pPr>
      <w:r w:rsidRPr="00F07CC0">
        <w:rPr>
          <w:bCs/>
          <w:sz w:val="23"/>
          <w:szCs w:val="23"/>
        </w:rPr>
        <w:t>2.28.</w:t>
      </w:r>
      <w:r w:rsidR="005869A7" w:rsidRPr="00F07CC0">
        <w:rPr>
          <w:bCs/>
          <w:sz w:val="23"/>
          <w:szCs w:val="23"/>
        </w:rPr>
        <w:t xml:space="preserve"> </w:t>
      </w:r>
      <w:r w:rsidR="005869A7" w:rsidRPr="00F07CC0">
        <w:rPr>
          <w:sz w:val="23"/>
          <w:szCs w:val="23"/>
        </w:rPr>
        <w:t xml:space="preserve">Nosakot nemateriālo ieguldījumu lietderīgās lietošanas laiku, budžeta iestāde ņem vērā sekojošus faktorus: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.1. nemateriālā ieguldījuma paredzētais lietošanas veids;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.2. informācija par līdzīgā veidā lietotu līdzīgu nemateriālo ieguldījumu lietderīgās lietošanas laika aplēsēm;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.3. attiecīgo nemateriālo ieguldījumu tehniskā, tehnoloģiskā, komerciālā vai cita veida novecošanās;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.4. nozares stabilitāte, kurā darbojas attiecīgais nemateriālais ieguldījums, un izmaiņas tirgus pieprasījumā pēc precēm vai pakalpojumiem, kas izriet no attiecīgā nemateriālā ieguldījuma;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.5. uzturēšanas izdevumu apjoms, kas nepieciešams, lai no nemateriālā ieguldījuma iegūtu paredzamos nākotnes saimnieciskos labumus, un budžeta iestādes spēja un nodoms sasniegt šādu apjomu; </w:t>
      </w:r>
    </w:p>
    <w:p w:rsidR="005869A7" w:rsidRPr="00F07CC0" w:rsidRDefault="00F07CC0" w:rsidP="00B500E1">
      <w:pPr>
        <w:pStyle w:val="Default"/>
        <w:spacing w:after="80"/>
        <w:ind w:left="709" w:hanging="709"/>
        <w:jc w:val="both"/>
        <w:rPr>
          <w:sz w:val="23"/>
          <w:szCs w:val="23"/>
        </w:rPr>
      </w:pPr>
      <w:r>
        <w:rPr>
          <w:sz w:val="23"/>
          <w:szCs w:val="23"/>
        </w:rPr>
        <w:t>2.28</w:t>
      </w:r>
      <w:r w:rsidR="005869A7" w:rsidRPr="00F07CC0">
        <w:rPr>
          <w:sz w:val="23"/>
          <w:szCs w:val="23"/>
        </w:rPr>
        <w:t xml:space="preserve">.6. laika periods, kādā budžeta iestādei būs kontrole pār nemateriālo ieguldījumu, un juridiski vai līdzīgi ierobežojumi aktīva lietošanai, piemēram, ar to saistītās nomas termiņa beigas; </w:t>
      </w:r>
    </w:p>
    <w:p w:rsidR="005869A7" w:rsidRPr="005869A7" w:rsidRDefault="00F07CC0" w:rsidP="00F07CC0">
      <w:pPr>
        <w:pStyle w:val="Default"/>
        <w:spacing w:after="120"/>
        <w:ind w:left="709" w:hanging="709"/>
        <w:jc w:val="both"/>
        <w:rPr>
          <w:sz w:val="23"/>
          <w:szCs w:val="23"/>
        </w:rPr>
      </w:pPr>
      <w:r>
        <w:rPr>
          <w:sz w:val="23"/>
          <w:szCs w:val="23"/>
        </w:rPr>
        <w:t>2.28</w:t>
      </w:r>
      <w:r w:rsidR="005869A7" w:rsidRPr="00F07CC0">
        <w:rPr>
          <w:sz w:val="23"/>
          <w:szCs w:val="23"/>
        </w:rPr>
        <w:t>.7. tas, vai nemateriālā ieguldījuma lietderīgās lietošanas laiks ir atkarīgs no citu budžeta iestādes aktīvu lietderīgās lietošanas laika.</w:t>
      </w:r>
      <w:r w:rsidR="005869A7" w:rsidRPr="005869A7">
        <w:rPr>
          <w:sz w:val="23"/>
          <w:szCs w:val="23"/>
        </w:rPr>
        <w:t xml:space="preserve"> </w:t>
      </w:r>
    </w:p>
    <w:p w:rsidR="005869A7" w:rsidRDefault="005869A7" w:rsidP="005869A7">
      <w:pPr>
        <w:pStyle w:val="Default"/>
        <w:ind w:left="426"/>
        <w:jc w:val="both"/>
        <w:rPr>
          <w:sz w:val="23"/>
          <w:szCs w:val="23"/>
        </w:rPr>
      </w:pPr>
    </w:p>
    <w:p w:rsidR="00A42BE5" w:rsidRDefault="00A42BE5" w:rsidP="005869A7">
      <w:pPr>
        <w:pStyle w:val="Default"/>
        <w:ind w:left="426"/>
        <w:jc w:val="both"/>
        <w:rPr>
          <w:sz w:val="23"/>
          <w:szCs w:val="23"/>
        </w:rPr>
      </w:pPr>
    </w:p>
    <w:p w:rsidR="00A42BE5" w:rsidRDefault="00A42BE5" w:rsidP="005869A7">
      <w:pPr>
        <w:pStyle w:val="Default"/>
        <w:ind w:left="426"/>
        <w:jc w:val="both"/>
        <w:rPr>
          <w:sz w:val="23"/>
          <w:szCs w:val="23"/>
        </w:rPr>
      </w:pPr>
    </w:p>
    <w:p w:rsidR="00A42BE5" w:rsidRDefault="00A42BE5" w:rsidP="005869A7">
      <w:pPr>
        <w:pStyle w:val="Default"/>
        <w:ind w:left="426"/>
        <w:jc w:val="both"/>
        <w:rPr>
          <w:sz w:val="23"/>
          <w:szCs w:val="23"/>
        </w:rPr>
      </w:pPr>
    </w:p>
    <w:p w:rsidR="005869A7" w:rsidRDefault="005869A7" w:rsidP="005869A7">
      <w:pPr>
        <w:ind w:left="426"/>
        <w:jc w:val="both"/>
        <w:rPr>
          <w:i/>
          <w:iCs/>
          <w:sz w:val="23"/>
          <w:szCs w:val="23"/>
        </w:rPr>
      </w:pPr>
      <w:r>
        <w:rPr>
          <w:i/>
          <w:iCs/>
          <w:noProof/>
          <w:sz w:val="23"/>
          <w:szCs w:val="23"/>
          <w:lang w:eastAsia="lv-LV"/>
        </w:rPr>
        <mc:AlternateContent>
          <mc:Choice Requires="wps">
            <w:drawing>
              <wp:anchor distT="0" distB="0" distL="114300" distR="114300" simplePos="0" relativeHeight="251783168" behindDoc="0" locked="0" layoutInCell="1" allowOverlap="1" wp14:anchorId="07776A43" wp14:editId="0B343A59">
                <wp:simplePos x="0" y="0"/>
                <wp:positionH relativeFrom="column">
                  <wp:posOffset>4424680</wp:posOffset>
                </wp:positionH>
                <wp:positionV relativeFrom="paragraph">
                  <wp:posOffset>217805</wp:posOffset>
                </wp:positionV>
                <wp:extent cx="0" cy="504825"/>
                <wp:effectExtent l="55245" t="8255" r="59055" b="20320"/>
                <wp:wrapNone/>
                <wp:docPr id="50" name="Taisns bultveida savienotāj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EE937" id="Taisns bultveida savienotājs 50" o:spid="_x0000_s1026" type="#_x0000_t32" style="position:absolute;margin-left:348.4pt;margin-top:17.15pt;width:0;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">
                <v:stroke endarrow="block"/>
              </v:shape>
            </w:pict>
          </mc:Fallback>
        </mc:AlternateContent>
      </w:r>
      <w:r>
        <w:rPr>
          <w:i/>
          <w:iCs/>
          <w:noProof/>
          <w:sz w:val="23"/>
          <w:szCs w:val="23"/>
          <w:lang w:eastAsia="lv-LV"/>
        </w:rPr>
        <mc:AlternateContent>
          <mc:Choice Requires="wps">
            <w:drawing>
              <wp:anchor distT="0" distB="0" distL="114300" distR="114300" simplePos="0" relativeHeight="251782144" behindDoc="0" locked="0" layoutInCell="1" allowOverlap="1" wp14:anchorId="6DAF3009" wp14:editId="74D2C2F3">
                <wp:simplePos x="0" y="0"/>
                <wp:positionH relativeFrom="column">
                  <wp:posOffset>1163320</wp:posOffset>
                </wp:positionH>
                <wp:positionV relativeFrom="paragraph">
                  <wp:posOffset>217805</wp:posOffset>
                </wp:positionV>
                <wp:extent cx="0" cy="504825"/>
                <wp:effectExtent l="60960" t="8255" r="53340" b="20320"/>
                <wp:wrapNone/>
                <wp:docPr id="51" name="Taisns bultveida savienotāj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5AC93" id="Taisns bultveida savienotājs 51" o:spid="_x0000_s1026" type="#_x0000_t32" style="position:absolute;margin-left:91.6pt;margin-top:17.15pt;width:0;height:3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">
                <v:stroke endarrow="block"/>
              </v:shape>
            </w:pict>
          </mc:Fallback>
        </mc:AlternateContent>
      </w:r>
      <w:r>
        <w:rPr>
          <w:i/>
          <w:iCs/>
          <w:noProof/>
          <w:sz w:val="23"/>
          <w:szCs w:val="23"/>
          <w:lang w:eastAsia="lv-LV"/>
        </w:rPr>
        <mc:AlternateContent>
          <mc:Choice Requires="wps">
            <w:drawing>
              <wp:anchor distT="0" distB="0" distL="114300" distR="114300" simplePos="0" relativeHeight="251781120" behindDoc="0" locked="0" layoutInCell="1" allowOverlap="1" wp14:anchorId="548DE3E1" wp14:editId="626C1577">
                <wp:simplePos x="0" y="0"/>
                <wp:positionH relativeFrom="column">
                  <wp:posOffset>3937000</wp:posOffset>
                </wp:positionH>
                <wp:positionV relativeFrom="paragraph">
                  <wp:posOffset>217805</wp:posOffset>
                </wp:positionV>
                <wp:extent cx="487680" cy="0"/>
                <wp:effectExtent l="5715" t="8255" r="11430" b="10795"/>
                <wp:wrapNone/>
                <wp:docPr id="55" name="Taisns bultveida savienotāj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771C0" id="Taisns bultveida savienotājs 55" o:spid="_x0000_s1026" type="#_x0000_t32" style="position:absolute;margin-left:310pt;margin-top:17.15pt;width:38.4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"/>
            </w:pict>
          </mc:Fallback>
        </mc:AlternateContent>
      </w:r>
      <w:r>
        <w:rPr>
          <w:i/>
          <w:iCs/>
          <w:noProof/>
          <w:sz w:val="23"/>
          <w:szCs w:val="23"/>
          <w:lang w:eastAsia="lv-LV"/>
        </w:rPr>
        <mc:AlternateContent>
          <mc:Choice Requires="wps">
            <w:drawing>
              <wp:anchor distT="0" distB="0" distL="114300" distR="114300" simplePos="0" relativeHeight="251780096" behindDoc="0" locked="0" layoutInCell="1" allowOverlap="1" wp14:anchorId="67805131" wp14:editId="40B7B245">
                <wp:simplePos x="0" y="0"/>
                <wp:positionH relativeFrom="column">
                  <wp:posOffset>1163320</wp:posOffset>
                </wp:positionH>
                <wp:positionV relativeFrom="paragraph">
                  <wp:posOffset>217805</wp:posOffset>
                </wp:positionV>
                <wp:extent cx="807720" cy="0"/>
                <wp:effectExtent l="13335" t="8255" r="7620" b="10795"/>
                <wp:wrapNone/>
                <wp:docPr id="56" name="Taisns bultveida savienotāj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07008" id="Taisns bultveida savienotājs 56" o:spid="_x0000_s1026" type="#_x0000_t32" style="position:absolute;margin-left:91.6pt;margin-top:17.15pt;width:63.6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"/>
            </w:pict>
          </mc:Fallback>
        </mc:AlternateContent>
      </w:r>
      <w:r>
        <w:rPr>
          <w:i/>
          <w:iCs/>
          <w:noProof/>
          <w:sz w:val="23"/>
          <w:szCs w:val="23"/>
          <w:lang w:eastAsia="lv-LV"/>
        </w:rPr>
        <mc:AlternateContent>
          <mc:Choice Requires="wps">
            <w:drawing>
              <wp:anchor distT="0" distB="0" distL="114300" distR="114300" simplePos="0" relativeHeight="251771904" behindDoc="0" locked="0" layoutInCell="1" allowOverlap="1" wp14:anchorId="623EE95D" wp14:editId="228B8EFF">
                <wp:simplePos x="0" y="0"/>
                <wp:positionH relativeFrom="column">
                  <wp:posOffset>1971040</wp:posOffset>
                </wp:positionH>
                <wp:positionV relativeFrom="paragraph">
                  <wp:posOffset>34925</wp:posOffset>
                </wp:positionV>
                <wp:extent cx="1965960" cy="350520"/>
                <wp:effectExtent l="11430" t="6350" r="13335" b="5080"/>
                <wp:wrapNone/>
                <wp:docPr id="57"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50520"/>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Nemateriālie ieguldījumi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E95D" id="Taisnstūris 57" o:spid="_x0000_s1049" style="position:absolute;left:0;text-align:left;margin-left:155.2pt;margin-top:2.75pt;width:154.8pt;height:2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">
                <v:textbo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Nemateriālie ieguldījumi</w:t>
                      </w:r>
                    </w:p>
                  </w:txbxContent>
                </v:textbox>
              </v:rect>
            </w:pict>
          </mc:Fallback>
        </mc:AlternateContent>
      </w:r>
    </w:p>
    <w:p w:rsidR="005869A7" w:rsidRDefault="005869A7" w:rsidP="005869A7">
      <w:pPr>
        <w:rPr>
          <w:i/>
          <w:iCs/>
          <w:sz w:val="23"/>
          <w:szCs w:val="23"/>
        </w:rPr>
      </w:pPr>
    </w:p>
    <w:p w:rsidR="005869A7" w:rsidRDefault="005869A7" w:rsidP="005869A7">
      <w:pPr>
        <w:rPr>
          <w:i/>
          <w:iCs/>
          <w:sz w:val="23"/>
          <w:szCs w:val="23"/>
        </w:rPr>
      </w:pPr>
      <w:r>
        <w:rPr>
          <w:i/>
          <w:iCs/>
          <w:noProof/>
          <w:sz w:val="23"/>
          <w:szCs w:val="23"/>
          <w:lang w:eastAsia="lv-LV"/>
        </w:rPr>
        <mc:AlternateContent>
          <mc:Choice Requires="wps">
            <w:drawing>
              <wp:anchor distT="0" distB="0" distL="114300" distR="114300" simplePos="0" relativeHeight="251773952" behindDoc="0" locked="0" layoutInCell="1" allowOverlap="1" wp14:anchorId="5EF989ED" wp14:editId="262D3944">
                <wp:simplePos x="0" y="0"/>
                <wp:positionH relativeFrom="column">
                  <wp:posOffset>3418840</wp:posOffset>
                </wp:positionH>
                <wp:positionV relativeFrom="paragraph">
                  <wp:posOffset>58420</wp:posOffset>
                </wp:positionV>
                <wp:extent cx="1661160" cy="493395"/>
                <wp:effectExtent l="11430" t="8255" r="13335" b="12700"/>
                <wp:wrapNone/>
                <wp:docPr id="59"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493395"/>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Ar nenoteiktu lietderīgās lietošanas laiku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89ED" id="Taisnstūris 59" o:spid="_x0000_s1050" style="position:absolute;margin-left:269.2pt;margin-top:4.6pt;width:130.8pt;height:3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">
                <v:textbo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Ar nenoteiktu lietderīgās lietošanas laiku</w:t>
                      </w:r>
                    </w:p>
                  </w:txbxContent>
                </v:textbox>
              </v:rect>
            </w:pict>
          </mc:Fallback>
        </mc:AlternateContent>
      </w:r>
      <w:r>
        <w:rPr>
          <w:i/>
          <w:iCs/>
          <w:noProof/>
          <w:sz w:val="23"/>
          <w:szCs w:val="23"/>
          <w:lang w:eastAsia="lv-LV"/>
        </w:rPr>
        <mc:AlternateContent>
          <mc:Choice Requires="wps">
            <w:drawing>
              <wp:anchor distT="0" distB="0" distL="114300" distR="114300" simplePos="0" relativeHeight="251772928" behindDoc="0" locked="0" layoutInCell="1" allowOverlap="1" wp14:anchorId="2FFABC52" wp14:editId="41176EBB">
                <wp:simplePos x="0" y="0"/>
                <wp:positionH relativeFrom="column">
                  <wp:posOffset>386080</wp:posOffset>
                </wp:positionH>
                <wp:positionV relativeFrom="paragraph">
                  <wp:posOffset>58420</wp:posOffset>
                </wp:positionV>
                <wp:extent cx="1501140" cy="493395"/>
                <wp:effectExtent l="7620" t="8255" r="5715" b="12700"/>
                <wp:wrapNone/>
                <wp:docPr id="60"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93395"/>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Ar noteiktu lietderīgās lietošanas laiku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BC52" id="Taisnstūris 60" o:spid="_x0000_s1051" style="position:absolute;margin-left:30.4pt;margin-top:4.6pt;width:118.2pt;height:38.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">
                <v:textbox>
                  <w:txbxContent>
                    <w:p w:rsidR="003E3591" w:rsidRPr="00F07CC0" w:rsidRDefault="003E3591" w:rsidP="00F07CC0">
                      <w:pPr>
                        <w:jc w:val="center"/>
                        <w:rPr>
                          <w:rFonts w:ascii="Times New Roman" w:hAnsi="Times New Roman" w:cs="Times New Roman"/>
                          <w:b/>
                        </w:rPr>
                      </w:pPr>
                      <w:r w:rsidRPr="00F07CC0">
                        <w:rPr>
                          <w:rFonts w:ascii="Times New Roman" w:hAnsi="Times New Roman" w:cs="Times New Roman"/>
                          <w:b/>
                        </w:rPr>
                        <w:t>Ar noteiktu lietderīgās lietošanas laiku</w:t>
                      </w:r>
                    </w:p>
                  </w:txbxContent>
                </v:textbox>
              </v:rect>
            </w:pict>
          </mc:Fallback>
        </mc:AlternateContent>
      </w:r>
    </w:p>
    <w:p w:rsidR="005869A7" w:rsidRDefault="005869A7" w:rsidP="005869A7">
      <w:pPr>
        <w:rPr>
          <w:i/>
          <w:iCs/>
          <w:sz w:val="23"/>
          <w:szCs w:val="23"/>
        </w:rPr>
      </w:pPr>
      <w:r>
        <w:rPr>
          <w:i/>
          <w:iCs/>
          <w:noProof/>
          <w:sz w:val="23"/>
          <w:szCs w:val="23"/>
          <w:lang w:eastAsia="lv-LV"/>
        </w:rPr>
        <mc:AlternateContent>
          <mc:Choice Requires="wps">
            <w:drawing>
              <wp:anchor distT="0" distB="0" distL="114300" distR="114300" simplePos="0" relativeHeight="251785216" behindDoc="0" locked="0" layoutInCell="1" allowOverlap="1" wp14:anchorId="3AFFC6B6" wp14:editId="0177189A">
                <wp:simplePos x="0" y="0"/>
                <wp:positionH relativeFrom="column">
                  <wp:posOffset>4424680</wp:posOffset>
                </wp:positionH>
                <wp:positionV relativeFrom="paragraph">
                  <wp:posOffset>219710</wp:posOffset>
                </wp:positionV>
                <wp:extent cx="0" cy="381000"/>
                <wp:effectExtent l="55245" t="5715" r="59055" b="22860"/>
                <wp:wrapNone/>
                <wp:docPr id="61" name="Taisns bultveida savienotājs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06D9D" id="Taisns bultveida savienotājs 61" o:spid="_x0000_s1026" type="#_x0000_t32" style="position:absolute;margin-left:348.4pt;margin-top:17.3pt;width:0;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">
                <v:stroke endarrow="block"/>
              </v:shape>
            </w:pict>
          </mc:Fallback>
        </mc:AlternateContent>
      </w:r>
      <w:r>
        <w:rPr>
          <w:i/>
          <w:iCs/>
          <w:noProof/>
          <w:sz w:val="23"/>
          <w:szCs w:val="23"/>
          <w:lang w:eastAsia="lv-LV"/>
        </w:rPr>
        <mc:AlternateContent>
          <mc:Choice Requires="wps">
            <w:drawing>
              <wp:anchor distT="0" distB="0" distL="114300" distR="114300" simplePos="0" relativeHeight="251784192" behindDoc="0" locked="0" layoutInCell="1" allowOverlap="1" wp14:anchorId="50F76F50" wp14:editId="3F761FB6">
                <wp:simplePos x="0" y="0"/>
                <wp:positionH relativeFrom="column">
                  <wp:posOffset>1163320</wp:posOffset>
                </wp:positionH>
                <wp:positionV relativeFrom="paragraph">
                  <wp:posOffset>219710</wp:posOffset>
                </wp:positionV>
                <wp:extent cx="0" cy="335280"/>
                <wp:effectExtent l="60960" t="5715" r="53340" b="20955"/>
                <wp:wrapNone/>
                <wp:docPr id="66" name="Taisns bultveida savienotāj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F3F4" id="Taisns bultveida savienotājs 66" o:spid="_x0000_s1026" type="#_x0000_t32" style="position:absolute;margin-left:91.6pt;margin-top:17.3pt;width:0;height:2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">
                <v:stroke endarrow="block"/>
              </v:shape>
            </w:pict>
          </mc:Fallback>
        </mc:AlternateContent>
      </w:r>
    </w:p>
    <w:p w:rsidR="005869A7" w:rsidRDefault="00F07CC0" w:rsidP="005869A7">
      <w:pPr>
        <w:rPr>
          <w:i/>
          <w:iCs/>
          <w:sz w:val="23"/>
          <w:szCs w:val="23"/>
        </w:rPr>
      </w:pPr>
      <w:r>
        <w:rPr>
          <w:i/>
          <w:iCs/>
          <w:noProof/>
          <w:sz w:val="23"/>
          <w:szCs w:val="23"/>
          <w:lang w:eastAsia="lv-LV"/>
        </w:rPr>
        <mc:AlternateContent>
          <mc:Choice Requires="wps">
            <w:drawing>
              <wp:anchor distT="0" distB="0" distL="114300" distR="114300" simplePos="0" relativeHeight="251776000" behindDoc="0" locked="0" layoutInCell="1" allowOverlap="1" wp14:anchorId="31AB71A5" wp14:editId="19338955">
                <wp:simplePos x="0" y="0"/>
                <wp:positionH relativeFrom="column">
                  <wp:posOffset>3345561</wp:posOffset>
                </wp:positionH>
                <wp:positionV relativeFrom="paragraph">
                  <wp:posOffset>270027</wp:posOffset>
                </wp:positionV>
                <wp:extent cx="1790700" cy="892099"/>
                <wp:effectExtent l="0" t="0" r="19050" b="22860"/>
                <wp:wrapNone/>
                <wp:docPr id="78" name="Taisnstūri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099"/>
                        </a:xfrm>
                        <a:prstGeom prst="rect">
                          <a:avLst/>
                        </a:prstGeom>
                        <a:solidFill>
                          <a:srgbClr val="FFFFFF"/>
                        </a:solidFill>
                        <a:ln w="9525">
                          <a:solidFill>
                            <a:srgbClr val="000000"/>
                          </a:solidFill>
                          <a:miter lim="800000"/>
                          <a:headEnd/>
                          <a:tailEnd/>
                        </a:ln>
                      </wps:spPr>
                      <wps:txbx>
                        <w:txbxContent>
                          <w:p w:rsidR="003E3591" w:rsidRDefault="003E3591" w:rsidP="00F07CC0">
                            <w:pPr>
                              <w:spacing w:after="0" w:line="240" w:lineRule="auto"/>
                              <w:jc w:val="center"/>
                              <w:rPr>
                                <w:rFonts w:ascii="Times New Roman" w:hAnsi="Times New Roman" w:cs="Times New Roman"/>
                              </w:rPr>
                            </w:pPr>
                          </w:p>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Uzskaita izmaksu vērtībā, atskaitot izdevumus no vērtības samazinājuma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71A5" id="Taisnstūris 78" o:spid="_x0000_s1052" style="position:absolute;margin-left:263.45pt;margin-top:21.25pt;width:141pt;height:7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">
                <v:textbox>
                  <w:txbxContent>
                    <w:p w:rsidR="003E3591" w:rsidRDefault="003E3591" w:rsidP="00F07CC0">
                      <w:pPr>
                        <w:spacing w:after="0" w:line="240" w:lineRule="auto"/>
                        <w:jc w:val="center"/>
                        <w:rPr>
                          <w:rFonts w:ascii="Times New Roman" w:hAnsi="Times New Roman" w:cs="Times New Roman"/>
                        </w:rPr>
                      </w:pPr>
                    </w:p>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Uzskaita izmaksu vērtībā, atskaitot izdevumus no vērtības samazinājuma</w:t>
                      </w:r>
                    </w:p>
                  </w:txbxContent>
                </v:textbox>
              </v:rect>
            </w:pict>
          </mc:Fallback>
        </mc:AlternateContent>
      </w:r>
      <w:r>
        <w:rPr>
          <w:i/>
          <w:iCs/>
          <w:noProof/>
          <w:sz w:val="23"/>
          <w:szCs w:val="23"/>
          <w:lang w:eastAsia="lv-LV"/>
        </w:rPr>
        <mc:AlternateContent>
          <mc:Choice Requires="wps">
            <w:drawing>
              <wp:anchor distT="0" distB="0" distL="114300" distR="114300" simplePos="0" relativeHeight="251774976" behindDoc="0" locked="0" layoutInCell="1" allowOverlap="1" wp14:anchorId="692832CE" wp14:editId="4631FA21">
                <wp:simplePos x="0" y="0"/>
                <wp:positionH relativeFrom="column">
                  <wp:posOffset>156134</wp:posOffset>
                </wp:positionH>
                <wp:positionV relativeFrom="paragraph">
                  <wp:posOffset>226136</wp:posOffset>
                </wp:positionV>
                <wp:extent cx="1691640" cy="936346"/>
                <wp:effectExtent l="0" t="0" r="22860" b="16510"/>
                <wp:wrapNone/>
                <wp:docPr id="88" name="Taisnstūr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936346"/>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Uzskaita izmaksu vērtībā, atskaitot uzkrāto amortizāciju un izdevumus no vērtības samazinājuma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32CE" id="Taisnstūris 88" o:spid="_x0000_s1053" style="position:absolute;margin-left:12.3pt;margin-top:17.8pt;width:133.2pt;height:7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">
                <v:textbo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Uzskaita izmaksu vērtībā, atskaitot uzkrāto amortizāciju un izdevumus no vērtības samazinājuma</w:t>
                      </w:r>
                    </w:p>
                  </w:txbxContent>
                </v:textbox>
              </v:rect>
            </w:pict>
          </mc:Fallback>
        </mc:AlternateContent>
      </w:r>
    </w:p>
    <w:p w:rsidR="005869A7" w:rsidRDefault="005869A7" w:rsidP="005869A7">
      <w:pPr>
        <w:rPr>
          <w:i/>
          <w:iCs/>
          <w:sz w:val="23"/>
          <w:szCs w:val="23"/>
        </w:rPr>
      </w:pPr>
    </w:p>
    <w:p w:rsidR="005869A7" w:rsidRDefault="005869A7" w:rsidP="005869A7">
      <w:pPr>
        <w:rPr>
          <w:i/>
          <w:iCs/>
          <w:sz w:val="23"/>
          <w:szCs w:val="23"/>
        </w:rPr>
      </w:pPr>
    </w:p>
    <w:p w:rsidR="005869A7" w:rsidRDefault="00F07CC0" w:rsidP="005869A7">
      <w:pPr>
        <w:rPr>
          <w:i/>
          <w:iCs/>
          <w:sz w:val="23"/>
          <w:szCs w:val="23"/>
        </w:rPr>
      </w:pPr>
      <w:r>
        <w:rPr>
          <w:i/>
          <w:iCs/>
          <w:noProof/>
          <w:sz w:val="23"/>
          <w:szCs w:val="23"/>
          <w:lang w:eastAsia="lv-LV"/>
        </w:rPr>
        <mc:AlternateContent>
          <mc:Choice Requires="wps">
            <w:drawing>
              <wp:anchor distT="0" distB="0" distL="114300" distR="114300" simplePos="0" relativeHeight="251788288" behindDoc="0" locked="0" layoutInCell="1" allowOverlap="1" wp14:anchorId="0655900B" wp14:editId="1B83B77C">
                <wp:simplePos x="0" y="0"/>
                <wp:positionH relativeFrom="column">
                  <wp:posOffset>4462780</wp:posOffset>
                </wp:positionH>
                <wp:positionV relativeFrom="paragraph">
                  <wp:posOffset>177266</wp:posOffset>
                </wp:positionV>
                <wp:extent cx="0" cy="480060"/>
                <wp:effectExtent l="55245" t="6350" r="59055" b="18415"/>
                <wp:wrapNone/>
                <wp:docPr id="89" name="Taisns bultveida savienotāj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64EF7" id="Taisns bultveida savienotājs 89" o:spid="_x0000_s1026" type="#_x0000_t32" style="position:absolute;margin-left:351.4pt;margin-top:13.95pt;width:0;height:3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">
                <v:stroke endarrow="block"/>
              </v:shape>
            </w:pict>
          </mc:Fallback>
        </mc:AlternateContent>
      </w:r>
      <w:r>
        <w:rPr>
          <w:i/>
          <w:iCs/>
          <w:noProof/>
          <w:sz w:val="23"/>
          <w:szCs w:val="23"/>
          <w:lang w:eastAsia="lv-LV"/>
        </w:rPr>
        <mc:AlternateContent>
          <mc:Choice Requires="wps">
            <w:drawing>
              <wp:anchor distT="0" distB="0" distL="114300" distR="114300" simplePos="0" relativeHeight="251787264" behindDoc="0" locked="0" layoutInCell="1" allowOverlap="1" wp14:anchorId="2722E072" wp14:editId="00094B70">
                <wp:simplePos x="0" y="0"/>
                <wp:positionH relativeFrom="column">
                  <wp:posOffset>1673555</wp:posOffset>
                </wp:positionH>
                <wp:positionV relativeFrom="paragraph">
                  <wp:posOffset>178461</wp:posOffset>
                </wp:positionV>
                <wp:extent cx="0" cy="434340"/>
                <wp:effectExtent l="59055" t="13970" r="55245" b="18415"/>
                <wp:wrapNone/>
                <wp:docPr id="90" name="Taisns bultveida savienotājs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778A1" id="Taisns bultveida savienotājs 90" o:spid="_x0000_s1026" type="#_x0000_t32" style="position:absolute;margin-left:131.8pt;margin-top:14.05pt;width:0;height:3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">
                <v:stroke endarrow="block"/>
              </v:shape>
            </w:pict>
          </mc:Fallback>
        </mc:AlternateContent>
      </w:r>
      <w:r>
        <w:rPr>
          <w:i/>
          <w:iCs/>
          <w:noProof/>
          <w:sz w:val="23"/>
          <w:szCs w:val="23"/>
          <w:lang w:eastAsia="lv-LV"/>
        </w:rPr>
        <mc:AlternateContent>
          <mc:Choice Requires="wps">
            <w:drawing>
              <wp:anchor distT="0" distB="0" distL="114300" distR="114300" simplePos="0" relativeHeight="251786240" behindDoc="0" locked="0" layoutInCell="1" allowOverlap="1" wp14:anchorId="7F9FA8E1" wp14:editId="2B1EAB7D">
                <wp:simplePos x="0" y="0"/>
                <wp:positionH relativeFrom="column">
                  <wp:posOffset>462280</wp:posOffset>
                </wp:positionH>
                <wp:positionV relativeFrom="paragraph">
                  <wp:posOffset>163474</wp:posOffset>
                </wp:positionV>
                <wp:extent cx="0" cy="434340"/>
                <wp:effectExtent l="55245" t="13970" r="59055" b="18415"/>
                <wp:wrapNone/>
                <wp:docPr id="91" name="Taisns bultveida savienotājs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EC5B7" id="Taisns bultveida savienotājs 91" o:spid="_x0000_s1026" type="#_x0000_t32" style="position:absolute;margin-left:36.4pt;margin-top:12.85pt;width:0;height:3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">
                <v:stroke endarrow="block"/>
              </v:shape>
            </w:pict>
          </mc:Fallback>
        </mc:AlternateContent>
      </w:r>
    </w:p>
    <w:p w:rsidR="005869A7" w:rsidRDefault="00F07CC0" w:rsidP="005869A7">
      <w:pPr>
        <w:rPr>
          <w:i/>
          <w:iCs/>
          <w:sz w:val="23"/>
          <w:szCs w:val="23"/>
        </w:rPr>
      </w:pPr>
      <w:r>
        <w:rPr>
          <w:i/>
          <w:iCs/>
          <w:noProof/>
          <w:sz w:val="23"/>
          <w:szCs w:val="23"/>
          <w:lang w:eastAsia="lv-LV"/>
        </w:rPr>
        <mc:AlternateContent>
          <mc:Choice Requires="wps">
            <w:drawing>
              <wp:anchor distT="0" distB="0" distL="114300" distR="114300" simplePos="0" relativeHeight="251779072" behindDoc="0" locked="0" layoutInCell="1" allowOverlap="1" wp14:anchorId="7198D7D5" wp14:editId="0F9CF307">
                <wp:simplePos x="0" y="0"/>
                <wp:positionH relativeFrom="column">
                  <wp:posOffset>3630854</wp:posOffset>
                </wp:positionH>
                <wp:positionV relativeFrom="paragraph">
                  <wp:posOffset>324815</wp:posOffset>
                </wp:positionV>
                <wp:extent cx="1508760" cy="1060704"/>
                <wp:effectExtent l="0" t="0" r="15240" b="25400"/>
                <wp:wrapNone/>
                <wp:docPr id="93" name="Taisnstūri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060704"/>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Netiek amortizēts, tomēr katra pārskata perioda beigās aprēķina aktīva atgūstamo vērtību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D7D5" id="Taisnstūris 93" o:spid="_x0000_s1054" style="position:absolute;margin-left:285.9pt;margin-top:25.6pt;width:118.8pt;height: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">
                <v:textbo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Netiek amortizēts, tomēr katra pārskata perioda beigās aprēķina aktīva atgūstamo vērtību</w:t>
                      </w:r>
                    </w:p>
                  </w:txbxContent>
                </v:textbox>
              </v:rect>
            </w:pict>
          </mc:Fallback>
        </mc:AlternateContent>
      </w:r>
      <w:r>
        <w:rPr>
          <w:i/>
          <w:iCs/>
          <w:noProof/>
          <w:sz w:val="23"/>
          <w:szCs w:val="23"/>
          <w:lang w:eastAsia="lv-LV"/>
        </w:rPr>
        <mc:AlternateContent>
          <mc:Choice Requires="wps">
            <w:drawing>
              <wp:anchor distT="0" distB="0" distL="114300" distR="114300" simplePos="0" relativeHeight="251778048" behindDoc="0" locked="0" layoutInCell="1" allowOverlap="1" wp14:anchorId="52A5A351" wp14:editId="37772A26">
                <wp:simplePos x="0" y="0"/>
                <wp:positionH relativeFrom="column">
                  <wp:posOffset>1355827</wp:posOffset>
                </wp:positionH>
                <wp:positionV relativeFrom="paragraph">
                  <wp:posOffset>288239</wp:posOffset>
                </wp:positionV>
                <wp:extent cx="1447800" cy="1097280"/>
                <wp:effectExtent l="0" t="0" r="19050" b="26670"/>
                <wp:wrapNone/>
                <wp:docPr id="92" name="Taisnstūri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7280"/>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Katra pārskata perioda beigās novērtē, vai nepastāv vērtības samazināšanas pazīmes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A351" id="Taisnstūris 92" o:spid="_x0000_s1055" style="position:absolute;margin-left:106.75pt;margin-top:22.7pt;width:114pt;height:8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">
                <v:textbo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Katra pārskata perioda beigās novērtē, vai nepastāv vērtības samazināšanas pazīmes</w:t>
                      </w:r>
                    </w:p>
                  </w:txbxContent>
                </v:textbox>
              </v:rect>
            </w:pict>
          </mc:Fallback>
        </mc:AlternateContent>
      </w:r>
      <w:r>
        <w:rPr>
          <w:i/>
          <w:iCs/>
          <w:noProof/>
          <w:sz w:val="23"/>
          <w:szCs w:val="23"/>
          <w:lang w:eastAsia="lv-LV"/>
        </w:rPr>
        <mc:AlternateContent>
          <mc:Choice Requires="wps">
            <w:drawing>
              <wp:anchor distT="0" distB="0" distL="114300" distR="114300" simplePos="0" relativeHeight="251777024" behindDoc="0" locked="0" layoutInCell="1" allowOverlap="1" wp14:anchorId="132415B5" wp14:editId="6A618323">
                <wp:simplePos x="0" y="0"/>
                <wp:positionH relativeFrom="column">
                  <wp:posOffset>121513</wp:posOffset>
                </wp:positionH>
                <wp:positionV relativeFrom="paragraph">
                  <wp:posOffset>291389</wp:posOffset>
                </wp:positionV>
                <wp:extent cx="1043940" cy="1097280"/>
                <wp:effectExtent l="5715" t="10160" r="7620" b="6985"/>
                <wp:wrapNone/>
                <wp:docPr id="94" name="Taisnstūri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097280"/>
                        </a:xfrm>
                        <a:prstGeom prst="rect">
                          <a:avLst/>
                        </a:prstGeom>
                        <a:solidFill>
                          <a:srgbClr val="FFFFFF"/>
                        </a:solidFill>
                        <a:ln w="9525">
                          <a:solidFill>
                            <a:srgbClr val="000000"/>
                          </a:solidFill>
                          <a:miter lim="800000"/>
                          <a:headEnd/>
                          <a:tailEnd/>
                        </a:ln>
                      </wps:spPr>
                      <wps:txb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Amortizē tā lietderīgās lietošanas laikā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415B5" id="Taisnstūris 94" o:spid="_x0000_s1056" style="position:absolute;margin-left:9.55pt;margin-top:22.95pt;width:82.2pt;height:8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">
                <v:textbox>
                  <w:txbxContent>
                    <w:p w:rsidR="003E3591" w:rsidRPr="00F07CC0" w:rsidRDefault="003E3591" w:rsidP="00F07CC0">
                      <w:pPr>
                        <w:spacing w:after="0" w:line="240" w:lineRule="auto"/>
                        <w:jc w:val="center"/>
                        <w:rPr>
                          <w:rFonts w:ascii="Times New Roman" w:hAnsi="Times New Roman" w:cs="Times New Roman"/>
                        </w:rPr>
                      </w:pPr>
                      <w:r w:rsidRPr="00F07CC0">
                        <w:rPr>
                          <w:rFonts w:ascii="Times New Roman" w:hAnsi="Times New Roman" w:cs="Times New Roman"/>
                        </w:rPr>
                        <w:t>Amortizē tā lietderīgās lietošanas laikā</w:t>
                      </w:r>
                    </w:p>
                  </w:txbxContent>
                </v:textbox>
              </v:rect>
            </w:pict>
          </mc:Fallback>
        </mc:AlternateContent>
      </w:r>
    </w:p>
    <w:p w:rsidR="005869A7" w:rsidRDefault="005869A7" w:rsidP="005869A7">
      <w:pPr>
        <w:rPr>
          <w:i/>
          <w:iCs/>
          <w:sz w:val="23"/>
          <w:szCs w:val="23"/>
        </w:rPr>
      </w:pPr>
    </w:p>
    <w:p w:rsidR="005869A7" w:rsidRDefault="005869A7" w:rsidP="005869A7">
      <w:pPr>
        <w:rPr>
          <w:i/>
          <w:iCs/>
          <w:sz w:val="23"/>
          <w:szCs w:val="23"/>
        </w:rPr>
      </w:pPr>
    </w:p>
    <w:p w:rsidR="005869A7" w:rsidRDefault="005869A7" w:rsidP="005869A7">
      <w:pPr>
        <w:rPr>
          <w:i/>
          <w:iCs/>
          <w:sz w:val="23"/>
          <w:szCs w:val="23"/>
        </w:rPr>
      </w:pPr>
    </w:p>
    <w:p w:rsidR="005869A7" w:rsidRDefault="005869A7" w:rsidP="005869A7">
      <w:pPr>
        <w:rPr>
          <w:i/>
          <w:iCs/>
          <w:sz w:val="23"/>
          <w:szCs w:val="23"/>
        </w:rPr>
      </w:pPr>
    </w:p>
    <w:p w:rsidR="005869A7" w:rsidRPr="00A16D7D" w:rsidRDefault="00A16D7D" w:rsidP="005869A7">
      <w:pPr>
        <w:pStyle w:val="Default"/>
        <w:jc w:val="both"/>
        <w:rPr>
          <w:sz w:val="23"/>
          <w:szCs w:val="23"/>
        </w:rPr>
      </w:pPr>
      <w:r w:rsidRPr="00A16D7D">
        <w:rPr>
          <w:bCs/>
          <w:sz w:val="23"/>
          <w:szCs w:val="23"/>
        </w:rPr>
        <w:t>2.29.</w:t>
      </w:r>
      <w:r w:rsidR="005869A7" w:rsidRPr="00A16D7D">
        <w:rPr>
          <w:b/>
          <w:bCs/>
          <w:sz w:val="23"/>
          <w:szCs w:val="23"/>
        </w:rPr>
        <w:t xml:space="preserve"> </w:t>
      </w:r>
      <w:r w:rsidR="005869A7" w:rsidRPr="00A16D7D">
        <w:rPr>
          <w:sz w:val="23"/>
          <w:szCs w:val="23"/>
        </w:rPr>
        <w:t xml:space="preserve">Nosakot nemateriālo ieguldījumu lietderīgās lietošanas laiku, izvērtē, vai tas ir </w:t>
      </w:r>
      <w:r w:rsidR="005869A7" w:rsidRPr="00A16D7D">
        <w:rPr>
          <w:b/>
          <w:bCs/>
          <w:sz w:val="23"/>
          <w:szCs w:val="23"/>
        </w:rPr>
        <w:t xml:space="preserve">noteikts </w:t>
      </w:r>
      <w:r w:rsidR="005869A7" w:rsidRPr="00A16D7D">
        <w:rPr>
          <w:sz w:val="23"/>
          <w:szCs w:val="23"/>
        </w:rPr>
        <w:t xml:space="preserve">vai </w:t>
      </w:r>
      <w:r w:rsidR="005869A7" w:rsidRPr="00A16D7D">
        <w:rPr>
          <w:b/>
          <w:bCs/>
          <w:sz w:val="23"/>
          <w:szCs w:val="23"/>
        </w:rPr>
        <w:t>nenoteikts</w:t>
      </w:r>
      <w:r w:rsidR="005869A7" w:rsidRPr="00A16D7D">
        <w:rPr>
          <w:sz w:val="23"/>
          <w:szCs w:val="23"/>
        </w:rPr>
        <w:t xml:space="preserve">: </w:t>
      </w:r>
    </w:p>
    <w:p w:rsidR="005869A7" w:rsidRPr="00A16D7D" w:rsidRDefault="00A16D7D" w:rsidP="00A16D7D">
      <w:pPr>
        <w:pStyle w:val="Default"/>
        <w:ind w:left="567" w:hanging="567"/>
        <w:jc w:val="both"/>
        <w:rPr>
          <w:sz w:val="23"/>
          <w:szCs w:val="23"/>
        </w:rPr>
      </w:pPr>
      <w:r>
        <w:rPr>
          <w:sz w:val="23"/>
          <w:szCs w:val="23"/>
        </w:rPr>
        <w:t>2.29</w:t>
      </w:r>
      <w:r w:rsidR="005869A7" w:rsidRPr="00A16D7D">
        <w:rPr>
          <w:sz w:val="23"/>
          <w:szCs w:val="23"/>
        </w:rPr>
        <w:t xml:space="preserve">.1. nemateriālajam ieguldījumam ir </w:t>
      </w:r>
      <w:r w:rsidR="005869A7" w:rsidRPr="00A16D7D">
        <w:rPr>
          <w:b/>
          <w:bCs/>
          <w:sz w:val="23"/>
          <w:szCs w:val="23"/>
        </w:rPr>
        <w:t xml:space="preserve">nenoteikts </w:t>
      </w:r>
      <w:r w:rsidR="005869A7" w:rsidRPr="00A16D7D">
        <w:rPr>
          <w:sz w:val="23"/>
          <w:szCs w:val="23"/>
        </w:rPr>
        <w:t xml:space="preserve">lietderīgās lietošanas laiks, ja, pamatojoties uz visu iepriekšminēto faktoru analīzi, nav nosakāms ierobežojums periodam, kurā paredzēts, ka nemateriālais ieguldījums radīs budžeta iestādei ienākošās neto naudas plūsmas un nākotnes saimnieciskos labumus. Nemateriālajiem </w:t>
      </w:r>
      <w:r w:rsidR="005869A7" w:rsidRPr="00A16D7D">
        <w:rPr>
          <w:color w:val="auto"/>
          <w:sz w:val="23"/>
          <w:szCs w:val="23"/>
        </w:rPr>
        <w:t xml:space="preserve">ieguldījumiem ar </w:t>
      </w:r>
      <w:r w:rsidR="005869A7" w:rsidRPr="00A16D7D">
        <w:rPr>
          <w:b/>
          <w:bCs/>
          <w:color w:val="auto"/>
          <w:sz w:val="23"/>
          <w:szCs w:val="23"/>
        </w:rPr>
        <w:t xml:space="preserve">nenoteiktu </w:t>
      </w:r>
      <w:r w:rsidR="005869A7" w:rsidRPr="00A16D7D">
        <w:rPr>
          <w:color w:val="auto"/>
          <w:sz w:val="23"/>
          <w:szCs w:val="23"/>
        </w:rPr>
        <w:t xml:space="preserve">lietderīgās lietošanas laiku amortizāciju neaprēķina; </w:t>
      </w:r>
    </w:p>
    <w:p w:rsidR="005869A7" w:rsidRPr="00A16D7D" w:rsidRDefault="00A16D7D" w:rsidP="00A16D7D">
      <w:pPr>
        <w:pStyle w:val="Default"/>
        <w:spacing w:after="120"/>
        <w:ind w:left="567" w:hanging="567"/>
        <w:jc w:val="both"/>
        <w:rPr>
          <w:sz w:val="23"/>
          <w:szCs w:val="23"/>
        </w:rPr>
      </w:pPr>
      <w:r>
        <w:rPr>
          <w:sz w:val="23"/>
          <w:szCs w:val="23"/>
        </w:rPr>
        <w:t>2.29</w:t>
      </w:r>
      <w:r w:rsidR="005869A7" w:rsidRPr="00A16D7D">
        <w:rPr>
          <w:sz w:val="23"/>
          <w:szCs w:val="23"/>
        </w:rPr>
        <w:t xml:space="preserve">.2. nemateriālajiem ieguldījumiem ar </w:t>
      </w:r>
      <w:r w:rsidR="005869A7" w:rsidRPr="00A16D7D">
        <w:rPr>
          <w:b/>
          <w:bCs/>
          <w:sz w:val="23"/>
          <w:szCs w:val="23"/>
        </w:rPr>
        <w:t xml:space="preserve">noteiktu </w:t>
      </w:r>
      <w:r w:rsidR="005869A7" w:rsidRPr="00A16D7D">
        <w:rPr>
          <w:sz w:val="23"/>
          <w:szCs w:val="23"/>
        </w:rPr>
        <w:t xml:space="preserve">lietderīgās lietošanas laiku aprēķina amortizāciju. Nemateriālo ieguldījumu paredzamo lietderīgās lietošanas laiku nosaka atbilstoši tiesībās, līgumos vai citos tiesību saņemšanas apliecinošos dokumentos noteiktajiem laika periodiem. Ja nemateriālā ieguldījuma paredzamais lietderīgās lietošanas laiks līgumos vai citos tiesību saņemšanas apliecinošos dokumentos nav norādīts, budžeta iestādes vadītāja apstiprinātā komisija to izvērtē, nosaka un norāda aktā par nemateriālā ieguldījuma nodošanu lietošanā . </w:t>
      </w:r>
    </w:p>
    <w:p w:rsidR="005869A7" w:rsidRPr="0085247E" w:rsidRDefault="0085247E" w:rsidP="0085247E">
      <w:pPr>
        <w:pStyle w:val="Default"/>
        <w:spacing w:after="120"/>
        <w:jc w:val="both"/>
        <w:rPr>
          <w:bCs/>
          <w:color w:val="auto"/>
          <w:sz w:val="23"/>
          <w:szCs w:val="23"/>
        </w:rPr>
      </w:pPr>
      <w:r w:rsidRPr="0085247E">
        <w:rPr>
          <w:bCs/>
          <w:color w:val="auto"/>
          <w:sz w:val="23"/>
          <w:szCs w:val="23"/>
        </w:rPr>
        <w:t>2.30.</w:t>
      </w:r>
      <w:r w:rsidR="005869A7" w:rsidRPr="0085247E">
        <w:rPr>
          <w:bCs/>
          <w:color w:val="auto"/>
          <w:sz w:val="23"/>
          <w:szCs w:val="23"/>
        </w:rPr>
        <w:t xml:space="preserve"> </w:t>
      </w:r>
      <w:r w:rsidR="005869A7" w:rsidRPr="0085247E">
        <w:rPr>
          <w:color w:val="auto"/>
          <w:sz w:val="23"/>
          <w:szCs w:val="23"/>
        </w:rPr>
        <w:t>Budžeta iestāde nosaka nemateriālajam ieguldījumam noteiktu lietderīgās lietošanas laiku – 5 gadus</w:t>
      </w:r>
      <w:r w:rsidR="005869A7" w:rsidRPr="0085247E">
        <w:rPr>
          <w:bCs/>
          <w:color w:val="auto"/>
          <w:sz w:val="23"/>
          <w:szCs w:val="23"/>
        </w:rPr>
        <w:t xml:space="preserve">, ja </w:t>
      </w:r>
      <w:r w:rsidR="005869A7" w:rsidRPr="0085247E">
        <w:rPr>
          <w:color w:val="auto"/>
          <w:sz w:val="23"/>
          <w:szCs w:val="23"/>
        </w:rPr>
        <w:t>saņemot nemateriālo ieguldījumu, pamatojoties uz preču pavadzīmi – rēķinu (vai citu nemateriālā ieguldījuma iegādi pamatojošu dokumentu), tājā nav norādīts paredzamais lietderīgās lietošanas laika periods.</w:t>
      </w:r>
    </w:p>
    <w:p w:rsidR="005869A7" w:rsidRPr="0085247E" w:rsidRDefault="0085247E" w:rsidP="0085247E">
      <w:pPr>
        <w:pStyle w:val="Default"/>
        <w:spacing w:after="120"/>
        <w:jc w:val="both"/>
        <w:rPr>
          <w:sz w:val="23"/>
          <w:szCs w:val="23"/>
        </w:rPr>
      </w:pPr>
      <w:r w:rsidRPr="0085247E">
        <w:rPr>
          <w:bCs/>
          <w:sz w:val="23"/>
          <w:szCs w:val="23"/>
        </w:rPr>
        <w:t>2.31.</w:t>
      </w:r>
      <w:r w:rsidR="005869A7" w:rsidRPr="0085247E">
        <w:rPr>
          <w:bCs/>
          <w:sz w:val="23"/>
          <w:szCs w:val="23"/>
        </w:rPr>
        <w:t xml:space="preserve"> </w:t>
      </w:r>
      <w:r w:rsidR="005869A7" w:rsidRPr="0085247E">
        <w:rPr>
          <w:sz w:val="23"/>
          <w:szCs w:val="23"/>
        </w:rPr>
        <w:t xml:space="preserve">Budžeta iestāde uzsāk nemateriālā ieguldījuma amortizācijas aprēķināšanu ar nākamā mēneša pirmo datumu pēc nemateriālā ieguldījuma nodošanas lietošanā. </w:t>
      </w:r>
    </w:p>
    <w:p w:rsidR="005869A7" w:rsidRPr="0085247E" w:rsidRDefault="0085247E" w:rsidP="0085247E">
      <w:pPr>
        <w:pStyle w:val="Default"/>
        <w:spacing w:after="120"/>
        <w:jc w:val="both"/>
        <w:rPr>
          <w:sz w:val="23"/>
          <w:szCs w:val="23"/>
        </w:rPr>
      </w:pPr>
      <w:r w:rsidRPr="0085247E">
        <w:rPr>
          <w:bCs/>
          <w:sz w:val="23"/>
          <w:szCs w:val="23"/>
        </w:rPr>
        <w:t>2.32.</w:t>
      </w:r>
      <w:r w:rsidR="005869A7" w:rsidRPr="0085247E">
        <w:rPr>
          <w:bCs/>
          <w:sz w:val="23"/>
          <w:szCs w:val="23"/>
        </w:rPr>
        <w:t xml:space="preserve"> </w:t>
      </w:r>
      <w:r w:rsidR="005869A7" w:rsidRPr="0085247E">
        <w:rPr>
          <w:sz w:val="23"/>
          <w:szCs w:val="23"/>
        </w:rPr>
        <w:t xml:space="preserve">Budžeta iestāde beidz aprēķināt nemateriālā ieguldījuma amortizāciju mēnesī, kad izslēdz nemateriālo ieguldījumu no ilgtermiņa ieguldījumu sastāva (amortizācija tiek aprēķināta par mēnesi, kad nemateriālais ieguldījums tiek izslēgts). </w:t>
      </w:r>
    </w:p>
    <w:p w:rsidR="005869A7" w:rsidRPr="0085247E" w:rsidRDefault="0085247E" w:rsidP="0085247E">
      <w:pPr>
        <w:pStyle w:val="Default"/>
        <w:spacing w:after="120"/>
        <w:jc w:val="both"/>
        <w:rPr>
          <w:sz w:val="23"/>
          <w:szCs w:val="23"/>
        </w:rPr>
      </w:pPr>
      <w:r w:rsidRPr="0085247E">
        <w:rPr>
          <w:bCs/>
          <w:sz w:val="23"/>
          <w:szCs w:val="23"/>
        </w:rPr>
        <w:lastRenderedPageBreak/>
        <w:t>2.33.</w:t>
      </w:r>
      <w:r w:rsidR="005869A7" w:rsidRPr="0085247E">
        <w:rPr>
          <w:bCs/>
          <w:sz w:val="23"/>
          <w:szCs w:val="23"/>
        </w:rPr>
        <w:t xml:space="preserve"> </w:t>
      </w:r>
      <w:r w:rsidR="005869A7" w:rsidRPr="0085247E">
        <w:rPr>
          <w:sz w:val="23"/>
          <w:szCs w:val="23"/>
        </w:rPr>
        <w:t xml:space="preserve">Budžeta iestāde turpina nemateriālā ieguldījuma amortizācijas aprēķinu arī tajā laikā, kad nemateriālo ieguldījumu nelieto, izņemot gadījumus, ja nemateriālā ieguldījuma vērtība ir pilnīgi amortizēta vai nemateriālais ieguldījums ir klasificēts kā atsavināšanai paredzēts ilgtermiņa ieguldījums. </w:t>
      </w:r>
    </w:p>
    <w:p w:rsidR="004C33F5" w:rsidRPr="007B427A" w:rsidRDefault="007B427A" w:rsidP="007B427A">
      <w:pPr>
        <w:pStyle w:val="Default"/>
        <w:spacing w:after="120"/>
        <w:jc w:val="both"/>
        <w:rPr>
          <w:sz w:val="23"/>
          <w:szCs w:val="23"/>
        </w:rPr>
      </w:pPr>
      <w:r w:rsidRPr="007B427A">
        <w:rPr>
          <w:bCs/>
          <w:sz w:val="23"/>
          <w:szCs w:val="23"/>
        </w:rPr>
        <w:t>2.34.</w:t>
      </w:r>
      <w:r w:rsidR="004C33F5" w:rsidRPr="007B427A">
        <w:rPr>
          <w:bCs/>
          <w:sz w:val="23"/>
          <w:szCs w:val="23"/>
        </w:rPr>
        <w:t xml:space="preserve"> </w:t>
      </w:r>
      <w:r w:rsidR="004C33F5" w:rsidRPr="007B427A">
        <w:rPr>
          <w:sz w:val="23"/>
          <w:szCs w:val="23"/>
        </w:rPr>
        <w:t xml:space="preserve">Nemateriālajiem ieguldījumiem ar noteiktu lietderīgās lietošanas laiku atlikušo lietderīgās lietošanas laiku pārskata ne retāk kā vienu reizi pārskata gadā. Ja nemateriālā ieguldījuma atlikušais lietderīgās lietošanas laiks atšķiras no iepriekšējām aplēsēm, budžeta iestāde to koriģē un ņem vērā, aprēķinot amortizāciju sākot no nākamā mēneša pēc pārskata perioda, kurā mainīta aplēse. </w:t>
      </w:r>
    </w:p>
    <w:p w:rsidR="004C33F5" w:rsidRPr="007B427A" w:rsidRDefault="007B427A" w:rsidP="007B427A">
      <w:pPr>
        <w:pStyle w:val="Default"/>
        <w:spacing w:after="120"/>
        <w:jc w:val="both"/>
        <w:rPr>
          <w:sz w:val="23"/>
          <w:szCs w:val="23"/>
        </w:rPr>
      </w:pPr>
      <w:r w:rsidRPr="007B427A">
        <w:rPr>
          <w:bCs/>
          <w:sz w:val="23"/>
          <w:szCs w:val="23"/>
        </w:rPr>
        <w:t>2.35.</w:t>
      </w:r>
      <w:r w:rsidR="004C33F5" w:rsidRPr="007B427A">
        <w:rPr>
          <w:bCs/>
          <w:sz w:val="23"/>
          <w:szCs w:val="23"/>
        </w:rPr>
        <w:t xml:space="preserve"> </w:t>
      </w:r>
      <w:r w:rsidR="004C33F5" w:rsidRPr="007B427A">
        <w:rPr>
          <w:sz w:val="23"/>
          <w:szCs w:val="23"/>
        </w:rPr>
        <w:t xml:space="preserve">Nemateriālajiem ieguldījumiem ar nenoteiktu lietderīgās lietošanas laiku budžeta iestāde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pēc pārskata perioda, kurā mainīta aplēse. </w:t>
      </w:r>
    </w:p>
    <w:p w:rsidR="004C33F5" w:rsidRPr="007B427A" w:rsidRDefault="007B427A" w:rsidP="007B427A">
      <w:pPr>
        <w:pStyle w:val="Default"/>
        <w:spacing w:after="120"/>
        <w:jc w:val="both"/>
        <w:rPr>
          <w:sz w:val="23"/>
          <w:szCs w:val="23"/>
        </w:rPr>
      </w:pPr>
      <w:r w:rsidRPr="007B427A">
        <w:rPr>
          <w:bCs/>
          <w:sz w:val="23"/>
          <w:szCs w:val="23"/>
        </w:rPr>
        <w:t>2.36.</w:t>
      </w:r>
      <w:r w:rsidR="004C33F5" w:rsidRPr="007B427A">
        <w:rPr>
          <w:bCs/>
          <w:sz w:val="23"/>
          <w:szCs w:val="23"/>
        </w:rPr>
        <w:t xml:space="preserve"> </w:t>
      </w:r>
      <w:r w:rsidR="004C33F5" w:rsidRPr="007B427A">
        <w:rPr>
          <w:sz w:val="23"/>
          <w:szCs w:val="23"/>
        </w:rPr>
        <w:t xml:space="preserve">Budžeta iestāde izvērtē un, ja nepieciešams, pārskata nemateriālā ieguldījuma lietderīgās lietošanas laiku, ja nemateriālajam ieguldījumam konstatē vērtības samazinājuma vai tā reversēšanas pazīmes. </w:t>
      </w:r>
    </w:p>
    <w:p w:rsidR="004C33F5" w:rsidRPr="007B427A" w:rsidRDefault="007B427A" w:rsidP="007B427A">
      <w:pPr>
        <w:pStyle w:val="Default"/>
        <w:spacing w:after="120"/>
        <w:jc w:val="both"/>
        <w:rPr>
          <w:sz w:val="23"/>
          <w:szCs w:val="23"/>
        </w:rPr>
      </w:pPr>
      <w:r w:rsidRPr="007B427A">
        <w:rPr>
          <w:bCs/>
          <w:sz w:val="23"/>
          <w:szCs w:val="23"/>
        </w:rPr>
        <w:t>2.37.</w:t>
      </w:r>
      <w:r w:rsidR="004C33F5" w:rsidRPr="007B427A">
        <w:rPr>
          <w:bCs/>
          <w:sz w:val="23"/>
          <w:szCs w:val="23"/>
        </w:rPr>
        <w:t xml:space="preserve"> </w:t>
      </w:r>
      <w:r w:rsidR="004C33F5" w:rsidRPr="007B427A">
        <w:rPr>
          <w:sz w:val="23"/>
          <w:szCs w:val="23"/>
        </w:rPr>
        <w:t xml:space="preserve">Nemateriālajiem ieguldījumiem, kurus budžeta iestāde ir iegādājusies saskaņā ar finanšu līzinga (nomas) nosacījumiem vai kurus budžeta iestāde ir nodevusi operatīvajā nomā, amortizāciju aprēķina atbilstoši tādiem pašiem principiem, kādi piemērojami pārējiem nemateriālajiem ieguldījumiem. </w:t>
      </w:r>
    </w:p>
    <w:p w:rsidR="004C33F5" w:rsidRPr="007B427A" w:rsidRDefault="007B427A" w:rsidP="007B427A">
      <w:pPr>
        <w:pStyle w:val="Default"/>
        <w:spacing w:after="120"/>
        <w:jc w:val="both"/>
        <w:rPr>
          <w:sz w:val="23"/>
          <w:szCs w:val="23"/>
        </w:rPr>
      </w:pPr>
      <w:r w:rsidRPr="007B427A">
        <w:rPr>
          <w:bCs/>
          <w:sz w:val="23"/>
          <w:szCs w:val="23"/>
        </w:rPr>
        <w:t>2.38.</w:t>
      </w:r>
      <w:r w:rsidR="004C33F5" w:rsidRPr="007B427A">
        <w:rPr>
          <w:bCs/>
          <w:sz w:val="23"/>
          <w:szCs w:val="23"/>
        </w:rPr>
        <w:t xml:space="preserve"> </w:t>
      </w:r>
      <w:r w:rsidR="004C33F5" w:rsidRPr="007B427A">
        <w:rPr>
          <w:sz w:val="23"/>
          <w:szCs w:val="23"/>
        </w:rPr>
        <w:t xml:space="preserve">Nemateriālā ieguldījuma lietderīgās lietošanas laiku var ietekmēt gan ekonomiskie, sociālie un politiskie, gan juridiskie faktori. Ekonomiskie, politiskie vai sociālie faktori nosaka periodu, kurā budžeta iestāde saņems nākotnes saimnieciskos labumus. Juridiskie faktori var noteikt periodu, kurā budžeta iestāde kontrolē piekļūšanu šiem labumiem. Lietderīgās lietošanas laiks ir īsākais no periodiem, ko nosaka, izvērtējot šos faktorus. </w:t>
      </w:r>
    </w:p>
    <w:p w:rsidR="004C33F5" w:rsidRPr="007B427A" w:rsidRDefault="007B427A" w:rsidP="007B427A">
      <w:pPr>
        <w:pStyle w:val="Default"/>
        <w:spacing w:after="120"/>
        <w:jc w:val="both"/>
        <w:rPr>
          <w:sz w:val="23"/>
          <w:szCs w:val="23"/>
        </w:rPr>
      </w:pPr>
      <w:r w:rsidRPr="007B427A">
        <w:rPr>
          <w:bCs/>
          <w:sz w:val="23"/>
          <w:szCs w:val="23"/>
        </w:rPr>
        <w:t>2.39.</w:t>
      </w:r>
      <w:r w:rsidR="004C33F5" w:rsidRPr="007B427A">
        <w:rPr>
          <w:b/>
          <w:bCs/>
          <w:sz w:val="23"/>
          <w:szCs w:val="23"/>
        </w:rPr>
        <w:t xml:space="preserve"> </w:t>
      </w:r>
      <w:r w:rsidR="004C33F5" w:rsidRPr="007B427A">
        <w:rPr>
          <w:sz w:val="23"/>
          <w:szCs w:val="23"/>
        </w:rPr>
        <w:t xml:space="preserve">Tāda nemateriāla ieguldījuma lietderīgās lietošanas laiks, kas rodas no saistošas vienošanās (tai skaitā no līgumiskām vai citām juridiskām tiesībām), nepārsniedz saistošas vienošanās termiņu, bet var būt īsāks atkarībā no perioda, kurā budžeta iestāde plāno izmantot konkrēto aktīvu. Ja saistoša vienošanās ir ar noteiktu termiņu, kuru var atjaunot, atjaunošanas periodu(-s) nemateriālā ieguldījuma lietderīgās lietošanas laikā ietver tikai tad, ja ir pierādījumi, kas pamato atjaunošanu bez nozīmīgām izmaksām. </w:t>
      </w:r>
    </w:p>
    <w:p w:rsidR="004C33F5" w:rsidRPr="007B427A" w:rsidRDefault="007B427A" w:rsidP="007B427A">
      <w:pPr>
        <w:pStyle w:val="Default"/>
        <w:jc w:val="both"/>
        <w:rPr>
          <w:sz w:val="23"/>
          <w:szCs w:val="23"/>
        </w:rPr>
      </w:pPr>
      <w:r w:rsidRPr="007B427A">
        <w:rPr>
          <w:bCs/>
          <w:sz w:val="23"/>
          <w:szCs w:val="23"/>
        </w:rPr>
        <w:t>2.40.</w:t>
      </w:r>
      <w:r w:rsidR="004C33F5" w:rsidRPr="007B427A">
        <w:rPr>
          <w:b/>
          <w:bCs/>
          <w:sz w:val="23"/>
          <w:szCs w:val="23"/>
        </w:rPr>
        <w:t xml:space="preserve"> </w:t>
      </w:r>
      <w:r w:rsidR="004C33F5" w:rsidRPr="007B427A">
        <w:rPr>
          <w:sz w:val="23"/>
          <w:szCs w:val="23"/>
        </w:rPr>
        <w:t>Budžeta iestādes spēju atjaunot saistošas vienošanās (tai skaitā līgumos noteiktās un citas tiesības) bez būtiskām izm</w:t>
      </w:r>
      <w:r>
        <w:rPr>
          <w:sz w:val="23"/>
          <w:szCs w:val="23"/>
        </w:rPr>
        <w:t xml:space="preserve">aksām var apliecināt </w:t>
      </w:r>
      <w:r w:rsidR="004C33F5" w:rsidRPr="007B427A">
        <w:rPr>
          <w:sz w:val="23"/>
          <w:szCs w:val="23"/>
        </w:rPr>
        <w:t xml:space="preserve">sekojoši faktori: </w:t>
      </w:r>
    </w:p>
    <w:p w:rsidR="007B427A" w:rsidRDefault="004C33F5" w:rsidP="00590BB1">
      <w:pPr>
        <w:pStyle w:val="Default"/>
        <w:numPr>
          <w:ilvl w:val="2"/>
          <w:numId w:val="4"/>
        </w:numPr>
        <w:ind w:left="709"/>
        <w:jc w:val="both"/>
        <w:rPr>
          <w:sz w:val="23"/>
          <w:szCs w:val="23"/>
        </w:rPr>
      </w:pPr>
      <w:r w:rsidRPr="007B427A">
        <w:rPr>
          <w:sz w:val="23"/>
          <w:szCs w:val="23"/>
        </w:rPr>
        <w:t xml:space="preserve">no pieredzes var pamatoti secināt, ka tiks atjaunotas saistošās vienošanās (tai skaitā līgumā noteiktās vai citas tiesības). Ja atjaunošanai ir nepieciešama trešās puses piekrišana, budžeta iestādes vadībai ir pietiekama pārliecība, ka trešā puse šo piekrišanu sniegs; </w:t>
      </w:r>
    </w:p>
    <w:p w:rsidR="007B427A" w:rsidRDefault="004C33F5" w:rsidP="00590BB1">
      <w:pPr>
        <w:pStyle w:val="Default"/>
        <w:numPr>
          <w:ilvl w:val="2"/>
          <w:numId w:val="4"/>
        </w:numPr>
        <w:ind w:left="709"/>
        <w:jc w:val="both"/>
        <w:rPr>
          <w:sz w:val="23"/>
          <w:szCs w:val="23"/>
        </w:rPr>
      </w:pPr>
      <w:r w:rsidRPr="007B427A">
        <w:rPr>
          <w:sz w:val="23"/>
          <w:szCs w:val="23"/>
        </w:rPr>
        <w:t xml:space="preserve">ir pierādījumi, ka tiks izpildīti nepieciešamie nosacījumi, lai saistošās vienošanās tiktu atjaunota; </w:t>
      </w:r>
    </w:p>
    <w:p w:rsidR="004C33F5" w:rsidRPr="007B427A" w:rsidRDefault="004C33F5" w:rsidP="00590BB1">
      <w:pPr>
        <w:pStyle w:val="Default"/>
        <w:numPr>
          <w:ilvl w:val="2"/>
          <w:numId w:val="4"/>
        </w:numPr>
        <w:spacing w:after="120"/>
        <w:ind w:left="709"/>
        <w:jc w:val="both"/>
        <w:rPr>
          <w:sz w:val="23"/>
          <w:szCs w:val="23"/>
        </w:rPr>
      </w:pPr>
      <w:r w:rsidRPr="007B427A">
        <w:rPr>
          <w:sz w:val="23"/>
          <w:szCs w:val="23"/>
        </w:rPr>
        <w:t xml:space="preserve">atjaunošanas izmaksas budžeta iestādei nav nozīmīgas, ja salīdzina ar paredzamo nākotnes saimniecisko labumu ieplūdi budžeta iestādē pēc atjaunošanas. </w:t>
      </w:r>
    </w:p>
    <w:p w:rsidR="004C33F5" w:rsidRPr="007B427A" w:rsidRDefault="007B427A" w:rsidP="007B427A">
      <w:pPr>
        <w:pStyle w:val="Default"/>
        <w:spacing w:after="120"/>
        <w:jc w:val="both"/>
        <w:rPr>
          <w:sz w:val="23"/>
          <w:szCs w:val="23"/>
        </w:rPr>
      </w:pPr>
      <w:r w:rsidRPr="007B427A">
        <w:rPr>
          <w:bCs/>
          <w:sz w:val="23"/>
          <w:szCs w:val="23"/>
        </w:rPr>
        <w:t>2.41.</w:t>
      </w:r>
      <w:r w:rsidR="004C33F5" w:rsidRPr="007B427A">
        <w:rPr>
          <w:bCs/>
          <w:sz w:val="23"/>
          <w:szCs w:val="23"/>
        </w:rPr>
        <w:t xml:space="preserve"> </w:t>
      </w:r>
      <w:r w:rsidR="004C33F5" w:rsidRPr="007B427A">
        <w:rPr>
          <w:sz w:val="23"/>
          <w:szCs w:val="23"/>
        </w:rPr>
        <w:t xml:space="preserve">Ja atjaunošanas izmaksas ir būtiskas, salīdzinot tās ar paredzamo nākotnes saimniecisko labumu ieplūdi budžeta iestādē pēc atjaunošanas, tās atzīst kā jaunu, atsevišķu nemateriālo ieguldījumu. </w:t>
      </w:r>
    </w:p>
    <w:p w:rsidR="004C33F5" w:rsidRPr="007B427A" w:rsidRDefault="004C33F5" w:rsidP="007B427A">
      <w:pPr>
        <w:pStyle w:val="Default"/>
        <w:spacing w:after="160"/>
        <w:jc w:val="both"/>
        <w:rPr>
          <w:b/>
          <w:bCs/>
          <w:u w:val="single"/>
        </w:rPr>
      </w:pPr>
      <w:r w:rsidRPr="007B427A">
        <w:rPr>
          <w:b/>
          <w:bCs/>
          <w:u w:val="single"/>
        </w:rPr>
        <w:t xml:space="preserve">Nemateriālo ieguldījumu vērtības samazināšanās </w:t>
      </w:r>
    </w:p>
    <w:p w:rsidR="004C33F5" w:rsidRPr="007B427A" w:rsidRDefault="007B427A" w:rsidP="007B427A">
      <w:pPr>
        <w:pStyle w:val="Default"/>
        <w:spacing w:after="120"/>
        <w:jc w:val="both"/>
        <w:rPr>
          <w:sz w:val="23"/>
          <w:szCs w:val="23"/>
        </w:rPr>
      </w:pPr>
      <w:r w:rsidRPr="007B427A">
        <w:rPr>
          <w:bCs/>
          <w:sz w:val="23"/>
          <w:szCs w:val="23"/>
        </w:rPr>
        <w:t>2.42.</w:t>
      </w:r>
      <w:r w:rsidR="004C33F5" w:rsidRPr="007B427A">
        <w:rPr>
          <w:bCs/>
          <w:sz w:val="23"/>
          <w:szCs w:val="23"/>
        </w:rPr>
        <w:t xml:space="preserve"> </w:t>
      </w:r>
      <w:r w:rsidR="004C33F5" w:rsidRPr="007B427A">
        <w:rPr>
          <w:sz w:val="23"/>
          <w:szCs w:val="23"/>
        </w:rPr>
        <w:t xml:space="preserve">Katra pārskata perioda beigās novērtē, vai nepastāv pazīmes, kas norāda uz būtisku nemateriālo ieguldījumu vērtības samazinājumu. </w:t>
      </w:r>
    </w:p>
    <w:p w:rsidR="004C33F5" w:rsidRPr="007B427A" w:rsidRDefault="007B427A" w:rsidP="007B427A">
      <w:pPr>
        <w:pStyle w:val="Default"/>
        <w:jc w:val="both"/>
        <w:rPr>
          <w:sz w:val="23"/>
          <w:szCs w:val="23"/>
        </w:rPr>
      </w:pPr>
      <w:r w:rsidRPr="007B427A">
        <w:rPr>
          <w:bCs/>
          <w:sz w:val="23"/>
          <w:szCs w:val="23"/>
        </w:rPr>
        <w:t>2.43.</w:t>
      </w:r>
      <w:r w:rsidR="004C33F5" w:rsidRPr="007B427A">
        <w:rPr>
          <w:bCs/>
          <w:sz w:val="23"/>
          <w:szCs w:val="23"/>
        </w:rPr>
        <w:t xml:space="preserve"> </w:t>
      </w:r>
      <w:r w:rsidR="004C33F5" w:rsidRPr="007B427A">
        <w:rPr>
          <w:sz w:val="23"/>
          <w:szCs w:val="23"/>
        </w:rPr>
        <w:t xml:space="preserve">Budžeta iestāde izvērtē, vai pastāv vismaz šādas pazīmes attiecībā uz nemateriālā ieguldījuma vērtības samazināšanos: </w:t>
      </w:r>
    </w:p>
    <w:p w:rsidR="004C33F5" w:rsidRPr="007B427A" w:rsidRDefault="007B427A" w:rsidP="007B427A">
      <w:pPr>
        <w:pStyle w:val="Default"/>
        <w:ind w:left="709" w:hanging="709"/>
        <w:jc w:val="both"/>
        <w:rPr>
          <w:sz w:val="23"/>
          <w:szCs w:val="23"/>
        </w:rPr>
      </w:pPr>
      <w:r>
        <w:rPr>
          <w:sz w:val="23"/>
          <w:szCs w:val="23"/>
        </w:rPr>
        <w:lastRenderedPageBreak/>
        <w:t>2.43</w:t>
      </w:r>
      <w:r w:rsidR="004C33F5" w:rsidRPr="007B427A">
        <w:rPr>
          <w:sz w:val="23"/>
          <w:szCs w:val="23"/>
        </w:rPr>
        <w:t xml:space="preserve">.1. vismaz par 90% samazinājies vai nepastāv pieprasījums pēc pakalpojuma, kuru sniedz budžeta iestāde, lietojot attiecīgo nemateriālo ieguldījumu. </w:t>
      </w:r>
      <w:r w:rsidR="004C33F5" w:rsidRPr="007B427A">
        <w:rPr>
          <w:i/>
          <w:iCs/>
          <w:sz w:val="23"/>
          <w:szCs w:val="23"/>
        </w:rPr>
        <w:t xml:space="preserve">Piemēram, normatīvo aktu ietekmē, kas samazināja nepieciešamību pēc iestādes sniegtā pakalpojuma, informācijas sistēmas datorprogrammas lietojums samazinājies par vairāk nekā 90%, un nav plānots, ka tuvākajā laikā informācijas sistēma tiks izmantota iepriekšējā apmērā. Vai citā gadījumā pēc jaunas datorprogrammas iegādes veco aizvietoto datorprogrammu vairs nav plānots lietot; </w:t>
      </w:r>
    </w:p>
    <w:p w:rsidR="004C33F5" w:rsidRPr="007B427A" w:rsidRDefault="007B427A" w:rsidP="007B427A">
      <w:pPr>
        <w:pStyle w:val="Default"/>
        <w:ind w:left="709" w:hanging="709"/>
        <w:jc w:val="both"/>
        <w:rPr>
          <w:sz w:val="23"/>
          <w:szCs w:val="23"/>
        </w:rPr>
      </w:pPr>
      <w:r>
        <w:rPr>
          <w:sz w:val="23"/>
          <w:szCs w:val="23"/>
        </w:rPr>
        <w:t>2.43</w:t>
      </w:r>
      <w:r w:rsidR="004C33F5" w:rsidRPr="007B427A">
        <w:rPr>
          <w:sz w:val="23"/>
          <w:szCs w:val="23"/>
        </w:rPr>
        <w:t xml:space="preserve">.2. pieņemts valdības vai pašvaldības lēmums, kas rada negatīvas izmaiņas budžeta iestādes darbībā. </w:t>
      </w:r>
      <w:r w:rsidR="004C33F5" w:rsidRPr="007B427A">
        <w:rPr>
          <w:i/>
          <w:iCs/>
          <w:sz w:val="23"/>
          <w:szCs w:val="23"/>
        </w:rPr>
        <w:t xml:space="preserve">Piemēram, ir pieņemtas izmaiņas (ierobežojumi) normatīvajos aktos, kas regulē, kādas datorprogrammas iestāde drīkst izmantot, lai neradītu kiberdrošības riskus; </w:t>
      </w:r>
    </w:p>
    <w:p w:rsidR="004C33F5" w:rsidRPr="007B427A" w:rsidRDefault="007B427A" w:rsidP="007B427A">
      <w:pPr>
        <w:pStyle w:val="Default"/>
        <w:ind w:left="709" w:hanging="709"/>
        <w:jc w:val="both"/>
        <w:rPr>
          <w:sz w:val="23"/>
          <w:szCs w:val="23"/>
        </w:rPr>
      </w:pPr>
      <w:r>
        <w:rPr>
          <w:sz w:val="23"/>
          <w:szCs w:val="23"/>
        </w:rPr>
        <w:t>2.43.3</w:t>
      </w:r>
      <w:r w:rsidR="004C33F5" w:rsidRPr="007B427A">
        <w:rPr>
          <w:sz w:val="23"/>
          <w:szCs w:val="23"/>
        </w:rPr>
        <w:t xml:space="preserve">. pieņemts valdības vai pašvaldības lēmums, kas rada negatīvas izmaiņas budžeta iestādes darbībā. </w:t>
      </w:r>
      <w:r w:rsidR="004C33F5" w:rsidRPr="007B427A">
        <w:rPr>
          <w:i/>
          <w:iCs/>
          <w:sz w:val="23"/>
          <w:szCs w:val="23"/>
        </w:rPr>
        <w:t xml:space="preserve">Piemēram, ir pieņemtas izmaiņas (ierobežojumi) normatīvajos aktos, kas regulē, kādas datorprogrammas iestāde drīkst izmantot, lai neradītu kiberdrošības riskus; </w:t>
      </w:r>
    </w:p>
    <w:p w:rsidR="004C33F5" w:rsidRPr="007B427A" w:rsidRDefault="007B427A" w:rsidP="007B427A">
      <w:pPr>
        <w:pStyle w:val="Default"/>
        <w:ind w:left="709" w:hanging="709"/>
        <w:jc w:val="both"/>
        <w:rPr>
          <w:sz w:val="23"/>
          <w:szCs w:val="23"/>
        </w:rPr>
      </w:pPr>
      <w:r>
        <w:rPr>
          <w:sz w:val="23"/>
          <w:szCs w:val="23"/>
        </w:rPr>
        <w:t>2.43.4</w:t>
      </w:r>
      <w:r w:rsidR="004C33F5" w:rsidRPr="007B427A">
        <w:rPr>
          <w:sz w:val="23"/>
          <w:szCs w:val="23"/>
        </w:rPr>
        <w:t xml:space="preserve">. nemateriālais ieguldījums ir morāli novecojis vai bojāts, </w:t>
      </w:r>
      <w:r w:rsidR="004C33F5" w:rsidRPr="007B427A">
        <w:rPr>
          <w:i/>
          <w:iCs/>
          <w:sz w:val="23"/>
          <w:szCs w:val="23"/>
        </w:rPr>
        <w:t xml:space="preserve">piemēram, ir iznākusi jauna datorprogrammas versija, kas vairs nav pilnībā savietojama ar veco versiju, tādējādi ierobežojot iepriekšējās datorprogrammas lietošanas iespējas; </w:t>
      </w:r>
    </w:p>
    <w:p w:rsidR="004C33F5" w:rsidRPr="007B427A" w:rsidRDefault="007B427A" w:rsidP="007B427A">
      <w:pPr>
        <w:pStyle w:val="Default"/>
        <w:ind w:left="709" w:hanging="709"/>
        <w:jc w:val="both"/>
        <w:rPr>
          <w:sz w:val="23"/>
          <w:szCs w:val="23"/>
        </w:rPr>
      </w:pPr>
      <w:r>
        <w:rPr>
          <w:sz w:val="23"/>
          <w:szCs w:val="23"/>
        </w:rPr>
        <w:t>2.43.5</w:t>
      </w:r>
      <w:r w:rsidR="004C33F5" w:rsidRPr="007B427A">
        <w:rPr>
          <w:sz w:val="23"/>
          <w:szCs w:val="23"/>
        </w:rPr>
        <w:t xml:space="preserve">. budžeta iestādes darbībā notikušas vai tuvākajā laikā gaidāmas ilgtermiņa izmaiņas, kas negatīvi ietekmē nemateriālā ieguldījuma paredzēto lietojumu. </w:t>
      </w:r>
      <w:r w:rsidR="004C33F5" w:rsidRPr="007B427A">
        <w:rPr>
          <w:i/>
          <w:iCs/>
          <w:sz w:val="23"/>
          <w:szCs w:val="23"/>
        </w:rPr>
        <w:t xml:space="preserve">Šajās izmaiņās ietverta aktīva dīkstāve, plāni pārtraukt vai pārstrukturēt budžeta iestādes attiecīgu struktūrvienību vai funkciju darbību, vai pārtraukt aktīva lietošanu pirms iepriekš paredzētā lietošanas termiņa beigām; </w:t>
      </w:r>
    </w:p>
    <w:p w:rsidR="004C33F5" w:rsidRPr="007B427A" w:rsidRDefault="007B427A" w:rsidP="007B427A">
      <w:pPr>
        <w:pStyle w:val="Default"/>
        <w:ind w:left="709" w:hanging="709"/>
        <w:jc w:val="both"/>
        <w:rPr>
          <w:sz w:val="23"/>
          <w:szCs w:val="23"/>
        </w:rPr>
      </w:pPr>
      <w:r>
        <w:rPr>
          <w:sz w:val="23"/>
          <w:szCs w:val="23"/>
        </w:rPr>
        <w:t>2.43.6</w:t>
      </w:r>
      <w:r w:rsidR="004C33F5" w:rsidRPr="007B427A">
        <w:rPr>
          <w:sz w:val="23"/>
          <w:szCs w:val="23"/>
        </w:rPr>
        <w:t xml:space="preserve">. pieņemts lēmums apturēt nemateriālā ieguldījuma izveidošanu pirms tā pabeigšanas vai nodošanas lietošanā (ekspluatācijā). </w:t>
      </w:r>
      <w:r w:rsidR="004C33F5" w:rsidRPr="007B427A">
        <w:rPr>
          <w:i/>
          <w:iCs/>
          <w:sz w:val="23"/>
          <w:szCs w:val="23"/>
        </w:rPr>
        <w:t xml:space="preserve">Piemēram, pārskata periodā pieņemts lēmums uz nenoteiktu laiku apturēt iestādes informācijas sistēmas uzlabošanu, kas uzsākta iepriekšējos pārskata periodos; </w:t>
      </w:r>
    </w:p>
    <w:p w:rsidR="004C33F5" w:rsidRPr="007B427A" w:rsidRDefault="007B427A" w:rsidP="007B427A">
      <w:pPr>
        <w:pStyle w:val="Default"/>
        <w:spacing w:after="120"/>
        <w:ind w:left="709" w:hanging="709"/>
        <w:jc w:val="both"/>
        <w:rPr>
          <w:i/>
          <w:iCs/>
          <w:sz w:val="23"/>
          <w:szCs w:val="23"/>
        </w:rPr>
      </w:pPr>
      <w:r>
        <w:rPr>
          <w:sz w:val="23"/>
          <w:szCs w:val="23"/>
        </w:rPr>
        <w:t>2.43.7</w:t>
      </w:r>
      <w:r w:rsidR="004C33F5" w:rsidRPr="007B427A">
        <w:rPr>
          <w:sz w:val="23"/>
          <w:szCs w:val="23"/>
        </w:rPr>
        <w:t xml:space="preserve">. un citas pazīmes, kas varētu liecināt par nemateriālā ieguldījuma vērtības samazināšanos, </w:t>
      </w:r>
      <w:r w:rsidR="004C33F5" w:rsidRPr="007B427A">
        <w:rPr>
          <w:i/>
          <w:iCs/>
          <w:sz w:val="23"/>
          <w:szCs w:val="23"/>
        </w:rPr>
        <w:t xml:space="preserve">piemēram, no budžeta iestādes iekšējās informācijas (piemēram, struktūrvienību sniegtajiem pārskatiem) ir pieejami pierādījumi, kas liecina, ka pārskata periodā ir būtiski lielākas aktīva izmantošanas vai uzturēšanas izmaksas nekā sākotnēji paredzēts budžetā. </w:t>
      </w:r>
    </w:p>
    <w:p w:rsidR="004C33F5" w:rsidRPr="007B427A" w:rsidRDefault="00B20C6E" w:rsidP="007B427A">
      <w:pPr>
        <w:pStyle w:val="Default"/>
        <w:spacing w:after="120"/>
        <w:jc w:val="both"/>
        <w:rPr>
          <w:sz w:val="23"/>
          <w:szCs w:val="23"/>
        </w:rPr>
      </w:pPr>
      <w:r w:rsidRPr="00B20C6E">
        <w:rPr>
          <w:bCs/>
          <w:sz w:val="23"/>
          <w:szCs w:val="23"/>
        </w:rPr>
        <w:t>2.44</w:t>
      </w:r>
      <w:r w:rsidR="004C33F5" w:rsidRPr="00B20C6E">
        <w:rPr>
          <w:bCs/>
          <w:sz w:val="23"/>
          <w:szCs w:val="23"/>
        </w:rPr>
        <w:t>.</w:t>
      </w:r>
      <w:r w:rsidR="004C33F5" w:rsidRPr="007B427A">
        <w:rPr>
          <w:b/>
          <w:bCs/>
          <w:sz w:val="23"/>
          <w:szCs w:val="23"/>
        </w:rPr>
        <w:t xml:space="preserve"> </w:t>
      </w:r>
      <w:r w:rsidR="004C33F5" w:rsidRPr="007B427A">
        <w:rPr>
          <w:sz w:val="23"/>
          <w:szCs w:val="23"/>
        </w:rPr>
        <w:t xml:space="preserve">Ja pastāv kāda no iepriekš minētajām pazīmēm, budžeta iestāde veic attiecīgā nemateriālā ieguldījuma atgūstamās vērtības aplēsi. Ja nav konstatējamas pazīmes, kas varētu liecināt par aktīva vērtības samazināšanos, budžeta iestādei nav nepieciešams novērtēt aktīva atgūstamo vērtību un veikt tālākos pasākumus nemateriālā ieguldījuma vērtības samazinājuma izvērtēšanai. </w:t>
      </w:r>
    </w:p>
    <w:p w:rsidR="004C33F5" w:rsidRPr="00B20C6E" w:rsidRDefault="00B20C6E" w:rsidP="007B427A">
      <w:pPr>
        <w:pStyle w:val="Default"/>
        <w:spacing w:after="120"/>
        <w:jc w:val="both"/>
        <w:rPr>
          <w:sz w:val="23"/>
          <w:szCs w:val="23"/>
        </w:rPr>
      </w:pPr>
      <w:r w:rsidRPr="00B20C6E">
        <w:rPr>
          <w:bCs/>
          <w:sz w:val="23"/>
          <w:szCs w:val="23"/>
        </w:rPr>
        <w:t>2.45.</w:t>
      </w:r>
      <w:r w:rsidR="004C33F5" w:rsidRPr="00B20C6E">
        <w:rPr>
          <w:bCs/>
          <w:sz w:val="23"/>
          <w:szCs w:val="23"/>
        </w:rPr>
        <w:t xml:space="preserve"> </w:t>
      </w:r>
      <w:r w:rsidR="004C33F5" w:rsidRPr="00B20C6E">
        <w:rPr>
          <w:sz w:val="23"/>
          <w:szCs w:val="23"/>
        </w:rPr>
        <w:t xml:space="preserve">Budžeta iestāde pārskata perioda beigās veic vērtības samazināšanās pārbaudi visiem nemateriālajiem ieguldījumiem ar nenoteiktu lietderīgās lietošanas laiku un nemateriālajiem ieguldījumiem, kas nav nodoti lietošanā neatkarīgi no tā, vai pastāv jebkādas vērtības samazināšanās pazīmes, salīdzinot to uzskaites vērtību un atgūstamo vērtību. </w:t>
      </w:r>
    </w:p>
    <w:p w:rsidR="004C33F5" w:rsidRPr="007B427A" w:rsidRDefault="00B20C6E" w:rsidP="00B20C6E">
      <w:pPr>
        <w:pStyle w:val="Default"/>
        <w:jc w:val="both"/>
        <w:rPr>
          <w:sz w:val="23"/>
          <w:szCs w:val="23"/>
        </w:rPr>
      </w:pPr>
      <w:r w:rsidRPr="00B20C6E">
        <w:rPr>
          <w:bCs/>
          <w:sz w:val="23"/>
          <w:szCs w:val="23"/>
        </w:rPr>
        <w:t>2.46.</w:t>
      </w:r>
      <w:r w:rsidR="004C33F5" w:rsidRPr="00B20C6E">
        <w:rPr>
          <w:bCs/>
          <w:sz w:val="23"/>
          <w:szCs w:val="23"/>
        </w:rPr>
        <w:t xml:space="preserve"> </w:t>
      </w:r>
      <w:r w:rsidR="004C33F5" w:rsidRPr="00B20C6E">
        <w:rPr>
          <w:sz w:val="23"/>
          <w:szCs w:val="23"/>
        </w:rPr>
        <w:t>Nemateriālā ieguldījuma ar nenoteiktu lietderīgās lietošanas laiku un nemateriālā ieguldījuma,</w:t>
      </w:r>
      <w:r w:rsidR="004C33F5" w:rsidRPr="007B427A">
        <w:rPr>
          <w:sz w:val="23"/>
          <w:szCs w:val="23"/>
        </w:rPr>
        <w:t xml:space="preserve"> kurš nav nodots lietošanā, vērtības samazinājuma pārbaudei var lietot atgūstamo vērtību, kas noteikta iepriekšējā pārskata perioda beigās veiktās pārbaudes ietvaros, ja ir spēkā </w:t>
      </w:r>
      <w:r w:rsidR="004C33F5" w:rsidRPr="007B427A">
        <w:rPr>
          <w:b/>
          <w:bCs/>
          <w:sz w:val="23"/>
          <w:szCs w:val="23"/>
        </w:rPr>
        <w:t xml:space="preserve">abi </w:t>
      </w:r>
      <w:r w:rsidR="004C33F5" w:rsidRPr="007B427A">
        <w:rPr>
          <w:sz w:val="23"/>
          <w:szCs w:val="23"/>
        </w:rPr>
        <w:t xml:space="preserve">sekojošie nosacījumi: </w:t>
      </w:r>
    </w:p>
    <w:p w:rsidR="004C33F5" w:rsidRPr="007B427A" w:rsidRDefault="00B20C6E" w:rsidP="00B20C6E">
      <w:pPr>
        <w:pStyle w:val="Default"/>
        <w:ind w:left="709" w:hanging="709"/>
        <w:jc w:val="both"/>
        <w:rPr>
          <w:sz w:val="23"/>
          <w:szCs w:val="23"/>
        </w:rPr>
      </w:pPr>
      <w:r>
        <w:rPr>
          <w:sz w:val="23"/>
          <w:szCs w:val="23"/>
        </w:rPr>
        <w:t xml:space="preserve">2.46.1. </w:t>
      </w:r>
      <w:r w:rsidR="004C33F5" w:rsidRPr="007B427A">
        <w:rPr>
          <w:sz w:val="23"/>
          <w:szCs w:val="23"/>
        </w:rPr>
        <w:t xml:space="preserve">iepriekšējā atgūstamā vērtība vismaz par 10% pārsniedza nemateriālā ieguldījuma uzskaites vērtību; </w:t>
      </w:r>
    </w:p>
    <w:p w:rsidR="004C33F5" w:rsidRPr="007B427A" w:rsidRDefault="00B20C6E" w:rsidP="00B20C6E">
      <w:pPr>
        <w:pStyle w:val="Default"/>
        <w:spacing w:after="120"/>
        <w:ind w:left="709" w:hanging="709"/>
        <w:jc w:val="both"/>
        <w:rPr>
          <w:sz w:val="23"/>
          <w:szCs w:val="23"/>
        </w:rPr>
      </w:pPr>
      <w:r>
        <w:rPr>
          <w:sz w:val="23"/>
          <w:szCs w:val="23"/>
        </w:rPr>
        <w:t xml:space="preserve">2.46.2. </w:t>
      </w:r>
      <w:r w:rsidR="004C33F5" w:rsidRPr="007B427A">
        <w:rPr>
          <w:sz w:val="23"/>
          <w:szCs w:val="23"/>
        </w:rPr>
        <w:t xml:space="preserve">pārskata perioda laikā nav notikušas tādas izmaiņas apstākļos, lai pārskata perioda beigās noteiktā atgūstamā vērtība būtu mazāka par aktīva uzskaites vērtību. </w:t>
      </w:r>
    </w:p>
    <w:p w:rsidR="004C33F5" w:rsidRPr="00B20C6E" w:rsidRDefault="00B20C6E" w:rsidP="00B20C6E">
      <w:pPr>
        <w:pStyle w:val="Default"/>
        <w:jc w:val="both"/>
        <w:rPr>
          <w:sz w:val="23"/>
          <w:szCs w:val="23"/>
        </w:rPr>
      </w:pPr>
      <w:r w:rsidRPr="00B20C6E">
        <w:rPr>
          <w:bCs/>
          <w:sz w:val="23"/>
          <w:szCs w:val="23"/>
        </w:rPr>
        <w:t>2.47.</w:t>
      </w:r>
      <w:r w:rsidR="004C33F5" w:rsidRPr="00B20C6E">
        <w:rPr>
          <w:bCs/>
          <w:sz w:val="23"/>
          <w:szCs w:val="23"/>
        </w:rPr>
        <w:t xml:space="preserve"> </w:t>
      </w:r>
      <w:r w:rsidR="004C33F5" w:rsidRPr="00B20C6E">
        <w:rPr>
          <w:sz w:val="23"/>
          <w:szCs w:val="23"/>
        </w:rPr>
        <w:t xml:space="preserve">Nemateriālā ieguldījuma patieso vērtību iespējams noteikt šādos gadījumos: </w:t>
      </w:r>
    </w:p>
    <w:p w:rsidR="004C33F5" w:rsidRPr="007B427A" w:rsidRDefault="00B20C6E" w:rsidP="00B20C6E">
      <w:pPr>
        <w:pStyle w:val="Default"/>
        <w:ind w:left="709" w:hanging="709"/>
        <w:jc w:val="both"/>
        <w:rPr>
          <w:sz w:val="23"/>
          <w:szCs w:val="23"/>
        </w:rPr>
      </w:pPr>
      <w:r>
        <w:rPr>
          <w:sz w:val="23"/>
          <w:szCs w:val="23"/>
        </w:rPr>
        <w:t>2.47</w:t>
      </w:r>
      <w:r w:rsidR="004C33F5" w:rsidRPr="007B427A">
        <w:rPr>
          <w:sz w:val="23"/>
          <w:szCs w:val="23"/>
        </w:rPr>
        <w:t xml:space="preserve">.1. ar nesaistītu personu ir noslēgts saistošs līgums par attiecīgā nemateriālā ieguldījuma pārdošanu, kurā ir norādīta pārdošanas cena un ir zināmas visas saistītās atsavināšanas (pārdošanas) izmaksas; </w:t>
      </w:r>
    </w:p>
    <w:p w:rsidR="004C33F5" w:rsidRPr="007B427A" w:rsidRDefault="00B20C6E" w:rsidP="00B20C6E">
      <w:pPr>
        <w:pStyle w:val="Default"/>
        <w:ind w:left="709" w:hanging="709"/>
        <w:jc w:val="both"/>
        <w:rPr>
          <w:sz w:val="23"/>
          <w:szCs w:val="23"/>
        </w:rPr>
      </w:pPr>
      <w:r>
        <w:rPr>
          <w:sz w:val="23"/>
          <w:szCs w:val="23"/>
        </w:rPr>
        <w:t>2.47</w:t>
      </w:r>
      <w:r w:rsidR="004C33F5" w:rsidRPr="007B427A">
        <w:rPr>
          <w:sz w:val="23"/>
          <w:szCs w:val="23"/>
        </w:rPr>
        <w:t xml:space="preserve">.2. ja nav pieejami saistoši pārdošanas līgumi, bet nemateriālais ieguldījums ir tirgots aktīvā tirgū, tad patiesā vērtība ir nemateriālā ieguldījuma tirgus vērtība (pašreizējā piedāvājuma cena). Ja pašreizējās piedāvājuma cenas nav pieejamas, nemateriālā ieguldījuma patiesās </w:t>
      </w:r>
      <w:r w:rsidR="004C33F5" w:rsidRPr="007B427A">
        <w:rPr>
          <w:sz w:val="23"/>
          <w:szCs w:val="23"/>
        </w:rPr>
        <w:lastRenderedPageBreak/>
        <w:t xml:space="preserve">vērtības noteikšanā piemēro pēdējā darījuma cenu, pieņemot, ka tirgū nav notikušas būtiskas izmaiņas starp darījuma datumu un aprēķinu veikšanas datumu. Ja aktīva patiesās vērtības noteikšanai izmanto atšķirīga aktīvu veida vai stāvokļa tirgus cenas, tad veic korekcijas, lai šīs atšķirības novērstu; </w:t>
      </w:r>
    </w:p>
    <w:p w:rsidR="004C33F5" w:rsidRPr="007B427A" w:rsidRDefault="00B20C6E" w:rsidP="00B20C6E">
      <w:pPr>
        <w:pStyle w:val="Default"/>
        <w:spacing w:after="120"/>
        <w:ind w:left="709" w:hanging="709"/>
        <w:jc w:val="both"/>
        <w:rPr>
          <w:sz w:val="23"/>
          <w:szCs w:val="23"/>
        </w:rPr>
      </w:pPr>
      <w:r>
        <w:rPr>
          <w:sz w:val="23"/>
          <w:szCs w:val="23"/>
        </w:rPr>
        <w:t>2.47</w:t>
      </w:r>
      <w:r w:rsidR="004C33F5" w:rsidRPr="007B427A">
        <w:rPr>
          <w:sz w:val="23"/>
          <w:szCs w:val="23"/>
        </w:rPr>
        <w:t xml:space="preserve">.3. ja nav pieejami saistoši pārdošanas līgumi un nepastāv aktīvs tirgus, patieso vērtību nosaka atbilstoši pieejamajai informācijai par vērtību, kādu budžeta iestāde varētu iegūt no nemateriālā ieguldījuma pārdošanas nesaistītai personai aprēķinu datumā. Šīs vērtības noteikšanai var izvērtēt nesenu līdzīgu darījumu tajā pašā nozarē vai saimnieciskās darbības jomā. Šajā gadījumā koriģē līdzīga darījuma tirgus cenu, lai novērstu ekonomisko apstākļu atšķirības. </w:t>
      </w:r>
    </w:p>
    <w:p w:rsidR="004C33F5" w:rsidRPr="00B20C6E" w:rsidRDefault="00B20C6E" w:rsidP="007B427A">
      <w:pPr>
        <w:pStyle w:val="Default"/>
        <w:spacing w:after="120"/>
        <w:jc w:val="both"/>
        <w:rPr>
          <w:sz w:val="23"/>
          <w:szCs w:val="23"/>
        </w:rPr>
      </w:pPr>
      <w:r w:rsidRPr="00B20C6E">
        <w:rPr>
          <w:bCs/>
          <w:sz w:val="23"/>
          <w:szCs w:val="23"/>
        </w:rPr>
        <w:t>2.48.</w:t>
      </w:r>
      <w:r w:rsidR="004C33F5" w:rsidRPr="00B20C6E">
        <w:rPr>
          <w:bCs/>
          <w:sz w:val="23"/>
          <w:szCs w:val="23"/>
        </w:rPr>
        <w:t xml:space="preserve"> </w:t>
      </w:r>
      <w:r w:rsidR="004C33F5" w:rsidRPr="00B20C6E">
        <w:rPr>
          <w:sz w:val="23"/>
          <w:szCs w:val="23"/>
        </w:rPr>
        <w:t xml:space="preserve">Ja nemateriālā ieguldījuma patiesā vērtība, atskaitot atsavināšanas izmaksas, pārsniedz tā uzskaites (atlikušo) vērtību, aktīva lietošanas vērtību neaprēķina un vērtības samazinājumu neveic. </w:t>
      </w:r>
    </w:p>
    <w:p w:rsidR="004C33F5" w:rsidRPr="00B20C6E" w:rsidRDefault="00B20C6E" w:rsidP="007B427A">
      <w:pPr>
        <w:pStyle w:val="Default"/>
        <w:spacing w:after="120"/>
        <w:jc w:val="both"/>
        <w:rPr>
          <w:sz w:val="23"/>
          <w:szCs w:val="23"/>
        </w:rPr>
      </w:pPr>
      <w:r w:rsidRPr="00B20C6E">
        <w:rPr>
          <w:bCs/>
          <w:sz w:val="23"/>
          <w:szCs w:val="23"/>
        </w:rPr>
        <w:t>2.49.</w:t>
      </w:r>
      <w:r w:rsidR="004C33F5" w:rsidRPr="00B20C6E">
        <w:rPr>
          <w:bCs/>
          <w:sz w:val="23"/>
          <w:szCs w:val="23"/>
        </w:rPr>
        <w:t xml:space="preserve"> </w:t>
      </w:r>
      <w:r w:rsidR="004C33F5" w:rsidRPr="00B20C6E">
        <w:rPr>
          <w:sz w:val="23"/>
          <w:szCs w:val="23"/>
        </w:rPr>
        <w:t xml:space="preserve">Ja nemateriālā ieguldījuma patiesā vērtība, atskaitot atsavināšanas izmaksas, ir mazāka par tā uzskaites (atlikušo) vērtību vai, ja patieso vērtību nav iespējams noteikt (piemēram, nemateriālā ieguldījuma unikalitātes dēļ), nosaka nemateriālā ieguldījuma lietošanas vērtību. </w:t>
      </w:r>
    </w:p>
    <w:p w:rsidR="004C33F5" w:rsidRPr="00B20C6E" w:rsidRDefault="00B20C6E" w:rsidP="00B20C6E">
      <w:pPr>
        <w:pStyle w:val="Default"/>
        <w:rPr>
          <w:sz w:val="23"/>
          <w:szCs w:val="23"/>
        </w:rPr>
      </w:pPr>
      <w:r w:rsidRPr="00B20C6E">
        <w:rPr>
          <w:bCs/>
          <w:sz w:val="23"/>
          <w:szCs w:val="23"/>
        </w:rPr>
        <w:t>2.50.</w:t>
      </w:r>
      <w:r w:rsidR="004C33F5" w:rsidRPr="00B20C6E">
        <w:rPr>
          <w:bCs/>
          <w:sz w:val="23"/>
          <w:szCs w:val="23"/>
        </w:rPr>
        <w:t xml:space="preserve"> Lietošanas vērtības noteikšanai izmanto šādas metodes: </w:t>
      </w:r>
    </w:p>
    <w:p w:rsidR="004C33F5" w:rsidRPr="007B427A" w:rsidRDefault="00B20C6E" w:rsidP="00B20C6E">
      <w:pPr>
        <w:pStyle w:val="Default"/>
        <w:spacing w:after="120"/>
        <w:ind w:left="709" w:hanging="709"/>
        <w:jc w:val="both"/>
        <w:rPr>
          <w:sz w:val="23"/>
          <w:szCs w:val="23"/>
        </w:rPr>
      </w:pPr>
      <w:r>
        <w:rPr>
          <w:sz w:val="23"/>
          <w:szCs w:val="23"/>
        </w:rPr>
        <w:t xml:space="preserve">2.50.1. </w:t>
      </w:r>
      <w:r w:rsidR="004C33F5" w:rsidRPr="007B427A">
        <w:rPr>
          <w:b/>
          <w:bCs/>
          <w:sz w:val="23"/>
          <w:szCs w:val="23"/>
        </w:rPr>
        <w:t xml:space="preserve">amortizēto aizstāšanas izmaksu metodi </w:t>
      </w:r>
      <w:r w:rsidR="004C33F5" w:rsidRPr="007B427A">
        <w:rPr>
          <w:sz w:val="23"/>
          <w:szCs w:val="23"/>
        </w:rPr>
        <w:t xml:space="preserve">- pielietojot šo metodi, nemateriālā ieguldījuma lietošanas vērtību nosaka, amortizējot nemateriālā ieguldījuma aizstāšanas izmaksas atbilstoši esošā nemateriālā ieguldījuma amortizācijai. Nemateriālā ieguldījuma aizstāšanas izmaksas nosaka, salīdzinot nemateriālā ieguldījuma reprodukcijas (tāda paša nemateriālā ieguldījuma izveidošana vai iegāde) un aizstāšanas (līdzvērtīga nemateriālā ieguldījuma izveidošana vai iegāde) izmaksas un izvēloties mazākās. Praksē šo metodi izmanto gadījumos, ja nemateriālajam ieguldījumam nav konstatējami būtiski fiziski bojājumi. </w:t>
      </w:r>
      <w:r w:rsidR="004C33F5" w:rsidRPr="007B427A">
        <w:rPr>
          <w:i/>
          <w:iCs/>
          <w:sz w:val="23"/>
          <w:szCs w:val="23"/>
        </w:rPr>
        <w:t xml:space="preserve">Piemēram, budžeta iestāde piemeklē attiecīgajam nemateriālajam ieguldījumam līdzvērtīgu jaunu nemateriālo ieguldījumu, ko matemātiski amortizē līdz budžeta iestādes nemateriālā ieguldījuma atlikušajam lietderīgās lietošanas laikam (salīdzināmajam nemateriālajam ieguldījumam jābūt līdzvērtīgam budžeta iestādes nemateriālajam ieguldījumam tā šī brīža lietojumā, lai nodrošinātu esošo pakalpojumu apmēru un līmeni, nevis sākotnēji plānoto); </w:t>
      </w:r>
    </w:p>
    <w:p w:rsidR="004C33F5" w:rsidRPr="007B427A" w:rsidRDefault="004C33F5" w:rsidP="00590BB1">
      <w:pPr>
        <w:pStyle w:val="Default"/>
        <w:numPr>
          <w:ilvl w:val="2"/>
          <w:numId w:val="5"/>
        </w:numPr>
        <w:spacing w:after="120"/>
        <w:ind w:left="709"/>
        <w:jc w:val="both"/>
        <w:rPr>
          <w:sz w:val="23"/>
          <w:szCs w:val="23"/>
        </w:rPr>
      </w:pPr>
      <w:r w:rsidRPr="007B427A">
        <w:rPr>
          <w:b/>
          <w:bCs/>
          <w:sz w:val="23"/>
          <w:szCs w:val="23"/>
        </w:rPr>
        <w:t xml:space="preserve">atjaunošanas izmaksu metodi </w:t>
      </w:r>
      <w:r w:rsidRPr="007B427A">
        <w:rPr>
          <w:sz w:val="23"/>
          <w:szCs w:val="23"/>
        </w:rPr>
        <w:t>- izmanto, ja nav iespējams pilnībā pielietot amortizēto aizstāšanas izmaksu metodi. Šajā gadījumā nemateriālā ieguldījuma lietošanas vērtību nosaka, no amortizētajām aktīva aizstāšanas izmaksām pirms vērtības samazināšanās atskaitot aprēķinātās aktīva atjaunošanas izmaksas, kas nepieciešamas, lai atjaunotu aktīva darbību tādā līmenī, kāds tas bija pirms vērtības samazināšanās</w:t>
      </w:r>
      <w:r w:rsidRPr="007B427A">
        <w:rPr>
          <w:i/>
          <w:iCs/>
          <w:sz w:val="23"/>
          <w:szCs w:val="23"/>
        </w:rPr>
        <w:t xml:space="preserve">. </w:t>
      </w:r>
      <w:r w:rsidRPr="007B427A">
        <w:rPr>
          <w:sz w:val="23"/>
          <w:szCs w:val="23"/>
        </w:rPr>
        <w:t xml:space="preserve">Praksē šo metodi izmanto, piemēram, gadījumos, kad nemateriālais ieguldījums ir bojāts, kā arī gadījumos, kad nemateriālā ieguldījuma izveidošana apturēta pirms tā pabeigšanas. </w:t>
      </w:r>
      <w:r w:rsidRPr="007B427A">
        <w:rPr>
          <w:i/>
          <w:iCs/>
          <w:sz w:val="23"/>
          <w:szCs w:val="23"/>
        </w:rPr>
        <w:t>Piemēram, tiek piemeklēts budžeta iestādes nemateriālajam ieguldījumam līdzvērtīgs jauns nemateriālais ieguldījums, kas tiek matemātiski amortizēts līdz budžeta iestādes</w:t>
      </w:r>
      <w:r w:rsidRPr="007B427A">
        <w:rPr>
          <w:sz w:val="23"/>
          <w:szCs w:val="23"/>
        </w:rPr>
        <w:t xml:space="preserve"> </w:t>
      </w:r>
      <w:r w:rsidRPr="007B427A">
        <w:rPr>
          <w:i/>
          <w:iCs/>
          <w:sz w:val="23"/>
          <w:szCs w:val="23"/>
        </w:rPr>
        <w:t xml:space="preserve">nemateriālā ieguldījuma atlikušajam lietderīgās lietošanas laikam (salīdzināmajam nemateriālajam ieguldījumam jābūt līdzvērtīgam budžeta iestādes nemateriālajam ieguldījumam tā paredzētajā lietojumā, lai nodrošinātu plānoto pakalpojumu apmēru un līmeni). Pēc tam, kad ir aprēķināta nemateriālo ieguldījumu vērtība, pielietojot amortizēto aizstāšanas izmaksu metodi, no tās tiek atņemtas rekonstrukcijas izmaksas, kuras būtu nepieciešamas, lai budžeta iestādes nemateriālo ieguldījumu atjaunotu (pabeigtu) tā plānotajā stāvoklī; </w:t>
      </w:r>
    </w:p>
    <w:p w:rsidR="004C33F5" w:rsidRPr="007B427A" w:rsidRDefault="004C33F5" w:rsidP="00590BB1">
      <w:pPr>
        <w:pStyle w:val="Default"/>
        <w:numPr>
          <w:ilvl w:val="2"/>
          <w:numId w:val="5"/>
        </w:numPr>
        <w:spacing w:after="120"/>
        <w:ind w:left="709"/>
        <w:jc w:val="both"/>
        <w:rPr>
          <w:sz w:val="23"/>
          <w:szCs w:val="23"/>
        </w:rPr>
      </w:pPr>
      <w:r w:rsidRPr="007B427A">
        <w:rPr>
          <w:b/>
          <w:bCs/>
          <w:sz w:val="23"/>
          <w:szCs w:val="23"/>
        </w:rPr>
        <w:t xml:space="preserve">pakalpojuma vienību metodi </w:t>
      </w:r>
      <w:r w:rsidRPr="007B427A">
        <w:rPr>
          <w:sz w:val="23"/>
          <w:szCs w:val="23"/>
        </w:rPr>
        <w:t xml:space="preserve">- lietošanas vērtību nosaka, samazinot amortizētās aktīva aizstāšanas izmaksas pirms vērtības samazināšanās atbilstoši samazinātajam pakalpojuma vienību skaitam. Praksē šo metodi izmanto, ja nav iespējams pielietot pilnībā amortizēto aizstāšanas izmaksu metodi un ir būtiski (vismaz par 90%) samazinājies sākotnēji plānoto pakalpojumu apmērs, ko var nodrošināt, izmantojot konkrēto nemateriālo ieguldījumu. </w:t>
      </w:r>
      <w:r w:rsidRPr="007B427A">
        <w:rPr>
          <w:i/>
          <w:iCs/>
          <w:sz w:val="23"/>
          <w:szCs w:val="23"/>
        </w:rPr>
        <w:t xml:space="preserve">Piemēram, arī šajā gadījumā sākotnēji tiek atrasts budžeta iestādes nemateriālajam ieguldījumam līdzvērtīgs nemateriālais ieguldījums, kas tiek matemātiski amortizēts līdz budžeta iestādes nemateriālā ieguldījuma atlikušajam lietderīgās lietošanas laikam (salīdzināmajam nemateriālajam ieguldījumam jābūt līdzvērtīgam budžeta iestādes </w:t>
      </w:r>
      <w:r w:rsidRPr="007B427A">
        <w:rPr>
          <w:i/>
          <w:iCs/>
          <w:sz w:val="23"/>
          <w:szCs w:val="23"/>
        </w:rPr>
        <w:lastRenderedPageBreak/>
        <w:t xml:space="preserve">nemateriālajam ieguldījumam tā sākotnēji plānotajā pielietojumā, nevis esošajā). Tāpat tiek noteikts apmērs, par kādu ir samazinājies sniegto pakalpojumu daudzums salīdzinājumā ar sākotnēji plānoto. Visbeidzot, saskaņā ar amortizēto aizstāšanas izmaksu metodi aprēķinātā nemateriālā ieguldījuma vērtība tiek samazināta proporcionāli sniegto pakalpojumu samazinājumam. </w:t>
      </w:r>
    </w:p>
    <w:p w:rsidR="004C33F5" w:rsidRPr="00B20C6E" w:rsidRDefault="00B20C6E" w:rsidP="00B20C6E">
      <w:pPr>
        <w:pStyle w:val="Default"/>
        <w:spacing w:after="120"/>
        <w:jc w:val="both"/>
        <w:rPr>
          <w:sz w:val="23"/>
          <w:szCs w:val="23"/>
        </w:rPr>
      </w:pPr>
      <w:r w:rsidRPr="00B20C6E">
        <w:rPr>
          <w:bCs/>
          <w:sz w:val="23"/>
          <w:szCs w:val="23"/>
        </w:rPr>
        <w:t>2.51.</w:t>
      </w:r>
      <w:r w:rsidR="004C33F5" w:rsidRPr="00B20C6E">
        <w:rPr>
          <w:bCs/>
          <w:sz w:val="23"/>
          <w:szCs w:val="23"/>
        </w:rPr>
        <w:t xml:space="preserve"> </w:t>
      </w:r>
      <w:r w:rsidR="004C33F5" w:rsidRPr="00B20C6E">
        <w:rPr>
          <w:sz w:val="23"/>
          <w:szCs w:val="23"/>
        </w:rPr>
        <w:t xml:space="preserve">Aprēķināto attiecīgo nemateriālā ieguldījuma lietošanas vērtību salīdzina ar tā patieso vērtību, atskaitot atsavināšanas izmaksas. Par nemateriālā ieguldījuma atgūstamo vērtību nosaka to vērtību, kas ir lielākā no abām iepriekš minētajām vērtībām (patiesās vērtības un lietošanas vērtības). Ja patieso vērtību nav bijis iespējams noteikt, par tā atgūstamo vērtību, nosaka lietošanas vērtību. </w:t>
      </w:r>
    </w:p>
    <w:p w:rsidR="004C33F5" w:rsidRPr="007B427A" w:rsidRDefault="00B20C6E" w:rsidP="007B427A">
      <w:pPr>
        <w:pStyle w:val="Default"/>
        <w:spacing w:after="120"/>
        <w:jc w:val="both"/>
        <w:rPr>
          <w:sz w:val="23"/>
          <w:szCs w:val="23"/>
        </w:rPr>
      </w:pPr>
      <w:r w:rsidRPr="00B20C6E">
        <w:rPr>
          <w:bCs/>
          <w:sz w:val="23"/>
          <w:szCs w:val="23"/>
        </w:rPr>
        <w:t>2.52.</w:t>
      </w:r>
      <w:r w:rsidR="004C33F5" w:rsidRPr="00B20C6E">
        <w:rPr>
          <w:bCs/>
          <w:sz w:val="23"/>
          <w:szCs w:val="23"/>
        </w:rPr>
        <w:t xml:space="preserve"> </w:t>
      </w:r>
      <w:r w:rsidR="004C33F5" w:rsidRPr="00B20C6E">
        <w:rPr>
          <w:sz w:val="23"/>
          <w:szCs w:val="23"/>
        </w:rPr>
        <w:t>Budžeta iestāde salīdzina nemateriālā ieguldījuma atgūstamo vērtību ar nemateriālā</w:t>
      </w:r>
      <w:r w:rsidR="004C33F5" w:rsidRPr="007B427A">
        <w:rPr>
          <w:sz w:val="23"/>
          <w:szCs w:val="23"/>
        </w:rPr>
        <w:t xml:space="preserve"> ieguldījuma uzskaites vērtību, lai noteiktu, vai pastāv nemateriālā iegu</w:t>
      </w:r>
      <w:r>
        <w:rPr>
          <w:sz w:val="23"/>
          <w:szCs w:val="23"/>
        </w:rPr>
        <w:t xml:space="preserve">ldījuma vērtības samazinājums. </w:t>
      </w:r>
      <w:r w:rsidR="004C33F5" w:rsidRPr="007B427A">
        <w:rPr>
          <w:sz w:val="23"/>
          <w:szCs w:val="23"/>
        </w:rPr>
        <w:t>Ja nemateriālā ieguldījuma atgūstamā vērtība ir mazāka par tā uzskaites vērtību, tad budžeta iestāde atzīst nemateriālā ieguldījuma vērtības samazinājumu līdz tā atgūstamajai vērtībai un pārējos izdevumu</w:t>
      </w:r>
      <w:r>
        <w:rPr>
          <w:sz w:val="23"/>
          <w:szCs w:val="23"/>
        </w:rPr>
        <w:t>s.</w:t>
      </w:r>
      <w:r w:rsidR="004C33F5" w:rsidRPr="007B427A">
        <w:rPr>
          <w:sz w:val="23"/>
          <w:szCs w:val="23"/>
        </w:rPr>
        <w:t xml:space="preserve"> </w:t>
      </w:r>
    </w:p>
    <w:p w:rsidR="004C33F5" w:rsidRPr="002A5A65" w:rsidRDefault="00B20C6E" w:rsidP="00B20C6E">
      <w:pPr>
        <w:pStyle w:val="Default"/>
        <w:spacing w:after="120"/>
        <w:jc w:val="both"/>
        <w:rPr>
          <w:sz w:val="23"/>
          <w:szCs w:val="23"/>
        </w:rPr>
      </w:pPr>
      <w:r w:rsidRPr="002A5A65">
        <w:rPr>
          <w:bCs/>
          <w:sz w:val="23"/>
          <w:szCs w:val="23"/>
        </w:rPr>
        <w:t>2.53.</w:t>
      </w:r>
      <w:r w:rsidR="004C33F5" w:rsidRPr="002A5A65">
        <w:rPr>
          <w:bCs/>
          <w:sz w:val="23"/>
          <w:szCs w:val="23"/>
        </w:rPr>
        <w:t xml:space="preserve"> </w:t>
      </w:r>
      <w:r w:rsidR="004C33F5" w:rsidRPr="002A5A65">
        <w:rPr>
          <w:sz w:val="23"/>
          <w:szCs w:val="23"/>
        </w:rPr>
        <w:t xml:space="preserve">Ja vērtības samazinājums ir lielāks par nemateriālā ieguldījuma uzskaites vērtību, budžeta iestāde uzskaites vērtību samazina līdz nullei. </w:t>
      </w:r>
    </w:p>
    <w:p w:rsidR="004C33F5" w:rsidRPr="002A5A65" w:rsidRDefault="00B20C6E" w:rsidP="00B20C6E">
      <w:pPr>
        <w:pStyle w:val="Default"/>
        <w:spacing w:after="120"/>
        <w:jc w:val="both"/>
        <w:rPr>
          <w:sz w:val="23"/>
          <w:szCs w:val="23"/>
        </w:rPr>
      </w:pPr>
      <w:r w:rsidRPr="002A5A65">
        <w:rPr>
          <w:bCs/>
          <w:sz w:val="23"/>
          <w:szCs w:val="23"/>
        </w:rPr>
        <w:t>2.54.</w:t>
      </w:r>
      <w:r w:rsidR="004C33F5" w:rsidRPr="002A5A65">
        <w:rPr>
          <w:bCs/>
          <w:sz w:val="23"/>
          <w:szCs w:val="23"/>
        </w:rPr>
        <w:t xml:space="preserve"> </w:t>
      </w:r>
      <w:r w:rsidR="004C33F5" w:rsidRPr="002A5A65">
        <w:rPr>
          <w:sz w:val="23"/>
          <w:szCs w:val="23"/>
        </w:rPr>
        <w:t xml:space="preserve">Pēc nemateriālā ieguldījuma vērtības samazinājuma atzīšanas tam turpina aprēķināt amortizāciju, tā uzskaites (atlikušo) vērtību sistemātiski attiecinot uz atlikušo lietderīgās lietošanas laiku. </w:t>
      </w:r>
    </w:p>
    <w:p w:rsidR="004C33F5" w:rsidRPr="002A5A65" w:rsidRDefault="00B20C6E" w:rsidP="00B20C6E">
      <w:pPr>
        <w:pStyle w:val="Default"/>
        <w:spacing w:after="120"/>
        <w:jc w:val="both"/>
        <w:rPr>
          <w:sz w:val="23"/>
          <w:szCs w:val="23"/>
        </w:rPr>
      </w:pPr>
      <w:r w:rsidRPr="002A5A65">
        <w:rPr>
          <w:bCs/>
          <w:sz w:val="23"/>
          <w:szCs w:val="23"/>
        </w:rPr>
        <w:t>2.55.</w:t>
      </w:r>
      <w:r w:rsidR="004C33F5" w:rsidRPr="002A5A65">
        <w:rPr>
          <w:bCs/>
          <w:sz w:val="23"/>
          <w:szCs w:val="23"/>
        </w:rPr>
        <w:t xml:space="preserve"> </w:t>
      </w:r>
      <w:r w:rsidR="004C33F5" w:rsidRPr="002A5A65">
        <w:rPr>
          <w:sz w:val="23"/>
          <w:szCs w:val="23"/>
        </w:rPr>
        <w:t xml:space="preserve">Katra pārskata perioda beigās novērtē, vai nepastāv pazīmes, kas norāda, ka iepriekšējos pārskata periodos atzītais nemateriālā ieguldījuma vērtības samazinājums vairs nepastāv vai ir mazinājies. </w:t>
      </w:r>
    </w:p>
    <w:p w:rsidR="004C33F5" w:rsidRPr="00B20C6E" w:rsidRDefault="002A5A65" w:rsidP="002A5A65">
      <w:pPr>
        <w:pStyle w:val="Default"/>
        <w:jc w:val="both"/>
        <w:rPr>
          <w:sz w:val="23"/>
          <w:szCs w:val="23"/>
        </w:rPr>
      </w:pPr>
      <w:r w:rsidRPr="002A5A65">
        <w:rPr>
          <w:bCs/>
          <w:sz w:val="23"/>
          <w:szCs w:val="23"/>
        </w:rPr>
        <w:t>2.56.</w:t>
      </w:r>
      <w:r w:rsidR="004C33F5" w:rsidRPr="002A5A65">
        <w:rPr>
          <w:bCs/>
          <w:sz w:val="23"/>
          <w:szCs w:val="23"/>
        </w:rPr>
        <w:t xml:space="preserve"> </w:t>
      </w:r>
      <w:r w:rsidR="004C33F5" w:rsidRPr="002A5A65">
        <w:rPr>
          <w:sz w:val="23"/>
          <w:szCs w:val="23"/>
        </w:rPr>
        <w:t>Novērtējot, vai vērtības samazinājums vairs nepastāv vai ir samazinājies, budžeta iestāde</w:t>
      </w:r>
      <w:r w:rsidR="004C33F5" w:rsidRPr="00B20C6E">
        <w:rPr>
          <w:sz w:val="23"/>
          <w:szCs w:val="23"/>
        </w:rPr>
        <w:t xml:space="preserve"> attiecībā uz nemateriālo ieguldījumu izvērtē vismaz šādas pazīmes: </w:t>
      </w:r>
    </w:p>
    <w:p w:rsidR="002A5A65" w:rsidRDefault="004C33F5" w:rsidP="00590BB1">
      <w:pPr>
        <w:pStyle w:val="Default"/>
        <w:numPr>
          <w:ilvl w:val="2"/>
          <w:numId w:val="6"/>
        </w:numPr>
        <w:ind w:left="709"/>
        <w:jc w:val="both"/>
        <w:rPr>
          <w:sz w:val="23"/>
          <w:szCs w:val="23"/>
        </w:rPr>
      </w:pPr>
      <w:r w:rsidRPr="00B20C6E">
        <w:rPr>
          <w:sz w:val="23"/>
          <w:szCs w:val="23"/>
        </w:rPr>
        <w:t xml:space="preserve">vismaz par 90% palielinājies vai atjaunojies pieprasījums pēc pakalpojuma, kuru sniedz budžeta iestāde, lietojot attiecīgo pamatlīdzekli. </w:t>
      </w:r>
      <w:r w:rsidRPr="00B20C6E">
        <w:rPr>
          <w:i/>
          <w:iCs/>
          <w:sz w:val="23"/>
          <w:szCs w:val="23"/>
        </w:rPr>
        <w:t xml:space="preserve">Piemēram, normatīvo aktu ietekmē, kas samazināja nepieciešamību pēc iestādes sniegtā pakalpojuma, informācijas sistēmas datorprogrammas lietojums samazinājies par vairāk nekā 90%. Taču tagad iestādei ir nodotas jaunas funkcijas, kas datorprogrammas lietojumu atjauno iepriekšējā līmenī (sākotnēji plānotajā līmenī); </w:t>
      </w:r>
    </w:p>
    <w:p w:rsidR="002A5A65" w:rsidRDefault="004C33F5" w:rsidP="00590BB1">
      <w:pPr>
        <w:pStyle w:val="Default"/>
        <w:numPr>
          <w:ilvl w:val="2"/>
          <w:numId w:val="6"/>
        </w:numPr>
        <w:ind w:left="709"/>
        <w:jc w:val="both"/>
        <w:rPr>
          <w:sz w:val="23"/>
          <w:szCs w:val="23"/>
        </w:rPr>
      </w:pPr>
      <w:r w:rsidRPr="002A5A65">
        <w:rPr>
          <w:sz w:val="23"/>
          <w:szCs w:val="23"/>
        </w:rPr>
        <w:t xml:space="preserve">pieņemts valdības vai pašvaldības lēmums, kas rada pozitīvas izmaiņas budžeta iestādes darbībā; </w:t>
      </w:r>
    </w:p>
    <w:p w:rsidR="002A5A65" w:rsidRDefault="004C33F5" w:rsidP="00590BB1">
      <w:pPr>
        <w:pStyle w:val="Default"/>
        <w:numPr>
          <w:ilvl w:val="2"/>
          <w:numId w:val="6"/>
        </w:numPr>
        <w:ind w:left="709"/>
        <w:jc w:val="both"/>
        <w:rPr>
          <w:sz w:val="23"/>
          <w:szCs w:val="23"/>
        </w:rPr>
      </w:pPr>
      <w:r w:rsidRPr="002A5A65">
        <w:rPr>
          <w:sz w:val="23"/>
          <w:szCs w:val="23"/>
        </w:rPr>
        <w:t xml:space="preserve">pārskata perioda laikā veikti nemateriālā ieguldījuma uzlabojumi vai atjaunošana, lai  uzlabotu tā darbību; </w:t>
      </w:r>
    </w:p>
    <w:p w:rsidR="002A5A65" w:rsidRDefault="004C33F5" w:rsidP="00590BB1">
      <w:pPr>
        <w:pStyle w:val="Default"/>
        <w:numPr>
          <w:ilvl w:val="2"/>
          <w:numId w:val="6"/>
        </w:numPr>
        <w:ind w:left="709"/>
        <w:jc w:val="both"/>
        <w:rPr>
          <w:sz w:val="23"/>
          <w:szCs w:val="23"/>
        </w:rPr>
      </w:pPr>
      <w:r w:rsidRPr="002A5A65">
        <w:rPr>
          <w:sz w:val="23"/>
          <w:szCs w:val="23"/>
        </w:rPr>
        <w:t xml:space="preserve">budžeta iestādes darbībā notikušas vai tuvākajā laikā gaidāmas ilgtermiņa izmaiņas, kas pozitīvi ietekmē nemateriālā ieguldījuma paredzēto lietojumu; </w:t>
      </w:r>
    </w:p>
    <w:p w:rsidR="004C33F5" w:rsidRPr="002A5A65" w:rsidRDefault="004C33F5" w:rsidP="00590BB1">
      <w:pPr>
        <w:pStyle w:val="Default"/>
        <w:numPr>
          <w:ilvl w:val="2"/>
          <w:numId w:val="6"/>
        </w:numPr>
        <w:spacing w:after="120"/>
        <w:ind w:left="709"/>
        <w:jc w:val="both"/>
        <w:rPr>
          <w:sz w:val="23"/>
          <w:szCs w:val="23"/>
        </w:rPr>
      </w:pPr>
      <w:r w:rsidRPr="002A5A65">
        <w:rPr>
          <w:sz w:val="23"/>
          <w:szCs w:val="23"/>
        </w:rPr>
        <w:t xml:space="preserve">pieņemts lēmums atsākt nemateriālā ieguldījuma izveidi, kas iepriekš apturēta vai pārtraukta pirms tā pabeigšanas vai nodošanas lietošanā (ekspluatācijā). </w:t>
      </w:r>
    </w:p>
    <w:p w:rsidR="004C33F5" w:rsidRPr="000E07C6" w:rsidRDefault="000E07C6" w:rsidP="00B20C6E">
      <w:pPr>
        <w:pStyle w:val="Default"/>
        <w:spacing w:after="120"/>
        <w:jc w:val="both"/>
        <w:rPr>
          <w:sz w:val="23"/>
          <w:szCs w:val="23"/>
        </w:rPr>
      </w:pPr>
      <w:r w:rsidRPr="000E07C6">
        <w:rPr>
          <w:bCs/>
          <w:sz w:val="23"/>
          <w:szCs w:val="23"/>
        </w:rPr>
        <w:t>2.57.</w:t>
      </w:r>
      <w:r w:rsidR="004C33F5" w:rsidRPr="000E07C6">
        <w:rPr>
          <w:bCs/>
          <w:sz w:val="23"/>
          <w:szCs w:val="23"/>
        </w:rPr>
        <w:t xml:space="preserve"> </w:t>
      </w:r>
      <w:r w:rsidR="004C33F5" w:rsidRPr="000E07C6">
        <w:rPr>
          <w:sz w:val="23"/>
          <w:szCs w:val="23"/>
        </w:rPr>
        <w:t xml:space="preserve">Ja pastāv kāda no iepriekš minētajām pazīmēm, budžeta iestāde veic attiecīgā nemateriālā ieguldījuma atgūstamās vērtības aplēsi saskaņā ar šajā apakšnodaļā minēto. </w:t>
      </w:r>
    </w:p>
    <w:p w:rsidR="004C33F5" w:rsidRPr="00B20C6E" w:rsidRDefault="000E07C6" w:rsidP="00B20C6E">
      <w:pPr>
        <w:pStyle w:val="Default"/>
        <w:spacing w:after="120"/>
        <w:jc w:val="both"/>
        <w:rPr>
          <w:sz w:val="23"/>
          <w:szCs w:val="23"/>
        </w:rPr>
      </w:pPr>
      <w:r w:rsidRPr="000E07C6">
        <w:rPr>
          <w:bCs/>
          <w:sz w:val="23"/>
          <w:szCs w:val="23"/>
        </w:rPr>
        <w:t>2.58.</w:t>
      </w:r>
      <w:r w:rsidR="004C33F5" w:rsidRPr="000E07C6">
        <w:rPr>
          <w:bCs/>
          <w:sz w:val="23"/>
          <w:szCs w:val="23"/>
        </w:rPr>
        <w:t xml:space="preserve"> </w:t>
      </w:r>
      <w:r w:rsidR="004C33F5" w:rsidRPr="000E07C6">
        <w:rPr>
          <w:sz w:val="23"/>
          <w:szCs w:val="23"/>
        </w:rPr>
        <w:t>Budžeta iestāde palielina nemateriālā ieguldījuma uzskaites (atlikušo) vērtību, norakstot</w:t>
      </w:r>
      <w:r w:rsidR="004C33F5" w:rsidRPr="00B20C6E">
        <w:rPr>
          <w:sz w:val="23"/>
          <w:szCs w:val="23"/>
        </w:rPr>
        <w:t xml:space="preserve"> iepriekšējos pārskata periodos izveidoto vērtības samazinājumu tikai tādā gadījumā, ja nemateriālā ieguldījuma atgūstamā vērtība ir lielāka par tā uzskaites vērtību. Šādā gadījumā aktīva uzskaites (atlikusī) vērtība, jāpalielina līdz tā atgūstamajai vērtībai un jāatzīst pārskata perioda pārējie ieņēmumi</w:t>
      </w:r>
      <w:r>
        <w:rPr>
          <w:sz w:val="23"/>
          <w:szCs w:val="23"/>
        </w:rPr>
        <w:t>.</w:t>
      </w:r>
      <w:r w:rsidR="004C33F5" w:rsidRPr="00B20C6E">
        <w:rPr>
          <w:sz w:val="23"/>
          <w:szCs w:val="23"/>
        </w:rPr>
        <w:t xml:space="preserve"> </w:t>
      </w:r>
    </w:p>
    <w:p w:rsidR="004C33F5" w:rsidRPr="000E07C6" w:rsidRDefault="000E07C6" w:rsidP="00B20C6E">
      <w:pPr>
        <w:pStyle w:val="Default"/>
        <w:spacing w:after="120"/>
        <w:jc w:val="both"/>
        <w:rPr>
          <w:sz w:val="23"/>
          <w:szCs w:val="23"/>
        </w:rPr>
      </w:pPr>
      <w:r w:rsidRPr="000E07C6">
        <w:rPr>
          <w:bCs/>
          <w:sz w:val="23"/>
          <w:szCs w:val="23"/>
        </w:rPr>
        <w:t>2.59.</w:t>
      </w:r>
      <w:r w:rsidR="004C33F5" w:rsidRPr="000E07C6">
        <w:rPr>
          <w:bCs/>
          <w:sz w:val="23"/>
          <w:szCs w:val="23"/>
        </w:rPr>
        <w:t xml:space="preserve"> </w:t>
      </w:r>
      <w:r w:rsidR="004C33F5" w:rsidRPr="000E07C6">
        <w:rPr>
          <w:sz w:val="23"/>
          <w:szCs w:val="23"/>
        </w:rPr>
        <w:t xml:space="preserve">Palielinātā nemateriālā ieguldījuma uzskaites (atlikusī) vērtība nedrīkst pārsniegt uzskaites vērtību, kas būtu noteikta (atskaitot amortizāciju), ja aktīvam iepriekšējos periodos nebūtu atzīti izdevumi no vērtības samazinājuma. </w:t>
      </w:r>
    </w:p>
    <w:p w:rsidR="004C33F5" w:rsidRPr="000E07C6" w:rsidRDefault="000E07C6" w:rsidP="00B20C6E">
      <w:pPr>
        <w:pStyle w:val="Default"/>
        <w:spacing w:after="120"/>
        <w:jc w:val="both"/>
        <w:rPr>
          <w:sz w:val="23"/>
          <w:szCs w:val="23"/>
        </w:rPr>
      </w:pPr>
      <w:r w:rsidRPr="000E07C6">
        <w:rPr>
          <w:bCs/>
          <w:sz w:val="23"/>
          <w:szCs w:val="23"/>
        </w:rPr>
        <w:lastRenderedPageBreak/>
        <w:t>2.60.</w:t>
      </w:r>
      <w:r w:rsidR="004C33F5" w:rsidRPr="000E07C6">
        <w:rPr>
          <w:bCs/>
          <w:sz w:val="23"/>
          <w:szCs w:val="23"/>
        </w:rPr>
        <w:t xml:space="preserve"> </w:t>
      </w:r>
      <w:r w:rsidR="004C33F5" w:rsidRPr="000E07C6">
        <w:rPr>
          <w:sz w:val="23"/>
          <w:szCs w:val="23"/>
        </w:rPr>
        <w:t xml:space="preserve">Pēc nemateriālā ieguldījuma vērtības samazinājuma koriģēšanas turpina aprēķināt amortizāciju, nemateriālā ieguldījuma uzskaites (atlikušo) vērtību sistemātiski attiecinot uz atlikušo lietderīgās lietošanas laiku. </w:t>
      </w:r>
    </w:p>
    <w:p w:rsidR="004C33F5" w:rsidRPr="000E07C6" w:rsidRDefault="000E07C6" w:rsidP="00B20C6E">
      <w:pPr>
        <w:pStyle w:val="Default"/>
        <w:spacing w:after="120"/>
        <w:jc w:val="both"/>
        <w:rPr>
          <w:sz w:val="23"/>
          <w:szCs w:val="23"/>
        </w:rPr>
      </w:pPr>
      <w:r w:rsidRPr="000E07C6">
        <w:rPr>
          <w:bCs/>
          <w:sz w:val="23"/>
          <w:szCs w:val="23"/>
        </w:rPr>
        <w:t>2.61.</w:t>
      </w:r>
      <w:r w:rsidR="004C33F5" w:rsidRPr="000E07C6">
        <w:rPr>
          <w:bCs/>
          <w:sz w:val="23"/>
          <w:szCs w:val="23"/>
        </w:rPr>
        <w:t xml:space="preserve"> </w:t>
      </w:r>
      <w:r w:rsidR="004C33F5" w:rsidRPr="000E07C6">
        <w:rPr>
          <w:sz w:val="23"/>
          <w:szCs w:val="23"/>
        </w:rPr>
        <w:t xml:space="preserve">Izveidoto nemateriālo ieguldījumu vērtības samazinājumu var koriģēt tikai par konkrētā nemateriālā ieguldījuma vērtības samazinājuma izmaiņu vērtību. </w:t>
      </w:r>
    </w:p>
    <w:p w:rsidR="004C33F5" w:rsidRPr="00B20C6E" w:rsidRDefault="000E07C6" w:rsidP="00B20C6E">
      <w:pPr>
        <w:pStyle w:val="Default"/>
        <w:spacing w:after="120"/>
        <w:jc w:val="both"/>
        <w:rPr>
          <w:sz w:val="23"/>
          <w:szCs w:val="23"/>
        </w:rPr>
      </w:pPr>
      <w:r w:rsidRPr="000E07C6">
        <w:rPr>
          <w:bCs/>
          <w:sz w:val="23"/>
          <w:szCs w:val="23"/>
        </w:rPr>
        <w:t>2.62.</w:t>
      </w:r>
      <w:r w:rsidR="004C33F5" w:rsidRPr="000E07C6">
        <w:rPr>
          <w:bCs/>
          <w:sz w:val="23"/>
          <w:szCs w:val="23"/>
        </w:rPr>
        <w:t xml:space="preserve"> </w:t>
      </w:r>
      <w:r w:rsidR="004C33F5" w:rsidRPr="000E07C6">
        <w:rPr>
          <w:sz w:val="23"/>
          <w:szCs w:val="23"/>
        </w:rPr>
        <w:t>Ja pēc vērtības samazinājuma koriģēšanas budžeta iestāde pieņem lēmumu nemainīt</w:t>
      </w:r>
      <w:r w:rsidR="004C33F5" w:rsidRPr="00B20C6E">
        <w:rPr>
          <w:sz w:val="23"/>
          <w:szCs w:val="23"/>
        </w:rPr>
        <w:t xml:space="preserve"> nemateriālā ieguldījuma atlikušo lietderīgās lietošanas laiku, tad nemateriālā ieguldījuma amortizāciju aprēķina, tā uzskaites vērtību pēc vērtības samazinājuma koriģēšanas sistemātiski attiecinot uz nemateriālā ieguldījuma atlikušo lietderīgās lietošanas laiku. </w:t>
      </w:r>
    </w:p>
    <w:p w:rsidR="004C33F5" w:rsidRPr="000208CA" w:rsidRDefault="004C33F5" w:rsidP="006E1D4C">
      <w:pPr>
        <w:pStyle w:val="Default"/>
        <w:spacing w:before="240" w:after="160"/>
        <w:rPr>
          <w:b/>
          <w:bCs/>
          <w:u w:val="single"/>
        </w:rPr>
      </w:pPr>
      <w:r w:rsidRPr="000208CA">
        <w:rPr>
          <w:b/>
          <w:bCs/>
          <w:u w:val="single"/>
        </w:rPr>
        <w:t xml:space="preserve">Nemateriālo ieguldījumu izslēgšana no uzskaites </w:t>
      </w:r>
    </w:p>
    <w:p w:rsidR="004C33F5" w:rsidRPr="000208CA" w:rsidRDefault="00334729" w:rsidP="006E1D4C">
      <w:pPr>
        <w:pStyle w:val="Default"/>
        <w:spacing w:after="40"/>
        <w:jc w:val="both"/>
        <w:rPr>
          <w:sz w:val="23"/>
          <w:szCs w:val="23"/>
        </w:rPr>
      </w:pPr>
      <w:r w:rsidRPr="00334729">
        <w:rPr>
          <w:bCs/>
          <w:sz w:val="23"/>
          <w:szCs w:val="23"/>
        </w:rPr>
        <w:t>2.63.</w:t>
      </w:r>
      <w:r w:rsidR="004C33F5" w:rsidRPr="000208CA">
        <w:rPr>
          <w:b/>
          <w:bCs/>
          <w:sz w:val="23"/>
          <w:szCs w:val="23"/>
        </w:rPr>
        <w:t xml:space="preserve"> </w:t>
      </w:r>
      <w:r w:rsidR="004C33F5" w:rsidRPr="000208CA">
        <w:rPr>
          <w:sz w:val="23"/>
          <w:szCs w:val="23"/>
        </w:rPr>
        <w:t xml:space="preserve">Nemateriālo ieguldījumu izslēdz no uzskaites, norakstot tā vērtību un uzkrāto amortizāciju sekojošos gadījumos: </w:t>
      </w:r>
    </w:p>
    <w:p w:rsidR="00334729" w:rsidRDefault="004C33F5" w:rsidP="00590BB1">
      <w:pPr>
        <w:pStyle w:val="Default"/>
        <w:numPr>
          <w:ilvl w:val="2"/>
          <w:numId w:val="7"/>
        </w:numPr>
        <w:spacing w:after="40"/>
        <w:ind w:left="709"/>
        <w:rPr>
          <w:sz w:val="23"/>
          <w:szCs w:val="23"/>
        </w:rPr>
      </w:pPr>
      <w:r w:rsidRPr="000208CA">
        <w:rPr>
          <w:sz w:val="23"/>
          <w:szCs w:val="23"/>
        </w:rPr>
        <w:t xml:space="preserve">nemateriālo ieguldījumu norakstot; </w:t>
      </w:r>
    </w:p>
    <w:p w:rsidR="00334729" w:rsidRDefault="004C33F5" w:rsidP="00590BB1">
      <w:pPr>
        <w:pStyle w:val="Default"/>
        <w:numPr>
          <w:ilvl w:val="2"/>
          <w:numId w:val="7"/>
        </w:numPr>
        <w:spacing w:after="40"/>
        <w:ind w:left="709"/>
        <w:rPr>
          <w:sz w:val="23"/>
          <w:szCs w:val="23"/>
        </w:rPr>
      </w:pPr>
      <w:r w:rsidRPr="00334729">
        <w:rPr>
          <w:sz w:val="23"/>
          <w:szCs w:val="23"/>
        </w:rPr>
        <w:t xml:space="preserve">nemateriālo ieguldījumu atsavinot; </w:t>
      </w:r>
    </w:p>
    <w:p w:rsidR="00334729" w:rsidRDefault="004C33F5" w:rsidP="00590BB1">
      <w:pPr>
        <w:pStyle w:val="Default"/>
        <w:numPr>
          <w:ilvl w:val="2"/>
          <w:numId w:val="7"/>
        </w:numPr>
        <w:spacing w:after="40"/>
        <w:ind w:left="709"/>
        <w:rPr>
          <w:sz w:val="23"/>
          <w:szCs w:val="23"/>
        </w:rPr>
      </w:pPr>
      <w:r w:rsidRPr="00334729">
        <w:rPr>
          <w:sz w:val="23"/>
          <w:szCs w:val="23"/>
        </w:rPr>
        <w:t xml:space="preserve">nemateriālo ieguldījumu nododot citai budžeta iestādei; </w:t>
      </w:r>
    </w:p>
    <w:p w:rsidR="004C33F5" w:rsidRPr="00334729" w:rsidRDefault="004C33F5" w:rsidP="00590BB1">
      <w:pPr>
        <w:pStyle w:val="Default"/>
        <w:numPr>
          <w:ilvl w:val="2"/>
          <w:numId w:val="7"/>
        </w:numPr>
        <w:spacing w:after="120"/>
        <w:ind w:left="709"/>
        <w:rPr>
          <w:sz w:val="23"/>
          <w:szCs w:val="23"/>
        </w:rPr>
      </w:pPr>
      <w:r w:rsidRPr="00334729">
        <w:rPr>
          <w:sz w:val="23"/>
          <w:szCs w:val="23"/>
        </w:rPr>
        <w:t xml:space="preserve">konstatējot nemateriālā ieguldījuma iznīcināšanu prettiesiskas darbības dēļ. </w:t>
      </w:r>
    </w:p>
    <w:p w:rsidR="004C33F5" w:rsidRPr="000208CA" w:rsidRDefault="00334729" w:rsidP="00F64D1A">
      <w:pPr>
        <w:pStyle w:val="Default"/>
        <w:spacing w:after="120"/>
        <w:jc w:val="both"/>
        <w:rPr>
          <w:sz w:val="23"/>
          <w:szCs w:val="23"/>
        </w:rPr>
      </w:pPr>
      <w:r w:rsidRPr="00334729">
        <w:rPr>
          <w:bCs/>
          <w:sz w:val="23"/>
          <w:szCs w:val="23"/>
        </w:rPr>
        <w:t>2.64.</w:t>
      </w:r>
      <w:r w:rsidR="004C33F5" w:rsidRPr="000208CA">
        <w:rPr>
          <w:b/>
          <w:bCs/>
          <w:sz w:val="23"/>
          <w:szCs w:val="23"/>
        </w:rPr>
        <w:t xml:space="preserve"> </w:t>
      </w:r>
      <w:r w:rsidR="004C33F5" w:rsidRPr="000208CA">
        <w:rPr>
          <w:sz w:val="23"/>
          <w:szCs w:val="23"/>
        </w:rPr>
        <w:t xml:space="preserve">Nemateriālo ieguldījumu noraksta, piemēram, ja ir beidzies tā lietderīgās lietošanas laiks (licence) vai tas ir novecojis (datorprogramma) un tā tālāka lietošana nav iespējama neatkarīgi no tā atlikušās vērtības. </w:t>
      </w:r>
    </w:p>
    <w:p w:rsidR="00F64D1A" w:rsidRPr="00F64D1A" w:rsidRDefault="00F64D1A" w:rsidP="006E1D4C">
      <w:pPr>
        <w:pStyle w:val="Default"/>
        <w:spacing w:after="40"/>
        <w:jc w:val="both"/>
        <w:rPr>
          <w:sz w:val="23"/>
          <w:szCs w:val="23"/>
        </w:rPr>
      </w:pPr>
      <w:r w:rsidRPr="00F64D1A">
        <w:rPr>
          <w:bCs/>
          <w:sz w:val="23"/>
          <w:szCs w:val="23"/>
        </w:rPr>
        <w:t>2.65.</w:t>
      </w:r>
      <w:r w:rsidRPr="00F64D1A">
        <w:rPr>
          <w:b/>
          <w:bCs/>
          <w:sz w:val="23"/>
          <w:szCs w:val="23"/>
        </w:rPr>
        <w:t xml:space="preserve"> </w:t>
      </w:r>
      <w:r w:rsidRPr="00F64D1A">
        <w:rPr>
          <w:sz w:val="23"/>
          <w:szCs w:val="23"/>
        </w:rPr>
        <w:t xml:space="preserve">Ja nemateriālo ieguldījumu paredzēts atsavināt, to pārdodot, tad to līdz atsavināšanai uzskaita apgrozāmo līdzekļu sastāvā. Nemateriālos ieguldījumus uzskaita kā atsavināšanai paredzētus, ja tie pašreizējā stāvoklī ir pieejami tūlītējai atsavināšanai un pakļauti normatīvajos aktos noteiktajiem atsavināšanas nosacījumiem, to lietderīgā lietošana ir pārtraukta un to atsavināšana ir ticama. Ilgtermiņa ieguldījumu, tai skaitā nemateriālo ieguldījumu, atsavināšanu uzskata par ticamu, ja ir spēkā šādi nosacījumi: </w:t>
      </w:r>
    </w:p>
    <w:p w:rsidR="00F64D1A" w:rsidRPr="00F64D1A" w:rsidRDefault="00F64D1A" w:rsidP="006E1D4C">
      <w:pPr>
        <w:pStyle w:val="Default"/>
        <w:spacing w:after="40"/>
        <w:jc w:val="both"/>
        <w:rPr>
          <w:sz w:val="23"/>
          <w:szCs w:val="23"/>
        </w:rPr>
      </w:pPr>
      <w:r>
        <w:rPr>
          <w:sz w:val="23"/>
          <w:szCs w:val="23"/>
        </w:rPr>
        <w:t>2.65</w:t>
      </w:r>
      <w:r w:rsidRPr="00F64D1A">
        <w:rPr>
          <w:sz w:val="23"/>
          <w:szCs w:val="23"/>
        </w:rPr>
        <w:t xml:space="preserve">.1. atsavināšana ir pamatota ar normatīvo aktu vai iestādes vadības lēmumu; </w:t>
      </w:r>
    </w:p>
    <w:p w:rsidR="00F64D1A" w:rsidRPr="00F64D1A" w:rsidRDefault="00F64D1A" w:rsidP="006E1D4C">
      <w:pPr>
        <w:pStyle w:val="Default"/>
        <w:spacing w:after="40"/>
        <w:jc w:val="both"/>
        <w:rPr>
          <w:sz w:val="23"/>
          <w:szCs w:val="23"/>
        </w:rPr>
      </w:pPr>
      <w:r>
        <w:rPr>
          <w:sz w:val="23"/>
          <w:szCs w:val="23"/>
        </w:rPr>
        <w:t>2.65</w:t>
      </w:r>
      <w:r w:rsidRPr="00F64D1A">
        <w:rPr>
          <w:sz w:val="23"/>
          <w:szCs w:val="23"/>
        </w:rPr>
        <w:t xml:space="preserve">.2. atsavināšanas process ir uzsākts; </w:t>
      </w:r>
    </w:p>
    <w:p w:rsidR="00F64D1A" w:rsidRPr="00F64D1A" w:rsidRDefault="00F64D1A" w:rsidP="00F64D1A">
      <w:pPr>
        <w:pStyle w:val="Default"/>
        <w:spacing w:after="120"/>
        <w:jc w:val="both"/>
        <w:rPr>
          <w:sz w:val="23"/>
          <w:szCs w:val="23"/>
        </w:rPr>
      </w:pPr>
      <w:r>
        <w:rPr>
          <w:sz w:val="23"/>
          <w:szCs w:val="23"/>
        </w:rPr>
        <w:t>2.65</w:t>
      </w:r>
      <w:r w:rsidRPr="00F64D1A">
        <w:rPr>
          <w:sz w:val="23"/>
          <w:szCs w:val="23"/>
        </w:rPr>
        <w:t xml:space="preserve">.3. ir pārliecība par atsavināšanas procesa pabeigšanu. </w:t>
      </w:r>
    </w:p>
    <w:p w:rsidR="00F64D1A" w:rsidRPr="00F64D1A" w:rsidRDefault="00F64D1A" w:rsidP="006E1D4C">
      <w:pPr>
        <w:pStyle w:val="Default"/>
        <w:spacing w:before="240" w:after="160"/>
        <w:rPr>
          <w:b/>
          <w:bCs/>
          <w:u w:val="single"/>
        </w:rPr>
      </w:pPr>
      <w:r w:rsidRPr="00F64D1A">
        <w:rPr>
          <w:b/>
          <w:bCs/>
          <w:u w:val="single"/>
        </w:rPr>
        <w:t xml:space="preserve">Nemateriālo ieguldījumu inventarizācija </w:t>
      </w:r>
    </w:p>
    <w:p w:rsidR="00F64D1A" w:rsidRPr="00BC69D5" w:rsidRDefault="00BC69D5" w:rsidP="00BC69D5">
      <w:pPr>
        <w:pStyle w:val="Default"/>
        <w:spacing w:after="120"/>
        <w:jc w:val="both"/>
        <w:rPr>
          <w:sz w:val="23"/>
          <w:szCs w:val="23"/>
        </w:rPr>
      </w:pPr>
      <w:r w:rsidRPr="00BC69D5">
        <w:rPr>
          <w:bCs/>
          <w:sz w:val="23"/>
          <w:szCs w:val="23"/>
        </w:rPr>
        <w:t>2.66.</w:t>
      </w:r>
      <w:r w:rsidR="00F64D1A" w:rsidRPr="00BC69D5">
        <w:rPr>
          <w:bCs/>
          <w:sz w:val="23"/>
          <w:szCs w:val="23"/>
        </w:rPr>
        <w:t xml:space="preserve"> </w:t>
      </w:r>
      <w:r w:rsidR="00F64D1A" w:rsidRPr="00BC69D5">
        <w:rPr>
          <w:sz w:val="23"/>
          <w:szCs w:val="23"/>
        </w:rPr>
        <w:t xml:space="preserve">Lai nodrošinātu, ka budžeta iestādes pārskatos ir ietverti visi nemateriālie ieguldījumi, pārskata perioda beigās veic nemateriālo ieguldījumu inventarizāciju. </w:t>
      </w:r>
    </w:p>
    <w:p w:rsidR="00F64D1A" w:rsidRPr="00BC69D5" w:rsidRDefault="00BC69D5" w:rsidP="00BC69D5">
      <w:pPr>
        <w:pStyle w:val="Default"/>
        <w:spacing w:after="120"/>
        <w:jc w:val="both"/>
        <w:rPr>
          <w:sz w:val="23"/>
          <w:szCs w:val="23"/>
        </w:rPr>
      </w:pPr>
      <w:r w:rsidRPr="00BC69D5">
        <w:rPr>
          <w:bCs/>
          <w:sz w:val="23"/>
          <w:szCs w:val="23"/>
        </w:rPr>
        <w:t>2.67.</w:t>
      </w:r>
      <w:r w:rsidR="00F64D1A" w:rsidRPr="00BC69D5">
        <w:rPr>
          <w:bCs/>
          <w:sz w:val="23"/>
          <w:szCs w:val="23"/>
        </w:rPr>
        <w:t xml:space="preserve"> </w:t>
      </w:r>
      <w:r w:rsidR="00F64D1A" w:rsidRPr="00BC69D5">
        <w:rPr>
          <w:sz w:val="23"/>
          <w:szCs w:val="23"/>
        </w:rPr>
        <w:t xml:space="preserve">Vienlaikus pārskata gada beigās budžeta iestāde novērtē, vai pastāv kādas pazīmes, kas liecina par iespējamo nemateriālā ieguldījuma vērtības samazināšanos. </w:t>
      </w:r>
    </w:p>
    <w:p w:rsidR="00F64D1A" w:rsidRPr="00BC69D5" w:rsidRDefault="00BC69D5" w:rsidP="00BC69D5">
      <w:pPr>
        <w:pStyle w:val="Default"/>
        <w:spacing w:after="120"/>
        <w:jc w:val="both"/>
        <w:rPr>
          <w:sz w:val="23"/>
          <w:szCs w:val="23"/>
        </w:rPr>
      </w:pPr>
      <w:r w:rsidRPr="00BC69D5">
        <w:rPr>
          <w:bCs/>
          <w:sz w:val="23"/>
          <w:szCs w:val="23"/>
        </w:rPr>
        <w:t>2.68.</w:t>
      </w:r>
      <w:r w:rsidR="00F64D1A" w:rsidRPr="00BC69D5">
        <w:rPr>
          <w:bCs/>
          <w:sz w:val="23"/>
          <w:szCs w:val="23"/>
        </w:rPr>
        <w:t xml:space="preserve"> </w:t>
      </w:r>
      <w:r w:rsidR="00F64D1A" w:rsidRPr="00BC69D5">
        <w:rPr>
          <w:sz w:val="23"/>
          <w:szCs w:val="23"/>
        </w:rPr>
        <w:t xml:space="preserve">Nemateriālo ieguldījumu inventarizāciju veic saskaņā ar normatīvajos aktos noteikto kārtību, kā arī budžeta iestādē apstiprināto inventarizācijas kārtību. </w:t>
      </w:r>
    </w:p>
    <w:p w:rsidR="00F64D1A" w:rsidRPr="00BC69D5" w:rsidRDefault="00BC69D5" w:rsidP="00BC69D5">
      <w:pPr>
        <w:pStyle w:val="Default"/>
        <w:spacing w:after="120"/>
        <w:jc w:val="both"/>
        <w:rPr>
          <w:sz w:val="23"/>
          <w:szCs w:val="23"/>
        </w:rPr>
      </w:pPr>
      <w:r w:rsidRPr="00BC69D5">
        <w:rPr>
          <w:bCs/>
          <w:sz w:val="23"/>
          <w:szCs w:val="23"/>
        </w:rPr>
        <w:t>2.69.</w:t>
      </w:r>
      <w:r w:rsidR="00F64D1A" w:rsidRPr="00BC69D5">
        <w:rPr>
          <w:bCs/>
          <w:sz w:val="23"/>
          <w:szCs w:val="23"/>
        </w:rPr>
        <w:t xml:space="preserve"> </w:t>
      </w:r>
      <w:r w:rsidR="00F64D1A" w:rsidRPr="00BC69D5">
        <w:rPr>
          <w:sz w:val="23"/>
          <w:szCs w:val="23"/>
        </w:rPr>
        <w:t xml:space="preserve">Gadījumā, ja inventarizācijas rezultātā ir konstatēts nemateriālais ieguldījums, kas līdz šim nav bijis iekļauts uzskaitē, budžeta iestādes vadītāja apstiprināta komisija nosaka nemateriālā ieguldījuma vērtību un sagatavo nemateriālā ieguldījuma novērtēšanas aktu, ja nepieciešams pieaicinot attiecīgās jomas speciālistu, kuram ir atzīta un atbilstoša kvalifikācija. </w:t>
      </w:r>
    </w:p>
    <w:p w:rsidR="00F64D1A" w:rsidRPr="00BC69D5" w:rsidRDefault="00BC69D5" w:rsidP="00BC69D5">
      <w:pPr>
        <w:pStyle w:val="Default"/>
        <w:spacing w:after="120"/>
        <w:jc w:val="both"/>
        <w:rPr>
          <w:sz w:val="23"/>
          <w:szCs w:val="23"/>
        </w:rPr>
      </w:pPr>
      <w:r w:rsidRPr="00BC69D5">
        <w:rPr>
          <w:bCs/>
          <w:sz w:val="23"/>
          <w:szCs w:val="23"/>
        </w:rPr>
        <w:t>2.70.</w:t>
      </w:r>
      <w:r w:rsidR="00F64D1A" w:rsidRPr="00BC69D5">
        <w:rPr>
          <w:bCs/>
          <w:sz w:val="23"/>
          <w:szCs w:val="23"/>
        </w:rPr>
        <w:t xml:space="preserve"> </w:t>
      </w:r>
      <w:r w:rsidR="00F64D1A" w:rsidRPr="00BC69D5">
        <w:rPr>
          <w:sz w:val="23"/>
          <w:szCs w:val="23"/>
        </w:rPr>
        <w:t>Budžeta iestāde, pamatojoties uz komisijas sagatavoto aktu, atzīst sākotnēji uzskaitē nemateriālo ieguldījumu, tā noteiktajā vērtībā palielinot attiecīgo nemateriālo ieguldījumu un atbilstošo ieņēmumu kontu</w:t>
      </w:r>
      <w:r w:rsidRPr="00BC69D5">
        <w:rPr>
          <w:sz w:val="23"/>
          <w:szCs w:val="23"/>
        </w:rPr>
        <w:t>.</w:t>
      </w:r>
    </w:p>
    <w:p w:rsidR="00F64D1A" w:rsidRDefault="00BC69D5" w:rsidP="00BC69D5">
      <w:pPr>
        <w:pStyle w:val="Default"/>
        <w:spacing w:after="120"/>
        <w:jc w:val="both"/>
        <w:rPr>
          <w:sz w:val="23"/>
          <w:szCs w:val="23"/>
        </w:rPr>
      </w:pPr>
      <w:r w:rsidRPr="00BC69D5">
        <w:rPr>
          <w:bCs/>
          <w:sz w:val="23"/>
          <w:szCs w:val="23"/>
        </w:rPr>
        <w:t>2.71.</w:t>
      </w:r>
      <w:r w:rsidR="00F64D1A" w:rsidRPr="00BC69D5">
        <w:rPr>
          <w:b/>
          <w:bCs/>
          <w:sz w:val="23"/>
          <w:szCs w:val="23"/>
        </w:rPr>
        <w:t xml:space="preserve"> </w:t>
      </w:r>
      <w:r w:rsidR="00F64D1A" w:rsidRPr="00BC69D5">
        <w:rPr>
          <w:sz w:val="23"/>
          <w:szCs w:val="23"/>
        </w:rPr>
        <w:t>Gadījumā, ja inventarizācijas rezultātā ir konstatēts nemateriālo ieguldījumu iztrūkums vai bojājums, kas liegtu tā tālāku izmantošanu budžeta iestādes darbībā, budžeta iestāde, pamatojoties uz iestādes vadītāja rīkojumu, attiecīgo nemateriālo ieguldījumu noraksta no uzskaites</w:t>
      </w:r>
      <w:r>
        <w:rPr>
          <w:sz w:val="23"/>
          <w:szCs w:val="23"/>
        </w:rPr>
        <w:t>.</w:t>
      </w:r>
      <w:r w:rsidR="001F27D3">
        <w:rPr>
          <w:sz w:val="23"/>
          <w:szCs w:val="23"/>
        </w:rPr>
        <w:t xml:space="preserve"> </w:t>
      </w:r>
    </w:p>
    <w:p w:rsidR="006E1D4C" w:rsidRDefault="006E1D4C" w:rsidP="00BC69D5">
      <w:pPr>
        <w:pStyle w:val="Default"/>
        <w:spacing w:after="120"/>
        <w:jc w:val="both"/>
        <w:rPr>
          <w:sz w:val="23"/>
          <w:szCs w:val="23"/>
        </w:rPr>
      </w:pPr>
    </w:p>
    <w:p w:rsidR="006E1D4C" w:rsidRDefault="006E1D4C" w:rsidP="00BC69D5">
      <w:pPr>
        <w:pStyle w:val="Default"/>
        <w:spacing w:after="120"/>
        <w:jc w:val="both"/>
        <w:rPr>
          <w:sz w:val="23"/>
          <w:szCs w:val="23"/>
        </w:rPr>
      </w:pPr>
    </w:p>
    <w:p w:rsidR="00295872" w:rsidRDefault="001F27D3" w:rsidP="00590BB1">
      <w:pPr>
        <w:pStyle w:val="Default"/>
        <w:numPr>
          <w:ilvl w:val="0"/>
          <w:numId w:val="7"/>
        </w:numPr>
        <w:spacing w:before="240" w:after="240"/>
        <w:ind w:left="658" w:hanging="658"/>
        <w:jc w:val="center"/>
        <w:rPr>
          <w:b/>
          <w:bCs/>
          <w:sz w:val="28"/>
          <w:szCs w:val="28"/>
        </w:rPr>
      </w:pPr>
      <w:r w:rsidRPr="001F27D3">
        <w:rPr>
          <w:b/>
          <w:bCs/>
          <w:sz w:val="28"/>
          <w:szCs w:val="28"/>
        </w:rPr>
        <w:t>Pamatlīdzekļu uzskaite</w:t>
      </w:r>
    </w:p>
    <w:p w:rsidR="00B345C9" w:rsidRPr="00B345C9" w:rsidRDefault="00B345C9" w:rsidP="00A71655">
      <w:pPr>
        <w:pStyle w:val="Default"/>
        <w:spacing w:after="120"/>
        <w:rPr>
          <w:b/>
          <w:bCs/>
          <w:u w:val="single"/>
        </w:rPr>
      </w:pPr>
      <w:r w:rsidRPr="00B345C9">
        <w:rPr>
          <w:b/>
          <w:bCs/>
          <w:u w:val="single"/>
        </w:rPr>
        <w:t>Pamatlīdzekļu iegāde, saņemšana, atzīšana uzskaitē un izveidošana</w:t>
      </w:r>
    </w:p>
    <w:p w:rsidR="00B345C9" w:rsidRDefault="00894ECB" w:rsidP="00B345C9">
      <w:pPr>
        <w:pStyle w:val="Default"/>
        <w:rPr>
          <w:sz w:val="23"/>
          <w:szCs w:val="23"/>
        </w:rPr>
      </w:pPr>
      <w:r>
        <w:rPr>
          <w:sz w:val="23"/>
          <w:szCs w:val="23"/>
        </w:rPr>
        <w:t>3</w:t>
      </w:r>
      <w:r w:rsidR="00B345C9">
        <w:rPr>
          <w:sz w:val="23"/>
          <w:szCs w:val="23"/>
        </w:rPr>
        <w:t xml:space="preserve">.1. Budžeta iestāde atzīst aktīvu par pamatlīdzekli tikai tad, ja: </w:t>
      </w:r>
    </w:p>
    <w:p w:rsidR="00B345C9" w:rsidRDefault="00894ECB" w:rsidP="00894ECB">
      <w:pPr>
        <w:pStyle w:val="Default"/>
        <w:ind w:left="567" w:hanging="567"/>
        <w:jc w:val="both"/>
        <w:rPr>
          <w:sz w:val="23"/>
          <w:szCs w:val="23"/>
        </w:rPr>
      </w:pPr>
      <w:r>
        <w:rPr>
          <w:sz w:val="23"/>
          <w:szCs w:val="23"/>
        </w:rPr>
        <w:t>3</w:t>
      </w:r>
      <w:r w:rsidR="00B345C9">
        <w:rPr>
          <w:sz w:val="23"/>
          <w:szCs w:val="23"/>
        </w:rPr>
        <w:t xml:space="preserve">.1.1. tas atbilst pamatlīdzekļa definīcijai; </w:t>
      </w:r>
    </w:p>
    <w:p w:rsidR="00B345C9" w:rsidRDefault="00894ECB" w:rsidP="00894ECB">
      <w:pPr>
        <w:pStyle w:val="Default"/>
        <w:ind w:left="567" w:hanging="567"/>
        <w:jc w:val="both"/>
        <w:rPr>
          <w:sz w:val="23"/>
          <w:szCs w:val="23"/>
        </w:rPr>
      </w:pPr>
      <w:r>
        <w:rPr>
          <w:sz w:val="23"/>
          <w:szCs w:val="23"/>
        </w:rPr>
        <w:t>3</w:t>
      </w:r>
      <w:r w:rsidR="00B345C9">
        <w:rPr>
          <w:sz w:val="23"/>
          <w:szCs w:val="23"/>
        </w:rPr>
        <w:t xml:space="preserve">.1.2. ir droši ticams, ka budžeta iestāde saņems ar pamatlīdzekli saistītos nākotnes saimnieciskos labumus vai ar pamatlīdzekli var nodrošināt budžeta iestādes funkciju vai deleģēto uzdevumu izpildi; </w:t>
      </w:r>
    </w:p>
    <w:p w:rsidR="00B345C9" w:rsidRDefault="00894ECB" w:rsidP="00894ECB">
      <w:pPr>
        <w:pStyle w:val="Default"/>
        <w:ind w:left="567" w:hanging="567"/>
        <w:jc w:val="both"/>
        <w:rPr>
          <w:sz w:val="23"/>
          <w:szCs w:val="23"/>
        </w:rPr>
      </w:pPr>
      <w:r>
        <w:rPr>
          <w:sz w:val="23"/>
          <w:szCs w:val="23"/>
        </w:rPr>
        <w:t>3</w:t>
      </w:r>
      <w:r w:rsidR="00B345C9">
        <w:rPr>
          <w:sz w:val="23"/>
          <w:szCs w:val="23"/>
        </w:rPr>
        <w:t xml:space="preserve">.1.3. pamatlīdzekļa vērtību var ticami novērtēt; </w:t>
      </w:r>
    </w:p>
    <w:p w:rsidR="00B345C9" w:rsidRDefault="00894ECB" w:rsidP="00894ECB">
      <w:pPr>
        <w:pStyle w:val="Default"/>
        <w:spacing w:after="120"/>
        <w:ind w:left="567" w:hanging="567"/>
        <w:jc w:val="both"/>
        <w:rPr>
          <w:sz w:val="23"/>
          <w:szCs w:val="23"/>
        </w:rPr>
      </w:pPr>
      <w:r>
        <w:rPr>
          <w:sz w:val="23"/>
          <w:szCs w:val="23"/>
        </w:rPr>
        <w:t>3</w:t>
      </w:r>
      <w:r w:rsidR="00B345C9">
        <w:rPr>
          <w:sz w:val="23"/>
          <w:szCs w:val="23"/>
        </w:rPr>
        <w:t xml:space="preserve">.1.4. budžeta iestādei ir kontrole pār aktīvu. </w:t>
      </w:r>
    </w:p>
    <w:p w:rsidR="00B345C9" w:rsidRDefault="00894ECB" w:rsidP="00894ECB">
      <w:pPr>
        <w:pStyle w:val="Default"/>
        <w:spacing w:after="120"/>
        <w:jc w:val="both"/>
        <w:rPr>
          <w:sz w:val="23"/>
          <w:szCs w:val="23"/>
        </w:rPr>
      </w:pPr>
      <w:r>
        <w:rPr>
          <w:sz w:val="23"/>
          <w:szCs w:val="23"/>
        </w:rPr>
        <w:t>3</w:t>
      </w:r>
      <w:r w:rsidR="00B345C9">
        <w:rPr>
          <w:sz w:val="23"/>
          <w:szCs w:val="23"/>
        </w:rPr>
        <w:t xml:space="preserve">.2. Rezerves daļas un palīgmateriālus parasti uzskaita kā krājumus un tos atzīst izdevumos tajā pārskata periodā, kurā tie tiek izmantoti. Tomēr tādas rezerves daļas un rezerves iekārtas, kuras budžeta iestāde plāno izmantot ilgāk nekā 12 mēnešus no iegādes brīža un kuras ir izmantojamas atsevišķi, tiek uzskatītas par pamatlīdzekļiem. Līdzīgi, ja rezerves daļas un palīgmateriālus var izmantot tikai saistībā ar pamatlīdzekli, tie tiek uzskaitīti kā pamatlīdzekļi. Ja rezerves daļas un palīgmateriālus var izmantot tikai saistībā ar pamatlīdzekli kā komplektējošo daļu, tos uzskaita kopā ar pamatlīdzekli. </w:t>
      </w:r>
    </w:p>
    <w:p w:rsidR="00B345C9" w:rsidRDefault="00894ECB" w:rsidP="00894ECB">
      <w:pPr>
        <w:pStyle w:val="Default"/>
        <w:spacing w:after="120"/>
        <w:jc w:val="both"/>
        <w:rPr>
          <w:sz w:val="23"/>
          <w:szCs w:val="23"/>
        </w:rPr>
      </w:pPr>
      <w:r>
        <w:rPr>
          <w:sz w:val="23"/>
          <w:szCs w:val="23"/>
        </w:rPr>
        <w:t>3</w:t>
      </w:r>
      <w:r w:rsidR="00B345C9">
        <w:rPr>
          <w:sz w:val="23"/>
          <w:szCs w:val="23"/>
        </w:rPr>
        <w:t xml:space="preserve">.3.Infrastruktūras aktīvi (inženierbūves un transporta būves, piemēram, tilti, kanalizācijas sistēmas, ūdens un elektroapgādes sistēmas, autoceļu tīkli, sakaru sistēmas) atbilst pamatlīdzekļu definīcijai, un tie jāuzskaita saskaņā ar pamatlīdzekļu uzskaites principiem. </w:t>
      </w:r>
    </w:p>
    <w:p w:rsidR="00B345C9" w:rsidRDefault="00894ECB" w:rsidP="00894ECB">
      <w:pPr>
        <w:pStyle w:val="Default"/>
        <w:jc w:val="both"/>
        <w:rPr>
          <w:sz w:val="23"/>
          <w:szCs w:val="23"/>
        </w:rPr>
      </w:pPr>
      <w:r>
        <w:rPr>
          <w:sz w:val="23"/>
          <w:szCs w:val="23"/>
        </w:rPr>
        <w:t>3</w:t>
      </w:r>
      <w:r w:rsidR="00B345C9">
        <w:rPr>
          <w:sz w:val="23"/>
          <w:szCs w:val="23"/>
        </w:rPr>
        <w:t xml:space="preserve">.4. Infrastruktūras aktīviem parasti piemīt šādas īpašības: </w:t>
      </w:r>
    </w:p>
    <w:p w:rsidR="00B345C9" w:rsidRDefault="00894ECB" w:rsidP="00894ECB">
      <w:pPr>
        <w:pStyle w:val="Default"/>
        <w:jc w:val="both"/>
        <w:rPr>
          <w:sz w:val="23"/>
          <w:szCs w:val="23"/>
        </w:rPr>
      </w:pPr>
      <w:r>
        <w:rPr>
          <w:sz w:val="23"/>
          <w:szCs w:val="23"/>
        </w:rPr>
        <w:t>3</w:t>
      </w:r>
      <w:r w:rsidR="00B345C9">
        <w:rPr>
          <w:sz w:val="23"/>
          <w:szCs w:val="23"/>
        </w:rPr>
        <w:t xml:space="preserve">.4.1. tie ir kādas sistēmas vai tīkla daļa; </w:t>
      </w:r>
    </w:p>
    <w:p w:rsidR="00B345C9" w:rsidRDefault="00894ECB" w:rsidP="00894ECB">
      <w:pPr>
        <w:pStyle w:val="Default"/>
        <w:jc w:val="both"/>
        <w:rPr>
          <w:sz w:val="23"/>
          <w:szCs w:val="23"/>
        </w:rPr>
      </w:pPr>
      <w:r>
        <w:rPr>
          <w:sz w:val="23"/>
          <w:szCs w:val="23"/>
        </w:rPr>
        <w:t>3</w:t>
      </w:r>
      <w:r w:rsidR="00B345C9">
        <w:rPr>
          <w:sz w:val="23"/>
          <w:szCs w:val="23"/>
        </w:rPr>
        <w:t xml:space="preserve">.4.2. tie ir speciāli veidoti kādam konkrētam nolūkam un nav izmantojami citiem mērķiem; </w:t>
      </w:r>
    </w:p>
    <w:p w:rsidR="00B345C9" w:rsidRDefault="00894ECB" w:rsidP="00894ECB">
      <w:pPr>
        <w:pStyle w:val="Default"/>
        <w:jc w:val="both"/>
        <w:rPr>
          <w:sz w:val="23"/>
          <w:szCs w:val="23"/>
        </w:rPr>
      </w:pPr>
      <w:r>
        <w:rPr>
          <w:sz w:val="23"/>
          <w:szCs w:val="23"/>
        </w:rPr>
        <w:t>3</w:t>
      </w:r>
      <w:r w:rsidR="00B345C9">
        <w:rPr>
          <w:sz w:val="23"/>
          <w:szCs w:val="23"/>
        </w:rPr>
        <w:t xml:space="preserve">.4.3. tos nevar pārvietot; </w:t>
      </w:r>
    </w:p>
    <w:p w:rsidR="00B345C9" w:rsidRDefault="00894ECB" w:rsidP="00894ECB">
      <w:pPr>
        <w:pStyle w:val="Default"/>
        <w:spacing w:after="120"/>
        <w:jc w:val="both"/>
        <w:rPr>
          <w:sz w:val="23"/>
          <w:szCs w:val="23"/>
        </w:rPr>
      </w:pPr>
      <w:r>
        <w:rPr>
          <w:sz w:val="23"/>
          <w:szCs w:val="23"/>
        </w:rPr>
        <w:t>3</w:t>
      </w:r>
      <w:r w:rsidR="00B345C9">
        <w:rPr>
          <w:sz w:val="23"/>
          <w:szCs w:val="23"/>
        </w:rPr>
        <w:t xml:space="preserve">.4.4. uz tiem var attiekties atsavināšanas ierobežojumi. </w:t>
      </w:r>
    </w:p>
    <w:p w:rsidR="00B345C9" w:rsidRDefault="00894ECB" w:rsidP="00894ECB">
      <w:pPr>
        <w:pStyle w:val="Default"/>
        <w:spacing w:after="120"/>
        <w:jc w:val="both"/>
        <w:rPr>
          <w:sz w:val="23"/>
          <w:szCs w:val="23"/>
        </w:rPr>
      </w:pPr>
      <w:r>
        <w:rPr>
          <w:sz w:val="23"/>
          <w:szCs w:val="23"/>
        </w:rPr>
        <w:t>3</w:t>
      </w:r>
      <w:r w:rsidR="00B345C9">
        <w:rPr>
          <w:sz w:val="23"/>
          <w:szCs w:val="23"/>
        </w:rPr>
        <w:t xml:space="preserve">.5. Atsevišķos gadījumos pamatlīdzekļi var būt nepieciešami drošības vai vides aizsardzības apsvērumu dēļ. Šādu pamatlīdzekļu iegāde, lai gan tā tieši nepalielina nākotnes saimnieciskos labumus no konkrētā pamatlīdzekļa, var būt nepieciešama, lai budžeta iestāde gūtu nākotnes saimnieciskos labumus no citiem aktīviem. Šādi pamatlīdzekļi tiek atzīti, jo tie ļauj budžeta iestādei gūt nākotnes saimnieciskos labumus no saistītiem aktīviem, kas pārsniedz to saimniecisko labumu vērtību, kuru varētu iegūt, ja šo aktīvu budžeta iestādes rīcībā nebūtu. </w:t>
      </w:r>
      <w:r w:rsidR="00B345C9">
        <w:rPr>
          <w:i/>
          <w:iCs/>
          <w:sz w:val="23"/>
          <w:szCs w:val="23"/>
        </w:rPr>
        <w:t xml:space="preserve">Piemēram, pamatojoties uz ugunsdrošības noteikumu prasībām, budžeta iestādei nepieciešams ieviest jaunas ūdens smidzinātāju sistēmas. Atbilstošos uzlabojumus atzīst par aktīvu, jo bez tiem budžeta iestāde nevar nodrošināt savu darbību atbilstoši ugunsdrošības noteikumu prasībām, un šie uzlabojumi atbilst pamatlīdzekļu atzīšanas kritērijiem. </w:t>
      </w:r>
    </w:p>
    <w:p w:rsidR="00B345C9" w:rsidRDefault="00894ECB" w:rsidP="00894ECB">
      <w:pPr>
        <w:pStyle w:val="Default"/>
        <w:spacing w:after="120"/>
        <w:jc w:val="both"/>
        <w:rPr>
          <w:sz w:val="23"/>
          <w:szCs w:val="23"/>
        </w:rPr>
      </w:pPr>
      <w:r>
        <w:rPr>
          <w:sz w:val="23"/>
          <w:szCs w:val="23"/>
        </w:rPr>
        <w:t>3</w:t>
      </w:r>
      <w:r w:rsidR="00B345C9">
        <w:rPr>
          <w:sz w:val="23"/>
          <w:szCs w:val="23"/>
        </w:rPr>
        <w:t xml:space="preserve">.6. Budžeta iestāde atzīst pamatlīdzekli savā grāmatvedības uzskaitē, kad tas atbilst pamatlīdzekļa atzīšanas kritērijiem, un novērtē to iegādes vai izveidošanas izmaksu vērtībā. Parasti par pamatlīdzekļa iegādes datumu uzskata dienu, kad budžeta iestāde saņem pamatlīdzekli. Par pamatlīdzekļa izveidošanas datumu uzskata dienu, kad tas pieņemts lietošanā (ekspluatācijā). </w:t>
      </w:r>
    </w:p>
    <w:p w:rsidR="00B345C9" w:rsidRDefault="00894ECB" w:rsidP="00894ECB">
      <w:pPr>
        <w:pStyle w:val="Default"/>
        <w:jc w:val="both"/>
        <w:rPr>
          <w:sz w:val="23"/>
          <w:szCs w:val="23"/>
        </w:rPr>
      </w:pPr>
      <w:r>
        <w:rPr>
          <w:sz w:val="23"/>
          <w:szCs w:val="23"/>
        </w:rPr>
        <w:t>3</w:t>
      </w:r>
      <w:r w:rsidR="00B345C9">
        <w:rPr>
          <w:sz w:val="23"/>
          <w:szCs w:val="23"/>
        </w:rPr>
        <w:t xml:space="preserve">.7. Pamatlīdzekļus uzskaita, ievērojot normatīvajos aktos budžeta izdevumu klasifikāciju jomā noteikto vienas aktīva vienības sākotnējās atzīšanas vērtību. Ja aktīvs atbilst pamatlīdzekļa atzīšanas kritērijiem, tomēr viena aktīva vienības iegādes vai izveidošanas vērtība ir mazāka par normatīvajos aktos budžeta izdevumu klasifikāciju jomā noteikto vienas aktīva vienības sākotnējās atzīšanas vērtību, aktīvu uzskaita apgrozāmo līdzekļu sastāvā kā ilgstoši lietojamo inventāru. Neatkarīgi no vienas aktīva vienības atzīšanas vērtības pamatlīdzekļu sastāvā uzskaita: </w:t>
      </w:r>
    </w:p>
    <w:p w:rsidR="00B345C9" w:rsidRDefault="00894ECB" w:rsidP="00894ECB">
      <w:pPr>
        <w:pStyle w:val="Default"/>
        <w:jc w:val="both"/>
        <w:rPr>
          <w:sz w:val="23"/>
          <w:szCs w:val="23"/>
        </w:rPr>
      </w:pPr>
      <w:r>
        <w:rPr>
          <w:sz w:val="23"/>
          <w:szCs w:val="23"/>
        </w:rPr>
        <w:t>3</w:t>
      </w:r>
      <w:r w:rsidR="00B345C9">
        <w:rPr>
          <w:sz w:val="23"/>
          <w:szCs w:val="23"/>
        </w:rPr>
        <w:t xml:space="preserve">.7.1. bibliotēku fondus; </w:t>
      </w:r>
    </w:p>
    <w:p w:rsidR="00B345C9" w:rsidRDefault="00894ECB" w:rsidP="00894ECB">
      <w:pPr>
        <w:pStyle w:val="Default"/>
        <w:jc w:val="both"/>
        <w:rPr>
          <w:sz w:val="23"/>
          <w:szCs w:val="23"/>
        </w:rPr>
      </w:pPr>
      <w:r>
        <w:rPr>
          <w:sz w:val="23"/>
          <w:szCs w:val="23"/>
        </w:rPr>
        <w:t>3</w:t>
      </w:r>
      <w:r w:rsidR="00B345C9">
        <w:rPr>
          <w:sz w:val="23"/>
          <w:szCs w:val="23"/>
        </w:rPr>
        <w:t xml:space="preserve">.7.2. izklaides, literāros un mākslas oriģināldarbus; </w:t>
      </w:r>
    </w:p>
    <w:p w:rsidR="00B345C9" w:rsidRDefault="00894ECB" w:rsidP="00894ECB">
      <w:pPr>
        <w:pStyle w:val="Default"/>
        <w:jc w:val="both"/>
        <w:rPr>
          <w:sz w:val="23"/>
          <w:szCs w:val="23"/>
        </w:rPr>
      </w:pPr>
      <w:r>
        <w:rPr>
          <w:sz w:val="23"/>
          <w:szCs w:val="23"/>
        </w:rPr>
        <w:lastRenderedPageBreak/>
        <w:t>3</w:t>
      </w:r>
      <w:r w:rsidR="00B345C9">
        <w:rPr>
          <w:sz w:val="23"/>
          <w:szCs w:val="23"/>
        </w:rPr>
        <w:t xml:space="preserve">.7.3. dārgakmeņus un dārgmetālus; </w:t>
      </w:r>
    </w:p>
    <w:p w:rsidR="00B345C9" w:rsidRDefault="00894ECB" w:rsidP="00894ECB">
      <w:pPr>
        <w:pStyle w:val="Default"/>
        <w:jc w:val="both"/>
        <w:rPr>
          <w:sz w:val="23"/>
          <w:szCs w:val="23"/>
        </w:rPr>
      </w:pPr>
      <w:r>
        <w:rPr>
          <w:sz w:val="23"/>
          <w:szCs w:val="23"/>
        </w:rPr>
        <w:t>3</w:t>
      </w:r>
      <w:r w:rsidR="00B345C9">
        <w:rPr>
          <w:sz w:val="23"/>
          <w:szCs w:val="23"/>
        </w:rPr>
        <w:t xml:space="preserve">.7.4. antīkos un citus kultūras un mākslas priekšmetus, citas vērtslietas un muzeja krājuma priekšmetus; </w:t>
      </w:r>
    </w:p>
    <w:p w:rsidR="00B345C9" w:rsidRDefault="00894ECB" w:rsidP="00894ECB">
      <w:pPr>
        <w:pStyle w:val="Default"/>
        <w:jc w:val="both"/>
        <w:rPr>
          <w:sz w:val="23"/>
          <w:szCs w:val="23"/>
        </w:rPr>
      </w:pPr>
      <w:r>
        <w:rPr>
          <w:sz w:val="23"/>
          <w:szCs w:val="23"/>
        </w:rPr>
        <w:t>3</w:t>
      </w:r>
      <w:r w:rsidR="00B345C9">
        <w:rPr>
          <w:sz w:val="23"/>
          <w:szCs w:val="23"/>
        </w:rPr>
        <w:t xml:space="preserve">.7.5. nekustamos īpašumus; </w:t>
      </w:r>
    </w:p>
    <w:p w:rsidR="00B345C9" w:rsidRDefault="00894ECB" w:rsidP="00894ECB">
      <w:pPr>
        <w:pStyle w:val="Default"/>
        <w:jc w:val="both"/>
        <w:rPr>
          <w:color w:val="auto"/>
          <w:sz w:val="23"/>
          <w:szCs w:val="23"/>
        </w:rPr>
      </w:pPr>
      <w:r>
        <w:rPr>
          <w:color w:val="auto"/>
          <w:sz w:val="23"/>
          <w:szCs w:val="23"/>
        </w:rPr>
        <w:t>3</w:t>
      </w:r>
      <w:r w:rsidR="00B345C9">
        <w:rPr>
          <w:color w:val="auto"/>
          <w:sz w:val="23"/>
          <w:szCs w:val="23"/>
        </w:rPr>
        <w:t xml:space="preserve">.7.6. nemateriālos ieguldījumus; </w:t>
      </w:r>
    </w:p>
    <w:p w:rsidR="00B345C9" w:rsidRDefault="00894ECB" w:rsidP="00894ECB">
      <w:pPr>
        <w:pStyle w:val="Default"/>
        <w:spacing w:after="120"/>
        <w:jc w:val="both"/>
        <w:rPr>
          <w:color w:val="auto"/>
          <w:sz w:val="23"/>
          <w:szCs w:val="23"/>
        </w:rPr>
      </w:pPr>
      <w:r>
        <w:rPr>
          <w:color w:val="auto"/>
          <w:sz w:val="23"/>
          <w:szCs w:val="23"/>
        </w:rPr>
        <w:t>3</w:t>
      </w:r>
      <w:r w:rsidR="00B345C9">
        <w:rPr>
          <w:color w:val="auto"/>
          <w:sz w:val="23"/>
          <w:szCs w:val="23"/>
        </w:rPr>
        <w:t xml:space="preserve">.7.7. bioloģiskos aktīvus. </w:t>
      </w:r>
    </w:p>
    <w:p w:rsidR="00B345C9" w:rsidRDefault="00894ECB" w:rsidP="00894ECB">
      <w:pPr>
        <w:pStyle w:val="Default"/>
        <w:spacing w:after="120"/>
        <w:jc w:val="both"/>
        <w:rPr>
          <w:sz w:val="23"/>
          <w:szCs w:val="23"/>
        </w:rPr>
      </w:pPr>
      <w:r>
        <w:rPr>
          <w:sz w:val="23"/>
          <w:szCs w:val="23"/>
        </w:rPr>
        <w:t xml:space="preserve">3.8. </w:t>
      </w:r>
      <w:r w:rsidR="00B345C9">
        <w:rPr>
          <w:sz w:val="23"/>
          <w:szCs w:val="23"/>
        </w:rPr>
        <w:t xml:space="preserve">Budžeta iestāde nosaka pamatlīdzekļa sākotnējo (izmaksu) vērtību, pamatojoties uz attaisnojuma dokumentiem par pamatlīdzekļa iegādi vai izveidošanu un tajos iekļauto informāciju. Šīs izmaksas apkopo un reģistrē aktā par nodošanu lietošanā (ekspluatācijā) </w:t>
      </w:r>
    </w:p>
    <w:p w:rsidR="00B345C9" w:rsidRDefault="00894ECB" w:rsidP="00894ECB">
      <w:pPr>
        <w:pStyle w:val="Default"/>
        <w:jc w:val="both"/>
        <w:rPr>
          <w:sz w:val="23"/>
          <w:szCs w:val="23"/>
        </w:rPr>
      </w:pPr>
      <w:r>
        <w:rPr>
          <w:sz w:val="23"/>
          <w:szCs w:val="23"/>
        </w:rPr>
        <w:t>3</w:t>
      </w:r>
      <w:r w:rsidR="00B345C9">
        <w:rPr>
          <w:sz w:val="23"/>
          <w:szCs w:val="23"/>
        </w:rPr>
        <w:t xml:space="preserve">.9. Pamatlīdzekļa izmaksu vērtībā ietilpst sekojošais: </w:t>
      </w:r>
    </w:p>
    <w:p w:rsidR="00B345C9" w:rsidRDefault="00894ECB" w:rsidP="00894ECB">
      <w:pPr>
        <w:pStyle w:val="Default"/>
        <w:ind w:left="567" w:hanging="567"/>
        <w:jc w:val="both"/>
        <w:rPr>
          <w:sz w:val="23"/>
          <w:szCs w:val="23"/>
        </w:rPr>
      </w:pPr>
      <w:r>
        <w:rPr>
          <w:sz w:val="23"/>
          <w:szCs w:val="23"/>
        </w:rPr>
        <w:t>3</w:t>
      </w:r>
      <w:r w:rsidR="00B345C9">
        <w:rPr>
          <w:sz w:val="23"/>
          <w:szCs w:val="23"/>
        </w:rPr>
        <w:t xml:space="preserve">.9.1. tā pirkšanas cena, ieskaitot ievedmuitas nodokļus un neatmaksājamos pirkšanas nodokļus (piemēram, PVN, ja nav atskaitāms kā priekšnodoklis), atskaitot tirdzniecības atlaides; </w:t>
      </w:r>
    </w:p>
    <w:p w:rsidR="00B345C9" w:rsidRDefault="00894ECB" w:rsidP="00894ECB">
      <w:pPr>
        <w:pStyle w:val="Default"/>
        <w:spacing w:after="120"/>
        <w:ind w:left="567" w:hanging="567"/>
        <w:jc w:val="both"/>
        <w:rPr>
          <w:sz w:val="23"/>
          <w:szCs w:val="23"/>
        </w:rPr>
      </w:pPr>
      <w:r>
        <w:rPr>
          <w:sz w:val="23"/>
          <w:szCs w:val="23"/>
        </w:rPr>
        <w:t>3</w:t>
      </w:r>
      <w:r w:rsidR="00B345C9">
        <w:rPr>
          <w:sz w:val="23"/>
          <w:szCs w:val="23"/>
        </w:rPr>
        <w:t>.9.2. jebkuras tieši attiecināmās izmaksas, kas saistītas ar pamatlīdzekļa piegādi līdz tā izmantošanas vietai un sagatavošanu tā paredzētajai lietošanai (ekspluatācijai) un radušās līdz dienai, kad pamatlīdzeklis nodots lietošanā (ekspluatācijā).</w:t>
      </w:r>
    </w:p>
    <w:p w:rsidR="00B345C9" w:rsidRDefault="00894ECB" w:rsidP="00894ECB">
      <w:pPr>
        <w:pStyle w:val="Default"/>
        <w:spacing w:after="120"/>
        <w:jc w:val="both"/>
        <w:rPr>
          <w:sz w:val="23"/>
          <w:szCs w:val="23"/>
        </w:rPr>
      </w:pPr>
      <w:r>
        <w:rPr>
          <w:sz w:val="23"/>
          <w:szCs w:val="23"/>
        </w:rPr>
        <w:t>3</w:t>
      </w:r>
      <w:r w:rsidR="00B345C9">
        <w:rPr>
          <w:sz w:val="23"/>
          <w:szCs w:val="23"/>
        </w:rPr>
        <w:t>.10. Saņemot pamatlīdzekli, pamatojoties uz pamatlīdzekļa iegādi pamatojošu attaisnojuma dokumentu, piemēram, rēķinu – pavadzīmi, budžeta iestāde palielina attiecīgo pamatlīdzekļu izveidošanas un nepabeigtās būvniecības kontu un saistību kontu pa</w:t>
      </w:r>
      <w:r>
        <w:rPr>
          <w:sz w:val="23"/>
          <w:szCs w:val="23"/>
        </w:rPr>
        <w:t>r dokumentā norādīto summu. B</w:t>
      </w:r>
      <w:r w:rsidR="00B345C9">
        <w:rPr>
          <w:sz w:val="23"/>
          <w:szCs w:val="23"/>
        </w:rPr>
        <w:t xml:space="preserve">udžeta iestāde ir pievienotās vērtības nodokļa (turpmāk – PVN) maksātāja, PVN summu uzskaita atbilstoši normatīvajos aktos nodokļu jomā noteiktajām prasībām. Ja budžeta iestādei nav tiesības deklarācijā kā priekšnodokli iekļaut PVN, tad PVN summu ieskaita aktīva iegādes vērtībā. </w:t>
      </w:r>
    </w:p>
    <w:p w:rsidR="00B345C9" w:rsidRDefault="00894ECB" w:rsidP="00894ECB">
      <w:pPr>
        <w:pStyle w:val="Default"/>
        <w:jc w:val="both"/>
        <w:rPr>
          <w:sz w:val="23"/>
          <w:szCs w:val="23"/>
        </w:rPr>
      </w:pPr>
      <w:r>
        <w:rPr>
          <w:sz w:val="23"/>
          <w:szCs w:val="23"/>
        </w:rPr>
        <w:t>3</w:t>
      </w:r>
      <w:r w:rsidR="00B345C9">
        <w:rPr>
          <w:sz w:val="23"/>
          <w:szCs w:val="23"/>
        </w:rPr>
        <w:t xml:space="preserve">.11. Pamatlīdzekļa iegādes izmaksu vērtībā </w:t>
      </w:r>
      <w:r w:rsidR="00B345C9">
        <w:rPr>
          <w:b/>
          <w:bCs/>
          <w:i/>
          <w:iCs/>
          <w:sz w:val="23"/>
          <w:szCs w:val="23"/>
        </w:rPr>
        <w:t xml:space="preserve">iekļauj </w:t>
      </w:r>
      <w:r w:rsidR="00B345C9">
        <w:rPr>
          <w:sz w:val="23"/>
          <w:szCs w:val="23"/>
        </w:rPr>
        <w:t xml:space="preserve">sekojošas tieši attiecināmas izmaksas: </w:t>
      </w:r>
    </w:p>
    <w:p w:rsidR="00B345C9" w:rsidRDefault="00894ECB" w:rsidP="00894ECB">
      <w:pPr>
        <w:pStyle w:val="Default"/>
        <w:ind w:left="709" w:hanging="709"/>
        <w:jc w:val="both"/>
        <w:rPr>
          <w:sz w:val="23"/>
          <w:szCs w:val="23"/>
        </w:rPr>
      </w:pPr>
      <w:r>
        <w:rPr>
          <w:sz w:val="23"/>
          <w:szCs w:val="23"/>
        </w:rPr>
        <w:t>3</w:t>
      </w:r>
      <w:r w:rsidR="00B345C9">
        <w:rPr>
          <w:sz w:val="23"/>
          <w:szCs w:val="23"/>
        </w:rPr>
        <w:t xml:space="preserve">.11.1. darbinieku kārtējā darba izmaksas, kas tiešā veidā radušās, sagatavojot pamatlīdzekli tā paredzētajai lietošanai; </w:t>
      </w:r>
    </w:p>
    <w:p w:rsidR="00B345C9" w:rsidRDefault="00894ECB" w:rsidP="00894ECB">
      <w:pPr>
        <w:pStyle w:val="Default"/>
        <w:ind w:left="709" w:hanging="709"/>
        <w:jc w:val="both"/>
        <w:rPr>
          <w:sz w:val="23"/>
          <w:szCs w:val="23"/>
        </w:rPr>
      </w:pPr>
      <w:r>
        <w:rPr>
          <w:sz w:val="23"/>
          <w:szCs w:val="23"/>
        </w:rPr>
        <w:t>3</w:t>
      </w:r>
      <w:r w:rsidR="00B345C9">
        <w:rPr>
          <w:sz w:val="23"/>
          <w:szCs w:val="23"/>
        </w:rPr>
        <w:t xml:space="preserve">.11.2. pamatlīdzekļa piegādes un pārvietošanas izmaksas līdz tā izmantošanas vietai; </w:t>
      </w:r>
    </w:p>
    <w:p w:rsidR="00B345C9" w:rsidRDefault="00894ECB" w:rsidP="00894ECB">
      <w:pPr>
        <w:pStyle w:val="Default"/>
        <w:ind w:left="709" w:hanging="709"/>
        <w:jc w:val="both"/>
        <w:rPr>
          <w:sz w:val="23"/>
          <w:szCs w:val="23"/>
        </w:rPr>
      </w:pPr>
      <w:r>
        <w:rPr>
          <w:sz w:val="23"/>
          <w:szCs w:val="23"/>
        </w:rPr>
        <w:t>3</w:t>
      </w:r>
      <w:r w:rsidR="00B345C9">
        <w:rPr>
          <w:sz w:val="23"/>
          <w:szCs w:val="23"/>
        </w:rPr>
        <w:t xml:space="preserve">.11.3. pamatlīdzekļa sagatavošanas paredzētajai izmantošanai izmaksas (ieviešanas, uzstādīšanas, montāžas izmaksas) līdz tā nodošanai un pieņemšanai lietošanā; </w:t>
      </w:r>
    </w:p>
    <w:p w:rsidR="00B345C9" w:rsidRDefault="00894ECB" w:rsidP="00894ECB">
      <w:pPr>
        <w:pStyle w:val="Default"/>
        <w:ind w:left="709" w:hanging="709"/>
        <w:jc w:val="both"/>
        <w:rPr>
          <w:sz w:val="23"/>
          <w:szCs w:val="23"/>
        </w:rPr>
      </w:pPr>
      <w:r>
        <w:rPr>
          <w:sz w:val="23"/>
          <w:szCs w:val="23"/>
        </w:rPr>
        <w:t>3</w:t>
      </w:r>
      <w:r w:rsidR="00B345C9">
        <w:rPr>
          <w:sz w:val="23"/>
          <w:szCs w:val="23"/>
        </w:rPr>
        <w:t xml:space="preserve">.11.4.profesionālo pakalpojumu izmaksas, kas tieši attiecināmas uz pamatlīdzekļa iegādi vai izveidošanu; </w:t>
      </w:r>
    </w:p>
    <w:p w:rsidR="00B345C9" w:rsidRDefault="00894ECB" w:rsidP="00894ECB">
      <w:pPr>
        <w:pStyle w:val="Default"/>
        <w:ind w:left="709" w:hanging="709"/>
        <w:jc w:val="both"/>
        <w:rPr>
          <w:sz w:val="23"/>
          <w:szCs w:val="23"/>
        </w:rPr>
      </w:pPr>
      <w:r>
        <w:rPr>
          <w:sz w:val="23"/>
          <w:szCs w:val="23"/>
        </w:rPr>
        <w:t>3</w:t>
      </w:r>
      <w:r w:rsidR="00B345C9">
        <w:rPr>
          <w:sz w:val="23"/>
          <w:szCs w:val="23"/>
        </w:rPr>
        <w:t xml:space="preserve">.11.5. attiecīgā objekta nojaukšanas un tā iepriekšējās atrašanās vietas atjaunošanas izmaksu sākotnējā aplēse, ja šādi pienākumi noteikti saskaņā ar tiesību aktu; </w:t>
      </w:r>
    </w:p>
    <w:p w:rsidR="00B345C9" w:rsidRDefault="00894ECB" w:rsidP="00894ECB">
      <w:pPr>
        <w:pStyle w:val="Default"/>
        <w:spacing w:after="120"/>
        <w:ind w:left="709" w:hanging="709"/>
        <w:jc w:val="both"/>
        <w:rPr>
          <w:sz w:val="23"/>
          <w:szCs w:val="23"/>
        </w:rPr>
      </w:pPr>
      <w:r>
        <w:rPr>
          <w:sz w:val="23"/>
          <w:szCs w:val="23"/>
        </w:rPr>
        <w:t>3</w:t>
      </w:r>
      <w:r w:rsidR="00B345C9">
        <w:rPr>
          <w:sz w:val="23"/>
          <w:szCs w:val="23"/>
        </w:rPr>
        <w:t xml:space="preserve">.11.6. izmaksas, kas radušās, veicot attiecīgā pamatlīdzekļa pārbaudi (testēšanu) pirms tā lietošanas uzsākšanas, no kurām atskaitīti pārbaudes (testēšanas) laikā radušies ieņēmumi no preču pārdošanas, kas saražotas ar attiecīgo pamatlīdzekli, piemēram, iekārtas pārbaudes laikā saražoti paraugi. </w:t>
      </w:r>
    </w:p>
    <w:p w:rsidR="00B345C9" w:rsidRDefault="0008394A" w:rsidP="0008394A">
      <w:pPr>
        <w:pStyle w:val="Default"/>
        <w:rPr>
          <w:sz w:val="23"/>
          <w:szCs w:val="23"/>
        </w:rPr>
      </w:pPr>
      <w:r>
        <w:rPr>
          <w:sz w:val="23"/>
          <w:szCs w:val="23"/>
        </w:rPr>
        <w:t>3</w:t>
      </w:r>
      <w:r w:rsidR="00B345C9">
        <w:rPr>
          <w:sz w:val="23"/>
          <w:szCs w:val="23"/>
        </w:rPr>
        <w:t xml:space="preserve">.12. Pamatlīdzekļa iegādes izmaksu vērtībā </w:t>
      </w:r>
      <w:r w:rsidR="00B345C9">
        <w:rPr>
          <w:b/>
          <w:bCs/>
          <w:sz w:val="23"/>
          <w:szCs w:val="23"/>
        </w:rPr>
        <w:t xml:space="preserve">neiekļauj </w:t>
      </w:r>
      <w:r w:rsidR="00B345C9">
        <w:rPr>
          <w:sz w:val="23"/>
          <w:szCs w:val="23"/>
        </w:rPr>
        <w:t xml:space="preserve">sekojošas izmaksas: </w:t>
      </w:r>
    </w:p>
    <w:p w:rsidR="00B345C9" w:rsidRDefault="0008394A" w:rsidP="0008394A">
      <w:pPr>
        <w:pStyle w:val="Default"/>
        <w:ind w:left="709" w:hanging="709"/>
        <w:jc w:val="both"/>
        <w:rPr>
          <w:sz w:val="23"/>
          <w:szCs w:val="23"/>
        </w:rPr>
      </w:pPr>
      <w:r>
        <w:rPr>
          <w:sz w:val="23"/>
          <w:szCs w:val="23"/>
        </w:rPr>
        <w:t>3</w:t>
      </w:r>
      <w:r w:rsidR="00B345C9">
        <w:rPr>
          <w:sz w:val="23"/>
          <w:szCs w:val="23"/>
        </w:rPr>
        <w:t xml:space="preserve">.12.1. jauna produkta vai pakalpojuma ieviešanas izmaksas (ieskaitot reklāmas un pārdošanas veicināšanas pasākumu izmaksas); </w:t>
      </w:r>
      <w:r w:rsidR="00B345C9">
        <w:rPr>
          <w:i/>
          <w:iCs/>
          <w:sz w:val="23"/>
          <w:szCs w:val="23"/>
        </w:rPr>
        <w:t xml:space="preserve">piemēram, ar iegādāto iekārtu saražoto produktu reklāmizdevumi. </w:t>
      </w:r>
    </w:p>
    <w:p w:rsidR="00B345C9" w:rsidRDefault="0008394A" w:rsidP="0008394A">
      <w:pPr>
        <w:pStyle w:val="Default"/>
        <w:ind w:left="709" w:hanging="709"/>
        <w:jc w:val="both"/>
        <w:rPr>
          <w:sz w:val="23"/>
          <w:szCs w:val="23"/>
        </w:rPr>
      </w:pPr>
      <w:r>
        <w:rPr>
          <w:sz w:val="23"/>
          <w:szCs w:val="23"/>
        </w:rPr>
        <w:t>3</w:t>
      </w:r>
      <w:r w:rsidR="00B345C9">
        <w:rPr>
          <w:sz w:val="23"/>
          <w:szCs w:val="23"/>
        </w:rPr>
        <w:t xml:space="preserve">.12.2. izmaksas, kas saistītas ar darbības uzsākšanu jaunā atrašanās vietā vai ar citu pakalpojuma lietotāju grupu (ieskaitot personāla apmācības izmaksas); </w:t>
      </w:r>
      <w:r w:rsidR="00B345C9">
        <w:rPr>
          <w:i/>
          <w:iCs/>
          <w:sz w:val="23"/>
          <w:szCs w:val="23"/>
        </w:rPr>
        <w:t xml:space="preserve">piemēram, izmaksas, kas rodas, apmācot jaunu darbinieku lietot iekārtu. </w:t>
      </w:r>
    </w:p>
    <w:p w:rsidR="00B345C9" w:rsidRDefault="0008394A" w:rsidP="0008394A">
      <w:pPr>
        <w:pStyle w:val="Default"/>
        <w:spacing w:after="120"/>
        <w:ind w:left="709" w:hanging="709"/>
        <w:jc w:val="both"/>
        <w:rPr>
          <w:i/>
          <w:iCs/>
          <w:sz w:val="23"/>
          <w:szCs w:val="23"/>
        </w:rPr>
      </w:pPr>
      <w:r>
        <w:rPr>
          <w:sz w:val="23"/>
          <w:szCs w:val="23"/>
        </w:rPr>
        <w:t>3</w:t>
      </w:r>
      <w:r w:rsidR="00B345C9">
        <w:rPr>
          <w:sz w:val="23"/>
          <w:szCs w:val="23"/>
        </w:rPr>
        <w:t xml:space="preserve">.12.3. administrācijas un citas vispārējās izmaksas, kuras nav tieši attiecināmas uz konkrēto pamatlīdzekli; </w:t>
      </w:r>
      <w:r w:rsidR="00B345C9">
        <w:rPr>
          <w:i/>
          <w:iCs/>
          <w:sz w:val="23"/>
          <w:szCs w:val="23"/>
        </w:rPr>
        <w:t xml:space="preserve">piemēram, budžeta iestāde iegādājas ēku kompleksu un grāmatvedis pavada 3 stundas, lai pārbaudītu, vai visi nepieciešamie dokumenti ir saņemti - grāmatveža darba laika izmaksas nav attiecināmās izmaksas. </w:t>
      </w:r>
    </w:p>
    <w:p w:rsidR="00B345C9" w:rsidRDefault="0008394A" w:rsidP="0008394A">
      <w:pPr>
        <w:pStyle w:val="Default"/>
        <w:spacing w:after="120"/>
        <w:jc w:val="both"/>
        <w:rPr>
          <w:sz w:val="23"/>
          <w:szCs w:val="23"/>
        </w:rPr>
      </w:pPr>
      <w:r>
        <w:rPr>
          <w:sz w:val="23"/>
          <w:szCs w:val="23"/>
        </w:rPr>
        <w:t>3</w:t>
      </w:r>
      <w:r w:rsidR="00B345C9">
        <w:rPr>
          <w:sz w:val="23"/>
          <w:szCs w:val="23"/>
        </w:rPr>
        <w:t xml:space="preserve">.13. Budžeta iestāde neiekļauj pamatlīdzekļu uzskaites vērtībā to uzturēšanas izmaksas, piemēram, izdevumus par komunālajiem pakalpojumiem, kārtējā remonta darbus, apdrošināšanas izdevumus u.c. Šīs izmaksas atzīst izdevumos un uzrāda pārskatā par darbības finansiālajiem rezultātiem periodā, kurā tās radušās. </w:t>
      </w:r>
    </w:p>
    <w:p w:rsidR="00B345C9" w:rsidRDefault="0008394A" w:rsidP="00B345C9">
      <w:pPr>
        <w:pStyle w:val="Default"/>
        <w:jc w:val="both"/>
        <w:rPr>
          <w:sz w:val="23"/>
          <w:szCs w:val="23"/>
        </w:rPr>
      </w:pPr>
      <w:r>
        <w:rPr>
          <w:sz w:val="23"/>
          <w:szCs w:val="23"/>
        </w:rPr>
        <w:lastRenderedPageBreak/>
        <w:t>3</w:t>
      </w:r>
      <w:r w:rsidR="00B345C9">
        <w:rPr>
          <w:sz w:val="23"/>
          <w:szCs w:val="23"/>
        </w:rPr>
        <w:t xml:space="preserve">.14. Izmaksu atzīšanu pamatlīdzekļa uzskaites vērtībā pārtrauc no pieņemšanas lietošanā (ekspluatācijā) dienas. Turpmākās izmaksas, kas saistītas ar pamatlīdzekļa izmantošanu vai turpmāko pārvietošanu pēc tā nodošanas lietošanā, neiekļauj pamatlīdzekļa vērtībā. </w:t>
      </w:r>
      <w:r w:rsidR="00B345C9">
        <w:rPr>
          <w:i/>
          <w:iCs/>
          <w:sz w:val="23"/>
          <w:szCs w:val="23"/>
        </w:rPr>
        <w:t xml:space="preserve">Piemēram, pamatlīdzekļa uzskaites vērtībā </w:t>
      </w:r>
      <w:r w:rsidR="00B345C9">
        <w:rPr>
          <w:b/>
          <w:bCs/>
          <w:i/>
          <w:iCs/>
          <w:sz w:val="23"/>
          <w:szCs w:val="23"/>
        </w:rPr>
        <w:t xml:space="preserve">neiekļauj </w:t>
      </w:r>
      <w:r w:rsidR="00B345C9">
        <w:rPr>
          <w:i/>
          <w:iCs/>
          <w:sz w:val="23"/>
          <w:szCs w:val="23"/>
        </w:rPr>
        <w:t xml:space="preserve">šādas izmaksas: </w:t>
      </w:r>
    </w:p>
    <w:p w:rsidR="0008394A" w:rsidRDefault="0008394A" w:rsidP="0008394A">
      <w:pPr>
        <w:pStyle w:val="Default"/>
        <w:spacing w:after="49"/>
        <w:ind w:left="709" w:hanging="709"/>
        <w:jc w:val="both"/>
        <w:rPr>
          <w:sz w:val="23"/>
          <w:szCs w:val="23"/>
        </w:rPr>
      </w:pPr>
      <w:r>
        <w:rPr>
          <w:sz w:val="23"/>
          <w:szCs w:val="23"/>
        </w:rPr>
        <w:t xml:space="preserve">3.14.1. </w:t>
      </w:r>
      <w:r w:rsidR="00B345C9">
        <w:rPr>
          <w:i/>
          <w:iCs/>
          <w:sz w:val="23"/>
          <w:szCs w:val="23"/>
        </w:rPr>
        <w:t xml:space="preserve">izmaksas, kas radušās laikā, kad lietošanā (ekspluatācijā) pieņemtais pamatlīdzeklis vēl papildus jāsagatavo lietošanai; </w:t>
      </w:r>
    </w:p>
    <w:p w:rsidR="0008394A" w:rsidRDefault="0008394A" w:rsidP="0008394A">
      <w:pPr>
        <w:pStyle w:val="Default"/>
        <w:spacing w:after="49"/>
        <w:ind w:left="709" w:hanging="709"/>
        <w:jc w:val="both"/>
        <w:rPr>
          <w:sz w:val="23"/>
          <w:szCs w:val="23"/>
        </w:rPr>
      </w:pPr>
      <w:r w:rsidRPr="0008394A">
        <w:rPr>
          <w:sz w:val="23"/>
          <w:szCs w:val="23"/>
        </w:rPr>
        <w:t>3.</w:t>
      </w:r>
      <w:r w:rsidRPr="0008394A">
        <w:rPr>
          <w:iCs/>
          <w:sz w:val="23"/>
          <w:szCs w:val="23"/>
        </w:rPr>
        <w:t>14.2.</w:t>
      </w:r>
      <w:r>
        <w:rPr>
          <w:i/>
          <w:iCs/>
          <w:sz w:val="23"/>
          <w:szCs w:val="23"/>
        </w:rPr>
        <w:t xml:space="preserve"> </w:t>
      </w:r>
      <w:r w:rsidR="00B345C9">
        <w:rPr>
          <w:i/>
          <w:iCs/>
          <w:sz w:val="23"/>
          <w:szCs w:val="23"/>
        </w:rPr>
        <w:t xml:space="preserve">sākotnējās darbības izmaksas, piemēram, tās, kas radušās, kamēr pieprasījums pēc aktīva radītā produkta tikai veidojas; </w:t>
      </w:r>
    </w:p>
    <w:p w:rsidR="00B345C9" w:rsidRDefault="0008394A" w:rsidP="0008394A">
      <w:pPr>
        <w:pStyle w:val="Default"/>
        <w:spacing w:after="120"/>
        <w:ind w:left="709" w:hanging="709"/>
        <w:jc w:val="both"/>
        <w:rPr>
          <w:sz w:val="23"/>
          <w:szCs w:val="23"/>
        </w:rPr>
      </w:pPr>
      <w:r w:rsidRPr="0008394A">
        <w:rPr>
          <w:sz w:val="23"/>
          <w:szCs w:val="23"/>
        </w:rPr>
        <w:t>3.</w:t>
      </w:r>
      <w:r w:rsidRPr="0008394A">
        <w:rPr>
          <w:iCs/>
          <w:sz w:val="23"/>
          <w:szCs w:val="23"/>
        </w:rPr>
        <w:t>14.3.</w:t>
      </w:r>
      <w:r>
        <w:rPr>
          <w:i/>
          <w:iCs/>
          <w:sz w:val="23"/>
          <w:szCs w:val="23"/>
        </w:rPr>
        <w:t xml:space="preserve"> </w:t>
      </w:r>
      <w:r w:rsidR="00B345C9">
        <w:rPr>
          <w:i/>
          <w:iCs/>
          <w:sz w:val="23"/>
          <w:szCs w:val="23"/>
        </w:rPr>
        <w:t xml:space="preserve">izmaksas, kas saistītas ar budžeta iestādes darbības vai kādas tās daļas pārvietošanu vai pārstrukturēšanu. </w:t>
      </w:r>
    </w:p>
    <w:p w:rsidR="00B345C9" w:rsidRPr="0008394A" w:rsidRDefault="0008394A" w:rsidP="0008394A">
      <w:pPr>
        <w:pStyle w:val="Default"/>
        <w:spacing w:after="120"/>
        <w:jc w:val="both"/>
        <w:rPr>
          <w:sz w:val="23"/>
          <w:szCs w:val="23"/>
        </w:rPr>
      </w:pPr>
      <w:r>
        <w:rPr>
          <w:sz w:val="23"/>
          <w:szCs w:val="23"/>
        </w:rPr>
        <w:t>3.15</w:t>
      </w:r>
      <w:r w:rsidR="00B345C9" w:rsidRPr="0008394A">
        <w:rPr>
          <w:sz w:val="23"/>
          <w:szCs w:val="23"/>
        </w:rPr>
        <w:t xml:space="preserve">. Gadījumā, ja budžeta iestāde veic norēķinus par pamatlīdzekļa iegādi ar atliktā maksājuma nosacījumiem un atliktā maksājuma periods ir ilgāks par 12 mēnešiem, budžeta iestāde nosaka pamatlīdzekļa iegādes izmaksu vērtību, ņemot vērā atbilstošo procentu likmi, piemēram, līgumā noteikto procenta likmi. Starpību starp šo summu un maksājumu kopējo vērtību atzīst par procentu izdevumiem atliktā maksājuma periodā. </w:t>
      </w:r>
      <w:r w:rsidR="00B345C9" w:rsidRPr="0008394A">
        <w:rPr>
          <w:i/>
          <w:iCs/>
          <w:sz w:val="23"/>
          <w:szCs w:val="23"/>
        </w:rPr>
        <w:t xml:space="preserve">Piemēram, budžeta iestāde var iegādāties pamatlīdzekli, par to norēķinoties trīs gadu laikā no līguma spēkā stāšanās brīža. Saskaņā ar līguma nosacījumiem līguma cenā ir iekļauti procenti par nenomaksāto saistību daļu. Papildus radušās izmaksas atzīst kā finanšu izdevumus nevis iekļauj pamatlīdzekļa iegādes izmaksu vērtībā. </w:t>
      </w:r>
    </w:p>
    <w:p w:rsidR="00B345C9" w:rsidRPr="0008394A" w:rsidRDefault="0008394A" w:rsidP="0008394A">
      <w:pPr>
        <w:pStyle w:val="Default"/>
        <w:spacing w:after="120"/>
        <w:jc w:val="both"/>
        <w:rPr>
          <w:sz w:val="23"/>
          <w:szCs w:val="23"/>
        </w:rPr>
      </w:pPr>
      <w:r>
        <w:rPr>
          <w:sz w:val="23"/>
          <w:szCs w:val="23"/>
        </w:rPr>
        <w:t>3.16</w:t>
      </w:r>
      <w:r w:rsidR="00B345C9" w:rsidRPr="0008394A">
        <w:rPr>
          <w:sz w:val="23"/>
          <w:szCs w:val="23"/>
        </w:rPr>
        <w:t xml:space="preserve">. Gadījumā, ja budžeta iestāde iegūst pamatlīdzekli darījumā bez atlīdzības, pamatlīdzekļa izmaksu vērtība ir tā patiesā vērtība iegūšanas datumā. </w:t>
      </w:r>
    </w:p>
    <w:p w:rsidR="00B345C9" w:rsidRPr="0008394A" w:rsidRDefault="0008394A" w:rsidP="0008394A">
      <w:pPr>
        <w:pStyle w:val="Default"/>
        <w:spacing w:after="120"/>
        <w:jc w:val="both"/>
        <w:rPr>
          <w:sz w:val="23"/>
          <w:szCs w:val="23"/>
        </w:rPr>
      </w:pPr>
      <w:r>
        <w:rPr>
          <w:sz w:val="23"/>
          <w:szCs w:val="23"/>
        </w:rPr>
        <w:t>3.17</w:t>
      </w:r>
      <w:r w:rsidR="00B345C9" w:rsidRPr="0008394A">
        <w:rPr>
          <w:sz w:val="23"/>
          <w:szCs w:val="23"/>
        </w:rPr>
        <w:t xml:space="preserve">. Saņemot dāvinājumā pamatlīdzekli, budžeta iestāde nosaka tā patieso vērtību saņemšanas dienā un paredzamo lietderīgās lietošanas laiku, nepieciešamības gadījumā pieaicinot attiecīgās jomas speciālistu. Ja dāvinājumu saņem saskaņā ar pievienoto dokumentāciju, kurā norādīta attiecīgā pamatlīdzekļa vērtība, komisija izvērtē, vai norādītā vērtība atbilst aktīva patiesai vērtībai iegūšanas datumā, un pamatlīdzekli uzskaita komisijas apstiprinātajā vērtībā. Ieņēmumus no dāvinājuma budžeta iestāde atzīst saskaņā ar sadaļā “Ieņēmumi no darījumiem bez atlīdzības (nodokļi un pārvedumi)” noteiktajiem uzskaites principiem. </w:t>
      </w:r>
    </w:p>
    <w:p w:rsidR="00B345C9" w:rsidRPr="0008394A" w:rsidRDefault="0008394A" w:rsidP="0008394A">
      <w:pPr>
        <w:pStyle w:val="Default"/>
        <w:spacing w:after="120"/>
        <w:jc w:val="both"/>
        <w:rPr>
          <w:sz w:val="23"/>
          <w:szCs w:val="23"/>
        </w:rPr>
      </w:pPr>
      <w:r>
        <w:rPr>
          <w:sz w:val="23"/>
          <w:szCs w:val="23"/>
        </w:rPr>
        <w:t>3.18</w:t>
      </w:r>
      <w:r w:rsidR="00B345C9" w:rsidRPr="0008394A">
        <w:rPr>
          <w:sz w:val="23"/>
          <w:szCs w:val="23"/>
        </w:rPr>
        <w:t xml:space="preserve">. Ja budžeta iestāde sākotnēji atzīst pamatlīdzekli tā patiesajā vērtībā, atskaitot atsavināšanas izmaksas, tad patieso vērtību pieņem kā šī pamatlīdzekļa iegādes izmaksu vērtību. </w:t>
      </w:r>
    </w:p>
    <w:p w:rsidR="00B345C9" w:rsidRPr="0008394A" w:rsidRDefault="0008394A" w:rsidP="0008394A">
      <w:pPr>
        <w:pStyle w:val="Default"/>
        <w:spacing w:after="120"/>
        <w:jc w:val="both"/>
        <w:rPr>
          <w:i/>
          <w:iCs/>
          <w:sz w:val="23"/>
          <w:szCs w:val="23"/>
        </w:rPr>
      </w:pPr>
      <w:r>
        <w:rPr>
          <w:sz w:val="23"/>
          <w:szCs w:val="23"/>
        </w:rPr>
        <w:t>3.19</w:t>
      </w:r>
      <w:r w:rsidR="00B345C9" w:rsidRPr="0008394A">
        <w:rPr>
          <w:sz w:val="23"/>
          <w:szCs w:val="23"/>
        </w:rPr>
        <w:t>. Gadījumā, ja budžeta iestāde dāvinājumā saņem pamatlīdzekli bez lietošanas nosacījumiem, dāvinājuma saņemšanas dienā budžeta iestāde atzīst attiecīgo pamatlīdzekli un ieņēmumus no saņemtā dāvinājuma atbilstoši komisijas novērtēšanas aktā apstiprinātajai dāvinājuma vērtībai</w:t>
      </w:r>
      <w:r w:rsidRPr="0008394A">
        <w:rPr>
          <w:sz w:val="23"/>
          <w:szCs w:val="23"/>
        </w:rPr>
        <w:t>.</w:t>
      </w:r>
      <w:r w:rsidR="00B345C9" w:rsidRPr="0008394A">
        <w:rPr>
          <w:sz w:val="23"/>
          <w:szCs w:val="23"/>
        </w:rPr>
        <w:t xml:space="preserve"> </w:t>
      </w:r>
    </w:p>
    <w:p w:rsidR="00B345C9" w:rsidRPr="0008394A" w:rsidRDefault="0008394A" w:rsidP="0008394A">
      <w:pPr>
        <w:pStyle w:val="Default"/>
        <w:spacing w:after="120"/>
        <w:jc w:val="both"/>
        <w:rPr>
          <w:sz w:val="23"/>
          <w:szCs w:val="23"/>
        </w:rPr>
      </w:pPr>
      <w:r>
        <w:rPr>
          <w:sz w:val="23"/>
          <w:szCs w:val="23"/>
        </w:rPr>
        <w:t>3.20</w:t>
      </w:r>
      <w:r w:rsidR="00B345C9" w:rsidRPr="0008394A">
        <w:rPr>
          <w:sz w:val="23"/>
          <w:szCs w:val="23"/>
        </w:rPr>
        <w:t xml:space="preserve">. Gadījumā, ja budžeta iestāde dāvinājumā saņem pamatlīdzekli ar nosacījumu, piemēram, nosacījumu atdot pamatlīdzekli dāvinātājam, ja netiek izpildīti konkrēti nosacījumi, budžeta iestāde atzīst nākamo periodu ieņēmumus no saņemtām materiālām vērtībām saskaņā ar sadaļā “Ieņēmumi no darījumiem bez atlīdzības (nodokļi un pārvedumi)” noteiktajiem principiem. </w:t>
      </w:r>
    </w:p>
    <w:p w:rsidR="00B345C9" w:rsidRPr="0008394A" w:rsidRDefault="0008394A" w:rsidP="0008394A">
      <w:pPr>
        <w:pStyle w:val="Default"/>
        <w:spacing w:after="120"/>
        <w:jc w:val="both"/>
        <w:rPr>
          <w:sz w:val="23"/>
          <w:szCs w:val="23"/>
        </w:rPr>
      </w:pPr>
      <w:r>
        <w:rPr>
          <w:sz w:val="23"/>
          <w:szCs w:val="23"/>
        </w:rPr>
        <w:t>3.21</w:t>
      </w:r>
      <w:r w:rsidR="00B345C9" w:rsidRPr="0008394A">
        <w:rPr>
          <w:sz w:val="23"/>
          <w:szCs w:val="23"/>
        </w:rPr>
        <w:t xml:space="preserve">. Ja budžeta iestāde pamatlīdzekli saņem bez atlīdzības no citas budžeta iestādes (vispārējās valdības institucionālā sektora ietvaros), budžeta iestāde pamatlīdzekļa iegūšanas datumā atzīst tā sākotnējo vērtību un uzkrāto nolietojumu, kā tas uzskaitīts tajā budžeta iestādē, kas nodeva aktīvu. Vienlaikus budžeta iestāde atzīst ieņēmumus no saņemtām vērtībām bez atlīdzības pamatlīdzekļa atlikušajā vērtībā atbilstoši darījuma būtībai saskaņā ar sadaļā “Ieņēmumi no darījumiem bez atlīdzības (nodokļi un pārvedumi)” noteiktajiem principiem. </w:t>
      </w:r>
    </w:p>
    <w:p w:rsidR="00B345C9" w:rsidRPr="0008394A" w:rsidRDefault="0008394A" w:rsidP="0008394A">
      <w:pPr>
        <w:pStyle w:val="Default"/>
        <w:spacing w:after="120"/>
        <w:jc w:val="both"/>
        <w:rPr>
          <w:sz w:val="23"/>
          <w:szCs w:val="23"/>
        </w:rPr>
      </w:pPr>
      <w:r>
        <w:rPr>
          <w:sz w:val="23"/>
          <w:szCs w:val="23"/>
        </w:rPr>
        <w:t>3.22</w:t>
      </w:r>
      <w:r w:rsidR="00B345C9" w:rsidRPr="0008394A">
        <w:rPr>
          <w:sz w:val="23"/>
          <w:szCs w:val="23"/>
        </w:rPr>
        <w:t xml:space="preserve">. Budžeta iestāde turpina aprēķināt nolietojumu pamatlīdzekļa atlikušajā lietderīgās lietošanas laikā atbilstoši saņemtajai informācijai par pamatlīdzekli. </w:t>
      </w:r>
    </w:p>
    <w:p w:rsidR="00B345C9" w:rsidRPr="0008394A" w:rsidRDefault="0008394A" w:rsidP="0008394A">
      <w:pPr>
        <w:pStyle w:val="Default"/>
        <w:spacing w:after="120"/>
        <w:jc w:val="both"/>
        <w:rPr>
          <w:sz w:val="23"/>
          <w:szCs w:val="23"/>
        </w:rPr>
      </w:pPr>
      <w:r>
        <w:rPr>
          <w:sz w:val="23"/>
          <w:szCs w:val="23"/>
        </w:rPr>
        <w:t>3.23</w:t>
      </w:r>
      <w:r w:rsidR="00B345C9" w:rsidRPr="0008394A">
        <w:rPr>
          <w:sz w:val="23"/>
          <w:szCs w:val="23"/>
        </w:rPr>
        <w:t xml:space="preserve">. Budžeta iestāde pamatlīdzekli uzskaita tajā uzskaites kategorijā, kuru norādījusi budžeta iestāde, kas nodevusi attiecīgo pamatlīdzekli, ja nepieciešams, veicot pārklasifikāciju atbilstoši budžeta iestādes grāmatvedības uzskaites kārtībā noteiktajām prasībām. </w:t>
      </w:r>
      <w:r w:rsidR="00B345C9" w:rsidRPr="0008394A">
        <w:rPr>
          <w:i/>
          <w:iCs/>
          <w:sz w:val="23"/>
          <w:szCs w:val="23"/>
        </w:rPr>
        <w:t xml:space="preserve">Piemēram, budžeta iestāde, kas nodevusi pamatlīdzekli, to bija uzskaitījusi kā dzīvojamo māju, bet budžeta iestāde, kas pieņēmusi pamatlīdzekli, to pārklasificē kā nedzīvojamu māju, jo paredzējusi tajā ierīkot muzeju. </w:t>
      </w:r>
    </w:p>
    <w:p w:rsidR="00B345C9" w:rsidRPr="0008394A" w:rsidRDefault="007D591A" w:rsidP="007D591A">
      <w:pPr>
        <w:pStyle w:val="Default"/>
        <w:jc w:val="both"/>
        <w:rPr>
          <w:sz w:val="23"/>
          <w:szCs w:val="23"/>
        </w:rPr>
      </w:pPr>
      <w:r>
        <w:rPr>
          <w:sz w:val="23"/>
          <w:szCs w:val="23"/>
        </w:rPr>
        <w:lastRenderedPageBreak/>
        <w:t>3.24</w:t>
      </w:r>
      <w:r w:rsidR="00B345C9" w:rsidRPr="0008394A">
        <w:rPr>
          <w:sz w:val="23"/>
          <w:szCs w:val="23"/>
        </w:rPr>
        <w:t xml:space="preserve">. Budžeta iestāde var izmantot pamatlīdzekļa nosacīto izmaksu vērtību, sākotnēji atzīstot pamatlīdzekli uzskaitē sekojošos gadījumos: </w:t>
      </w:r>
    </w:p>
    <w:p w:rsidR="007D591A" w:rsidRDefault="00B345C9" w:rsidP="00590BB1">
      <w:pPr>
        <w:pStyle w:val="Default"/>
        <w:numPr>
          <w:ilvl w:val="2"/>
          <w:numId w:val="8"/>
        </w:numPr>
        <w:ind w:left="709"/>
        <w:jc w:val="both"/>
        <w:rPr>
          <w:sz w:val="23"/>
          <w:szCs w:val="23"/>
        </w:rPr>
      </w:pPr>
      <w:r w:rsidRPr="0008394A">
        <w:rPr>
          <w:sz w:val="23"/>
          <w:szCs w:val="23"/>
        </w:rPr>
        <w:t>atzīstot uzskaitē līdz šim neuzskaitītu pamatlīdzekli, piemēram, inventarizācijā konstatētos pamatlīdzekļus;</w:t>
      </w:r>
      <w:r w:rsidR="007D591A">
        <w:rPr>
          <w:sz w:val="23"/>
          <w:szCs w:val="23"/>
        </w:rPr>
        <w:t xml:space="preserve"> </w:t>
      </w:r>
    </w:p>
    <w:p w:rsidR="007D591A" w:rsidRDefault="00B345C9" w:rsidP="00590BB1">
      <w:pPr>
        <w:pStyle w:val="Default"/>
        <w:numPr>
          <w:ilvl w:val="2"/>
          <w:numId w:val="8"/>
        </w:numPr>
        <w:ind w:left="709"/>
        <w:jc w:val="both"/>
        <w:rPr>
          <w:sz w:val="23"/>
          <w:szCs w:val="23"/>
        </w:rPr>
      </w:pPr>
      <w:r w:rsidRPr="007D591A">
        <w:rPr>
          <w:sz w:val="23"/>
          <w:szCs w:val="23"/>
        </w:rPr>
        <w:t>ziedojumu un dāvināj</w:t>
      </w:r>
      <w:r w:rsidR="007D591A">
        <w:rPr>
          <w:sz w:val="23"/>
          <w:szCs w:val="23"/>
        </w:rPr>
        <w:t xml:space="preserve">umu veidā saņemtu pamatlīdzekli; </w:t>
      </w:r>
    </w:p>
    <w:p w:rsidR="00B345C9" w:rsidRPr="007D591A" w:rsidRDefault="00B345C9" w:rsidP="00590BB1">
      <w:pPr>
        <w:pStyle w:val="Default"/>
        <w:numPr>
          <w:ilvl w:val="2"/>
          <w:numId w:val="8"/>
        </w:numPr>
        <w:ind w:left="709"/>
        <w:jc w:val="both"/>
        <w:rPr>
          <w:sz w:val="23"/>
          <w:szCs w:val="23"/>
        </w:rPr>
      </w:pPr>
      <w:r w:rsidRPr="007D591A">
        <w:rPr>
          <w:sz w:val="23"/>
          <w:szCs w:val="23"/>
        </w:rPr>
        <w:t xml:space="preserve">maiņas ceļā saņemtu pamatlīdzekli, izņemot, ja tas saņemts vispārējās valdības sektora struktūru ietvaros. </w:t>
      </w:r>
    </w:p>
    <w:p w:rsidR="00B345C9" w:rsidRPr="0008394A" w:rsidRDefault="007D591A" w:rsidP="0008394A">
      <w:pPr>
        <w:pStyle w:val="Default"/>
        <w:spacing w:after="120"/>
        <w:jc w:val="both"/>
        <w:rPr>
          <w:sz w:val="23"/>
          <w:szCs w:val="23"/>
        </w:rPr>
      </w:pPr>
      <w:r>
        <w:rPr>
          <w:sz w:val="23"/>
          <w:szCs w:val="23"/>
        </w:rPr>
        <w:t>3.25</w:t>
      </w:r>
      <w:r w:rsidR="00B345C9" w:rsidRPr="0008394A">
        <w:rPr>
          <w:sz w:val="23"/>
          <w:szCs w:val="23"/>
        </w:rPr>
        <w:t xml:space="preserve">. Tāda pamatlīdzekļa sākotnējo iegādes izmaksu vērtību, kuru budžeta iestāde ieguvusi saskaņā ar finanšu nomas līgumu, nosaka atbilstoši finanšu nomas nosacījumiem, kā aprakstīts sadaļā "Noma", proti, aktīvu atzīst aktīva minimālo nomas maksājumu pašreizējā vērtībā, vienlaikus atzīstot saistības tādā pašā apmērā. </w:t>
      </w:r>
    </w:p>
    <w:p w:rsidR="00B345C9" w:rsidRPr="007D591A" w:rsidRDefault="00B345C9" w:rsidP="007D591A">
      <w:pPr>
        <w:pStyle w:val="Default"/>
        <w:spacing w:after="120"/>
        <w:jc w:val="both"/>
        <w:rPr>
          <w:b/>
          <w:bCs/>
          <w:u w:val="single"/>
        </w:rPr>
      </w:pPr>
      <w:r w:rsidRPr="007D591A">
        <w:rPr>
          <w:b/>
          <w:bCs/>
          <w:u w:val="single"/>
        </w:rPr>
        <w:t xml:space="preserve">Pamatlīdzekļu turpmākā novērtēšana </w:t>
      </w:r>
    </w:p>
    <w:p w:rsidR="00B345C9" w:rsidRPr="00215CBC" w:rsidRDefault="00215CBC" w:rsidP="00B345C9">
      <w:pPr>
        <w:pStyle w:val="Default"/>
        <w:jc w:val="both"/>
        <w:rPr>
          <w:sz w:val="23"/>
          <w:szCs w:val="23"/>
        </w:rPr>
      </w:pPr>
      <w:r w:rsidRPr="00215CBC">
        <w:rPr>
          <w:bCs/>
          <w:sz w:val="23"/>
          <w:szCs w:val="23"/>
        </w:rPr>
        <w:t>3.26</w:t>
      </w:r>
      <w:r w:rsidR="00B345C9" w:rsidRPr="00215CBC">
        <w:rPr>
          <w:bCs/>
          <w:sz w:val="23"/>
          <w:szCs w:val="23"/>
        </w:rPr>
        <w:t>.</w:t>
      </w:r>
      <w:r w:rsidR="00B345C9" w:rsidRPr="00215CBC">
        <w:rPr>
          <w:b/>
          <w:bCs/>
          <w:sz w:val="23"/>
          <w:szCs w:val="23"/>
        </w:rPr>
        <w:t xml:space="preserve"> </w:t>
      </w:r>
      <w:r w:rsidR="00B345C9" w:rsidRPr="00215CBC">
        <w:rPr>
          <w:sz w:val="23"/>
          <w:szCs w:val="23"/>
        </w:rPr>
        <w:t>Pēc sākotnējās atzīšanas budžeta iestāde uzskaita pamatlīdzekli izmaksu vērtībā, atskaitot uzkrāto nolietojumu un uzkrātos izdevumus (zaudējumus) no vērtības samazināšanās</w:t>
      </w:r>
      <w:r>
        <w:rPr>
          <w:sz w:val="23"/>
          <w:szCs w:val="23"/>
        </w:rPr>
        <w:t>.</w:t>
      </w:r>
      <w:r w:rsidR="00B345C9" w:rsidRPr="00215CBC">
        <w:rPr>
          <w:sz w:val="23"/>
          <w:szCs w:val="23"/>
        </w:rPr>
        <w:t xml:space="preserve"> </w:t>
      </w:r>
    </w:p>
    <w:p w:rsidR="00B345C9" w:rsidRDefault="00B345C9" w:rsidP="00B345C9">
      <w:r>
        <w:t xml:space="preserve">                                      </w:t>
      </w:r>
    </w:p>
    <w:p w:rsidR="00B345C9" w:rsidRPr="00215CBC" w:rsidRDefault="00B345C9" w:rsidP="00215CBC">
      <w:pPr>
        <w:spacing w:after="0" w:line="240" w:lineRule="auto"/>
        <w:rPr>
          <w:rFonts w:ascii="Times New Roman" w:hAnsi="Times New Roman" w:cs="Times New Roman"/>
        </w:rPr>
      </w:pPr>
      <w:r w:rsidRPr="00215CBC">
        <w:rPr>
          <w:rFonts w:ascii="Times New Roman" w:hAnsi="Times New Roman" w:cs="Times New Roman"/>
          <w:noProof/>
          <w:lang w:eastAsia="lv-LV"/>
        </w:rPr>
        <mc:AlternateContent>
          <mc:Choice Requires="wps">
            <w:drawing>
              <wp:anchor distT="0" distB="0" distL="114300" distR="114300" simplePos="0" relativeHeight="251791360" behindDoc="0" locked="0" layoutInCell="1" allowOverlap="1">
                <wp:simplePos x="0" y="0"/>
                <wp:positionH relativeFrom="column">
                  <wp:posOffset>1684020</wp:posOffset>
                </wp:positionH>
                <wp:positionV relativeFrom="paragraph">
                  <wp:posOffset>6985</wp:posOffset>
                </wp:positionV>
                <wp:extent cx="1508760" cy="1163955"/>
                <wp:effectExtent l="5715" t="10795" r="9525" b="6350"/>
                <wp:wrapNone/>
                <wp:docPr id="3" name="Taisnstūris ar noapaļotiem stūri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163955"/>
                        </a:xfrm>
                        <a:prstGeom prst="roundRect">
                          <a:avLst>
                            <a:gd name="adj" fmla="val 16667"/>
                          </a:avLst>
                        </a:prstGeom>
                        <a:solidFill>
                          <a:srgbClr val="FFFFFF"/>
                        </a:solidFill>
                        <a:ln w="9525">
                          <a:solidFill>
                            <a:srgbClr val="000000"/>
                          </a:solidFill>
                          <a:round/>
                          <a:headEnd/>
                          <a:tailEnd/>
                        </a:ln>
                      </wps:spPr>
                      <wps:txbx>
                        <w:txbxContent>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Uzkrātais nolietojums un zaudējumi (izdevumi) no vērtības</w:t>
                            </w:r>
                            <w:r w:rsidRPr="009D1D49">
                              <w:t xml:space="preserve"> </w:t>
                            </w:r>
                            <w:r w:rsidRPr="00215CBC">
                              <w:rPr>
                                <w:rFonts w:ascii="Times New Roman" w:hAnsi="Times New Roman" w:cs="Times New Roman"/>
                              </w:rPr>
                              <w:t>samazinājuma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3" o:spid="_x0000_s1057" style="position:absolute;margin-left:132.6pt;margin-top:.55pt;width:118.8pt;height:9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">
                <v:textbox>
                  <w:txbxContent>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Uzkrātais nolietojums un zaudējumi (izdevumi) no vērtības</w:t>
                      </w:r>
                      <w:r w:rsidRPr="009D1D49">
                        <w:t xml:space="preserve"> </w:t>
                      </w:r>
                      <w:r w:rsidRPr="00215CBC">
                        <w:rPr>
                          <w:rFonts w:ascii="Times New Roman" w:hAnsi="Times New Roman" w:cs="Times New Roman"/>
                        </w:rPr>
                        <w:t>samazinājuma</w:t>
                      </w:r>
                    </w:p>
                  </w:txbxContent>
                </v:textbox>
              </v:roundrect>
            </w:pict>
          </mc:Fallback>
        </mc:AlternateContent>
      </w:r>
      <w:r w:rsidRPr="00215CBC">
        <w:rPr>
          <w:rFonts w:ascii="Times New Roman" w:hAnsi="Times New Roman" w:cs="Times New Roman"/>
          <w:noProof/>
          <w:lang w:eastAsia="lv-LV"/>
        </w:rPr>
        <mc:AlternateContent>
          <mc:Choice Requires="wps">
            <w:drawing>
              <wp:anchor distT="0" distB="0" distL="114300" distR="114300" simplePos="0" relativeHeight="251790336" behindDoc="0" locked="0" layoutInCell="1" allowOverlap="1">
                <wp:simplePos x="0" y="0"/>
                <wp:positionH relativeFrom="column">
                  <wp:posOffset>91440</wp:posOffset>
                </wp:positionH>
                <wp:positionV relativeFrom="paragraph">
                  <wp:posOffset>6985</wp:posOffset>
                </wp:positionV>
                <wp:extent cx="914400" cy="1163955"/>
                <wp:effectExtent l="13335" t="10795" r="5715" b="6350"/>
                <wp:wrapNone/>
                <wp:docPr id="2" name="Taisnstūris ar noapaļotiem stūri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3955"/>
                        </a:xfrm>
                        <a:prstGeom prst="roundRect">
                          <a:avLst>
                            <a:gd name="adj" fmla="val 16667"/>
                          </a:avLst>
                        </a:prstGeom>
                        <a:solidFill>
                          <a:srgbClr val="FFFFFF"/>
                        </a:solidFill>
                        <a:ln w="9525">
                          <a:solidFill>
                            <a:srgbClr val="000000"/>
                          </a:solidFill>
                          <a:round/>
                          <a:headEnd/>
                          <a:tailEnd/>
                        </a:ln>
                      </wps:spPr>
                      <wps:txbx>
                        <w:txbxContent>
                          <w:p w:rsidR="003E3591" w:rsidRDefault="003E3591" w:rsidP="00215CBC">
                            <w:pPr>
                              <w:spacing w:after="0" w:line="240" w:lineRule="auto"/>
                              <w:jc w:val="center"/>
                              <w:rPr>
                                <w:rFonts w:ascii="Times New Roman" w:hAnsi="Times New Roman" w:cs="Times New Roman"/>
                              </w:rPr>
                            </w:pPr>
                          </w:p>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Sākotnējā vērtība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2" o:spid="_x0000_s1058" style="position:absolute;margin-left:7.2pt;margin-top:.55pt;width:1in;height:9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">
                <v:textbox>
                  <w:txbxContent>
                    <w:p w:rsidR="003E3591" w:rsidRDefault="003E3591" w:rsidP="00215CBC">
                      <w:pPr>
                        <w:spacing w:after="0" w:line="240" w:lineRule="auto"/>
                        <w:jc w:val="center"/>
                        <w:rPr>
                          <w:rFonts w:ascii="Times New Roman" w:hAnsi="Times New Roman" w:cs="Times New Roman"/>
                        </w:rPr>
                      </w:pPr>
                    </w:p>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Sākotnējā vērtība</w:t>
                      </w:r>
                    </w:p>
                  </w:txbxContent>
                </v:textbox>
              </v:roundrect>
            </w:pict>
          </mc:Fallback>
        </mc:AlternateContent>
      </w:r>
      <w:r w:rsidRPr="00215CBC">
        <w:rPr>
          <w:rFonts w:ascii="Times New Roman" w:hAnsi="Times New Roman" w:cs="Times New Roman"/>
          <w:noProof/>
          <w:lang w:eastAsia="lv-LV"/>
        </w:rPr>
        <mc:AlternateContent>
          <mc:Choice Requires="wps">
            <w:drawing>
              <wp:anchor distT="0" distB="0" distL="114300" distR="114300" simplePos="0" relativeHeight="251792384" behindDoc="0" locked="0" layoutInCell="1" allowOverlap="1">
                <wp:simplePos x="0" y="0"/>
                <wp:positionH relativeFrom="column">
                  <wp:posOffset>4221480</wp:posOffset>
                </wp:positionH>
                <wp:positionV relativeFrom="paragraph">
                  <wp:posOffset>6985</wp:posOffset>
                </wp:positionV>
                <wp:extent cx="914400" cy="1163955"/>
                <wp:effectExtent l="9525" t="10795" r="9525" b="6350"/>
                <wp:wrapNone/>
                <wp:docPr id="1" name="Taisnstūris ar noapaļotiem stūri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3955"/>
                        </a:xfrm>
                        <a:prstGeom prst="roundRect">
                          <a:avLst>
                            <a:gd name="adj" fmla="val 16667"/>
                          </a:avLst>
                        </a:prstGeom>
                        <a:solidFill>
                          <a:srgbClr val="FFFFFF"/>
                        </a:solidFill>
                        <a:ln w="9525">
                          <a:solidFill>
                            <a:srgbClr val="000000"/>
                          </a:solidFill>
                          <a:round/>
                          <a:headEnd/>
                          <a:tailEnd/>
                        </a:ln>
                      </wps:spPr>
                      <wps:txbx>
                        <w:txbxContent>
                          <w:p w:rsidR="003E3591" w:rsidRDefault="003E3591" w:rsidP="00215CBC">
                            <w:pPr>
                              <w:spacing w:after="0" w:line="240" w:lineRule="auto"/>
                              <w:jc w:val="center"/>
                              <w:rPr>
                                <w:rFonts w:ascii="Times New Roman" w:hAnsi="Times New Roman" w:cs="Times New Roman"/>
                              </w:rPr>
                            </w:pPr>
                          </w:p>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Uzskaites (atlikusī) vērtība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1" o:spid="_x0000_s1059" style="position:absolute;margin-left:332.4pt;margin-top:.55pt;width:1in;height:9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">
                <v:textbox>
                  <w:txbxContent>
                    <w:p w:rsidR="003E3591" w:rsidRDefault="003E3591" w:rsidP="00215CBC">
                      <w:pPr>
                        <w:spacing w:after="0" w:line="240" w:lineRule="auto"/>
                        <w:jc w:val="center"/>
                        <w:rPr>
                          <w:rFonts w:ascii="Times New Roman" w:hAnsi="Times New Roman" w:cs="Times New Roman"/>
                        </w:rPr>
                      </w:pPr>
                    </w:p>
                    <w:p w:rsidR="003E3591" w:rsidRPr="00215CBC" w:rsidRDefault="003E3591" w:rsidP="00215CBC">
                      <w:pPr>
                        <w:spacing w:after="0" w:line="240" w:lineRule="auto"/>
                        <w:jc w:val="center"/>
                        <w:rPr>
                          <w:rFonts w:ascii="Times New Roman" w:hAnsi="Times New Roman" w:cs="Times New Roman"/>
                        </w:rPr>
                      </w:pPr>
                      <w:r w:rsidRPr="00215CBC">
                        <w:rPr>
                          <w:rFonts w:ascii="Times New Roman" w:hAnsi="Times New Roman" w:cs="Times New Roman"/>
                        </w:rPr>
                        <w:t>Uzskaites (atlikusī) vērtība</w:t>
                      </w:r>
                    </w:p>
                  </w:txbxContent>
                </v:textbox>
              </v:roundrect>
            </w:pict>
          </mc:Fallback>
        </mc:AlternateContent>
      </w:r>
    </w:p>
    <w:p w:rsidR="00B345C9" w:rsidRDefault="00B345C9" w:rsidP="00B345C9"/>
    <w:p w:rsidR="00B345C9" w:rsidRDefault="00B345C9" w:rsidP="00B345C9"/>
    <w:p w:rsidR="00B345C9" w:rsidRDefault="00B345C9" w:rsidP="00B345C9"/>
    <w:p w:rsidR="00215CBC" w:rsidRPr="00215CBC" w:rsidRDefault="00215CBC" w:rsidP="00215CBC">
      <w:pPr>
        <w:spacing w:after="0" w:line="240" w:lineRule="auto"/>
        <w:jc w:val="right"/>
        <w:rPr>
          <w:rFonts w:ascii="Times New Roman" w:hAnsi="Times New Roman" w:cs="Times New Roman"/>
          <w:i/>
          <w:iCs/>
          <w:sz w:val="23"/>
          <w:szCs w:val="23"/>
        </w:rPr>
      </w:pPr>
    </w:p>
    <w:p w:rsidR="00B345C9" w:rsidRPr="00215CBC" w:rsidRDefault="00215CBC" w:rsidP="00215CBC">
      <w:pPr>
        <w:pStyle w:val="Default"/>
        <w:spacing w:after="120"/>
        <w:jc w:val="both"/>
        <w:rPr>
          <w:sz w:val="23"/>
          <w:szCs w:val="23"/>
        </w:rPr>
      </w:pPr>
      <w:r>
        <w:rPr>
          <w:bCs/>
          <w:sz w:val="23"/>
          <w:szCs w:val="23"/>
        </w:rPr>
        <w:t>3.27</w:t>
      </w:r>
      <w:r w:rsidR="00B345C9" w:rsidRPr="00215CBC">
        <w:rPr>
          <w:bCs/>
          <w:sz w:val="23"/>
          <w:szCs w:val="23"/>
        </w:rPr>
        <w:t xml:space="preserve">. </w:t>
      </w:r>
      <w:r w:rsidR="00B345C9" w:rsidRPr="00215CBC">
        <w:rPr>
          <w:sz w:val="23"/>
          <w:szCs w:val="23"/>
        </w:rPr>
        <w:t xml:space="preserve">Veicot pamatlīdzekļu atjaunošanu, rekonstrukciju vai uzlabošanu, kā rezultātā tiek uzlabots attiecīgā pamatlīdzekļa stāvoklis tā lietderīgās lietošanas laikā vai būtiski mainītas tā īpašības, salīdzinot ar iepriekšējiem rādītājiem, šādus izdevumus iekļauj pamatlīdzekļa uzskaites vērtībā (kapitalizē). </w:t>
      </w:r>
      <w:r w:rsidR="00B345C9" w:rsidRPr="00215CBC">
        <w:rPr>
          <w:i/>
          <w:iCs/>
          <w:sz w:val="23"/>
          <w:szCs w:val="23"/>
        </w:rPr>
        <w:t xml:space="preserve">Piemēram, pamatlīdzekļa uzskaites vērtībai pieskaita izdevumus, kas rodas veco koka logu vietā ēkai ieliekot plastikāta logus, ēkai piebūvējot jaunu korpusu vai iegādājoties papildus funkcionalitātes serverim. Nomainītās daļas izslēdz no uzskaites. Pamatlīdzekļa uzskaites vērtībai nepieskaita izdevumus par eļļas un citu filtru nomaiņu automašīnai vai grīdu pārkrāsošanu skolai. </w:t>
      </w:r>
    </w:p>
    <w:p w:rsidR="00B345C9" w:rsidRPr="00215CBC" w:rsidRDefault="00215CBC" w:rsidP="00215CBC">
      <w:pPr>
        <w:pStyle w:val="Default"/>
        <w:spacing w:after="120"/>
        <w:jc w:val="both"/>
        <w:rPr>
          <w:sz w:val="23"/>
          <w:szCs w:val="23"/>
        </w:rPr>
      </w:pPr>
      <w:r>
        <w:rPr>
          <w:bCs/>
          <w:sz w:val="23"/>
          <w:szCs w:val="23"/>
        </w:rPr>
        <w:t>3.28.</w:t>
      </w:r>
      <w:r w:rsidR="00B345C9" w:rsidRPr="00215CBC">
        <w:rPr>
          <w:bCs/>
          <w:sz w:val="23"/>
          <w:szCs w:val="23"/>
        </w:rPr>
        <w:t xml:space="preserve"> </w:t>
      </w:r>
      <w:r w:rsidR="00B345C9" w:rsidRPr="00215CBC">
        <w:rPr>
          <w:sz w:val="23"/>
          <w:szCs w:val="23"/>
        </w:rPr>
        <w:t xml:space="preserve">Budžeta iestāde, iekļaujot kapitalizētās izmaksas pamatlīdzekļa vērtībā, palielina aktīva sākotnējo vērtību. Sākot ar nākamo mēnesi, nolietojumu aprēķina no jaunās aktīva vērtības. </w:t>
      </w:r>
    </w:p>
    <w:p w:rsidR="00B345C9" w:rsidRPr="00215CBC" w:rsidRDefault="00215CBC" w:rsidP="00215CBC">
      <w:pPr>
        <w:pStyle w:val="Default"/>
        <w:jc w:val="both"/>
        <w:rPr>
          <w:sz w:val="23"/>
          <w:szCs w:val="23"/>
        </w:rPr>
      </w:pPr>
      <w:r w:rsidRPr="00215CBC">
        <w:rPr>
          <w:bCs/>
          <w:sz w:val="23"/>
          <w:szCs w:val="23"/>
        </w:rPr>
        <w:t>3.29</w:t>
      </w:r>
      <w:r w:rsidR="00B345C9" w:rsidRPr="00215CBC">
        <w:rPr>
          <w:bCs/>
          <w:sz w:val="23"/>
          <w:szCs w:val="23"/>
        </w:rPr>
        <w:t xml:space="preserve">. </w:t>
      </w:r>
      <w:r w:rsidR="00B345C9" w:rsidRPr="00215CBC">
        <w:rPr>
          <w:sz w:val="23"/>
          <w:szCs w:val="23"/>
        </w:rPr>
        <w:t xml:space="preserve">Veicot pamatlīdzekļa vai ieguldījuma īpašuma pārbūvi, restaurāciju vai atjaunošanu, aktīva atlikušo lietderīgās lietošanas laiku pārskata, attiecīgi koriģējot aktīva nolietojuma aprēķinu kārtējam periodam un nākamajiem periodiem, ja paredzamais lietošanas laiks palielinās: </w:t>
      </w:r>
    </w:p>
    <w:p w:rsidR="00B345C9" w:rsidRPr="00215CBC" w:rsidRDefault="00215CBC" w:rsidP="00215CBC">
      <w:pPr>
        <w:pStyle w:val="Default"/>
        <w:ind w:left="709" w:hanging="709"/>
        <w:jc w:val="both"/>
        <w:rPr>
          <w:sz w:val="23"/>
          <w:szCs w:val="23"/>
        </w:rPr>
      </w:pPr>
      <w:r w:rsidRPr="00215CBC">
        <w:rPr>
          <w:sz w:val="23"/>
          <w:szCs w:val="23"/>
        </w:rPr>
        <w:t>3.29</w:t>
      </w:r>
      <w:r w:rsidR="00B345C9" w:rsidRPr="00215CBC">
        <w:rPr>
          <w:sz w:val="23"/>
          <w:szCs w:val="23"/>
        </w:rPr>
        <w:t xml:space="preserve">.1. būvēm – vairāk par 10 procentiem; </w:t>
      </w:r>
    </w:p>
    <w:p w:rsidR="00B345C9" w:rsidRPr="00215CBC" w:rsidRDefault="00215CBC" w:rsidP="00215CBC">
      <w:pPr>
        <w:pStyle w:val="Default"/>
        <w:spacing w:after="120"/>
        <w:ind w:left="709" w:hanging="709"/>
        <w:jc w:val="both"/>
        <w:rPr>
          <w:sz w:val="23"/>
          <w:szCs w:val="23"/>
        </w:rPr>
      </w:pPr>
      <w:r w:rsidRPr="00215CBC">
        <w:rPr>
          <w:sz w:val="23"/>
          <w:szCs w:val="23"/>
        </w:rPr>
        <w:t>3.29</w:t>
      </w:r>
      <w:r w:rsidR="00B345C9" w:rsidRPr="00215CBC">
        <w:rPr>
          <w:sz w:val="23"/>
          <w:szCs w:val="23"/>
        </w:rPr>
        <w:t xml:space="preserve">.2. pārējiem pamatlīdzekļiem un ieguldījuma īpašumiem, izņemot būves, – vairāk par </w:t>
      </w:r>
      <w:r>
        <w:rPr>
          <w:sz w:val="23"/>
          <w:szCs w:val="23"/>
        </w:rPr>
        <w:t>50 </w:t>
      </w:r>
      <w:r w:rsidR="00B345C9" w:rsidRPr="00215CBC">
        <w:rPr>
          <w:sz w:val="23"/>
          <w:szCs w:val="23"/>
        </w:rPr>
        <w:t xml:space="preserve">procentiem. </w:t>
      </w:r>
    </w:p>
    <w:p w:rsidR="00B345C9" w:rsidRPr="00215CBC" w:rsidRDefault="00215CBC" w:rsidP="00215CBC">
      <w:pPr>
        <w:pStyle w:val="Default"/>
        <w:spacing w:after="120"/>
        <w:jc w:val="both"/>
        <w:rPr>
          <w:sz w:val="23"/>
          <w:szCs w:val="23"/>
        </w:rPr>
      </w:pPr>
      <w:r>
        <w:rPr>
          <w:bCs/>
          <w:sz w:val="23"/>
          <w:szCs w:val="23"/>
        </w:rPr>
        <w:t>3.30</w:t>
      </w:r>
      <w:r w:rsidR="00B345C9" w:rsidRPr="00215CBC">
        <w:rPr>
          <w:bCs/>
          <w:sz w:val="23"/>
          <w:szCs w:val="23"/>
        </w:rPr>
        <w:t xml:space="preserve">. </w:t>
      </w:r>
      <w:r w:rsidR="00B345C9" w:rsidRPr="00215CBC">
        <w:rPr>
          <w:sz w:val="23"/>
          <w:szCs w:val="23"/>
        </w:rPr>
        <w:t xml:space="preserve">Pamatlīdzekļiem un ieguldījuma īpašumiem pēc pārbūves, restaurācijas vai atjaunošanas nolietojumu aprēķina atlikušajā vai pārskatītajā lietderīgās lietošanas laikā. </w:t>
      </w:r>
    </w:p>
    <w:p w:rsidR="00B345C9" w:rsidRPr="00215CBC" w:rsidRDefault="00215CBC" w:rsidP="00215CBC">
      <w:pPr>
        <w:pStyle w:val="Default"/>
        <w:spacing w:after="120"/>
        <w:jc w:val="both"/>
        <w:rPr>
          <w:sz w:val="23"/>
          <w:szCs w:val="23"/>
        </w:rPr>
      </w:pPr>
      <w:r>
        <w:rPr>
          <w:bCs/>
          <w:sz w:val="23"/>
          <w:szCs w:val="23"/>
        </w:rPr>
        <w:t>3.31</w:t>
      </w:r>
      <w:r w:rsidR="00B345C9" w:rsidRPr="00215CBC">
        <w:rPr>
          <w:bCs/>
          <w:sz w:val="23"/>
          <w:szCs w:val="23"/>
        </w:rPr>
        <w:t xml:space="preserve">. </w:t>
      </w:r>
      <w:r w:rsidR="00B345C9" w:rsidRPr="00215CBC">
        <w:rPr>
          <w:sz w:val="23"/>
          <w:szCs w:val="23"/>
        </w:rPr>
        <w:t xml:space="preserve">Izmaksas, kas radušās, saglabājot vai uzturot pamatlīdzekļa esošo stāvokli, kā arī remontējot vai labojot to, atzīst kā pamatdarbības izdevumus periodā, kad tie radušies. </w:t>
      </w:r>
    </w:p>
    <w:p w:rsidR="00B345C9" w:rsidRPr="00215CBC" w:rsidRDefault="00215CBC" w:rsidP="00215CBC">
      <w:pPr>
        <w:pStyle w:val="Default"/>
        <w:spacing w:after="120"/>
        <w:jc w:val="both"/>
        <w:rPr>
          <w:sz w:val="23"/>
          <w:szCs w:val="23"/>
        </w:rPr>
      </w:pPr>
      <w:r>
        <w:rPr>
          <w:bCs/>
          <w:sz w:val="23"/>
          <w:szCs w:val="23"/>
        </w:rPr>
        <w:t>3.32</w:t>
      </w:r>
      <w:r w:rsidR="00B345C9" w:rsidRPr="00215CBC">
        <w:rPr>
          <w:bCs/>
          <w:sz w:val="23"/>
          <w:szCs w:val="23"/>
        </w:rPr>
        <w:t xml:space="preserve">. </w:t>
      </w:r>
      <w:r w:rsidR="00B345C9" w:rsidRPr="00215CBC">
        <w:rPr>
          <w:sz w:val="23"/>
          <w:szCs w:val="23"/>
        </w:rPr>
        <w:t>Atsevišķiem pamatlīdzekļu veidiem ir nepieciešama regulāra ilgstoši lietojamo daļu nomaiņa, aizstājot to ar jaunu (komplektējošo) daļu, kuru nevar izmantot atsevišķi</w:t>
      </w:r>
      <w:r w:rsidR="00B345C9" w:rsidRPr="00215CBC">
        <w:rPr>
          <w:i/>
          <w:iCs/>
          <w:sz w:val="23"/>
          <w:szCs w:val="23"/>
        </w:rPr>
        <w:t xml:space="preserve">. Piemēram, autoceļa seguma virskārtu nepieciešams atjaunot ik pēc dažiem gadiem. </w:t>
      </w:r>
      <w:r w:rsidR="00B345C9" w:rsidRPr="00215CBC">
        <w:rPr>
          <w:sz w:val="23"/>
          <w:szCs w:val="23"/>
        </w:rPr>
        <w:t xml:space="preserve">Ja pamatlīdzeklim ilgstoši lietojamu daļu aizstāj ar jaunu komplektējošo daļu, kuru nevar izmantot atsevišķi, no jauna uzstādītās daļas vērtību pievieno attiecīgā aktīva vērtībai. Nomainītās daļas sākotnējo vērtību, aprēķināto nolietojumu un vērtības samazinājumu izslēdz no uzskaites. </w:t>
      </w:r>
    </w:p>
    <w:p w:rsidR="00B345C9" w:rsidRPr="00215CBC" w:rsidRDefault="00215CBC" w:rsidP="00215CBC">
      <w:pPr>
        <w:pStyle w:val="Default"/>
        <w:spacing w:after="120"/>
        <w:jc w:val="both"/>
        <w:rPr>
          <w:sz w:val="23"/>
          <w:szCs w:val="23"/>
        </w:rPr>
      </w:pPr>
      <w:r>
        <w:rPr>
          <w:bCs/>
          <w:sz w:val="23"/>
          <w:szCs w:val="23"/>
        </w:rPr>
        <w:t>3.33</w:t>
      </w:r>
      <w:r w:rsidR="00B345C9" w:rsidRPr="00215CBC">
        <w:rPr>
          <w:bCs/>
          <w:sz w:val="23"/>
          <w:szCs w:val="23"/>
        </w:rPr>
        <w:t xml:space="preserve">. </w:t>
      </w:r>
      <w:r w:rsidR="00B345C9" w:rsidRPr="00215CBC">
        <w:rPr>
          <w:sz w:val="23"/>
          <w:szCs w:val="23"/>
        </w:rPr>
        <w:t xml:space="preserve">Ja nomainītās pamatlīdzekļa daļas uzskaites vērtība nav atsevišķi uzskaitīta, tas ir, ja izslēdzamā aktīva daļa nav nolietota atsevišķi no pārējā aktīva, nosaka izslēdzamās aktīva daļas </w:t>
      </w:r>
      <w:r w:rsidR="00B345C9" w:rsidRPr="00215CBC">
        <w:rPr>
          <w:sz w:val="23"/>
          <w:szCs w:val="23"/>
        </w:rPr>
        <w:lastRenderedPageBreak/>
        <w:t xml:space="preserve">vērtību. Šo vērtību var noteikt atbilstoši amortizētajām aizstāšanas izmaksām vai izmantojot citu metodi, atbilstoši komisijas vai speciālista lēmumam. </w:t>
      </w:r>
    </w:p>
    <w:p w:rsidR="00B345C9" w:rsidRPr="00AC2FA5" w:rsidRDefault="00AC2FA5" w:rsidP="00AC2FA5">
      <w:pPr>
        <w:pStyle w:val="Default"/>
        <w:spacing w:after="120"/>
        <w:jc w:val="both"/>
        <w:rPr>
          <w:color w:val="auto"/>
          <w:sz w:val="23"/>
          <w:szCs w:val="23"/>
        </w:rPr>
      </w:pPr>
      <w:r>
        <w:rPr>
          <w:bCs/>
          <w:color w:val="auto"/>
          <w:sz w:val="23"/>
          <w:szCs w:val="23"/>
        </w:rPr>
        <w:t>3.34</w:t>
      </w:r>
      <w:r w:rsidR="00B345C9" w:rsidRPr="00AC2FA5">
        <w:rPr>
          <w:bCs/>
          <w:color w:val="auto"/>
          <w:sz w:val="23"/>
          <w:szCs w:val="23"/>
        </w:rPr>
        <w:t xml:space="preserve">. </w:t>
      </w:r>
      <w:r w:rsidR="00B345C9" w:rsidRPr="00AC2FA5">
        <w:rPr>
          <w:color w:val="auto"/>
          <w:sz w:val="23"/>
          <w:szCs w:val="23"/>
        </w:rPr>
        <w:t xml:space="preserve">Veicot uzlabojumus, kas būtiski uzlabo pamatlīdzekļa funkcionalitāti un </w:t>
      </w:r>
      <w:r w:rsidR="00B345C9" w:rsidRPr="00AC2FA5">
        <w:rPr>
          <w:iCs/>
          <w:color w:val="auto"/>
          <w:sz w:val="23"/>
          <w:szCs w:val="23"/>
        </w:rPr>
        <w:t>kurš paredzēts apliekamo darījumu nodošināšanai</w:t>
      </w:r>
      <w:r w:rsidR="00B345C9" w:rsidRPr="00AC2FA5">
        <w:rPr>
          <w:color w:val="auto"/>
          <w:sz w:val="23"/>
          <w:szCs w:val="23"/>
        </w:rPr>
        <w:t>, izmaksu summu par veikto uzlabojumu pieskaita pamatlīdzekļa uzskaites vērtībai vai uzkrāj pamatlīdzekļu izveidošanas u</w:t>
      </w:r>
      <w:r w:rsidR="00215CBC" w:rsidRPr="00AC2FA5">
        <w:rPr>
          <w:color w:val="auto"/>
          <w:sz w:val="23"/>
          <w:szCs w:val="23"/>
        </w:rPr>
        <w:t>n nepabeigtās būvniecības kontā.</w:t>
      </w:r>
      <w:r w:rsidR="00B345C9" w:rsidRPr="00AC2FA5">
        <w:rPr>
          <w:color w:val="auto"/>
          <w:sz w:val="23"/>
          <w:szCs w:val="23"/>
        </w:rPr>
        <w:t xml:space="preserve"> </w:t>
      </w:r>
    </w:p>
    <w:p w:rsidR="00B345C9" w:rsidRPr="00AC2FA5" w:rsidRDefault="00AC2FA5" w:rsidP="00AC2FA5">
      <w:pPr>
        <w:pStyle w:val="Default"/>
        <w:jc w:val="both"/>
        <w:rPr>
          <w:color w:val="auto"/>
          <w:sz w:val="23"/>
          <w:szCs w:val="23"/>
        </w:rPr>
      </w:pPr>
      <w:r>
        <w:rPr>
          <w:bCs/>
          <w:color w:val="auto"/>
          <w:sz w:val="23"/>
          <w:szCs w:val="23"/>
        </w:rPr>
        <w:t>3.35</w:t>
      </w:r>
      <w:r w:rsidR="00B345C9" w:rsidRPr="00AC2FA5">
        <w:rPr>
          <w:bCs/>
          <w:color w:val="auto"/>
          <w:sz w:val="23"/>
          <w:szCs w:val="23"/>
        </w:rPr>
        <w:t xml:space="preserve">. </w:t>
      </w:r>
      <w:r w:rsidR="00B345C9" w:rsidRPr="00AC2FA5">
        <w:rPr>
          <w:color w:val="auto"/>
          <w:sz w:val="23"/>
          <w:szCs w:val="23"/>
        </w:rPr>
        <w:t>Pamatlīdzekļu, kas ir pazemes aktīvi, sākotnējo vērtību turpmāk samazina un atzīst pārskata perioda pamatdarbības izdevumos, atbilstoši izstrādātā materiāla daudzumam:</w:t>
      </w:r>
    </w:p>
    <w:p w:rsidR="00AC2FA5" w:rsidRDefault="00B345C9" w:rsidP="00590BB1">
      <w:pPr>
        <w:pStyle w:val="Default"/>
        <w:numPr>
          <w:ilvl w:val="2"/>
          <w:numId w:val="9"/>
        </w:numPr>
        <w:ind w:left="709"/>
        <w:jc w:val="both"/>
        <w:rPr>
          <w:color w:val="auto"/>
          <w:sz w:val="23"/>
          <w:szCs w:val="23"/>
        </w:rPr>
      </w:pPr>
      <w:r w:rsidRPr="00AC2FA5">
        <w:rPr>
          <w:color w:val="auto"/>
          <w:sz w:val="23"/>
          <w:szCs w:val="23"/>
        </w:rPr>
        <w:t>pašvaldība nomas līgumos paredz kārtību, kādā nomnieks sniedz informāciju par plānoto un faktisko izstrādes apjomu;</w:t>
      </w:r>
      <w:r w:rsidR="00AC2FA5">
        <w:rPr>
          <w:color w:val="auto"/>
          <w:sz w:val="23"/>
          <w:szCs w:val="23"/>
        </w:rPr>
        <w:t xml:space="preserve"> </w:t>
      </w:r>
    </w:p>
    <w:p w:rsidR="00AC2FA5" w:rsidRDefault="00B345C9" w:rsidP="00590BB1">
      <w:pPr>
        <w:pStyle w:val="Default"/>
        <w:numPr>
          <w:ilvl w:val="2"/>
          <w:numId w:val="9"/>
        </w:numPr>
        <w:ind w:left="709"/>
        <w:jc w:val="both"/>
        <w:rPr>
          <w:color w:val="auto"/>
          <w:sz w:val="23"/>
          <w:szCs w:val="23"/>
        </w:rPr>
      </w:pPr>
      <w:r w:rsidRPr="00AC2FA5">
        <w:rPr>
          <w:color w:val="auto"/>
          <w:sz w:val="23"/>
          <w:szCs w:val="23"/>
        </w:rPr>
        <w:t>plānoto izstrādes apjomu iekļauj krājumu sastāvā, brīdī, kad ir saskaņots šāds ieguves apjoms, nākamajos 12 mēnešos no bilances datuma;</w:t>
      </w:r>
      <w:r w:rsidR="00AC2FA5">
        <w:rPr>
          <w:color w:val="auto"/>
          <w:sz w:val="23"/>
          <w:szCs w:val="23"/>
        </w:rPr>
        <w:t xml:space="preserve"> </w:t>
      </w:r>
    </w:p>
    <w:p w:rsidR="00B345C9" w:rsidRPr="00AC2FA5" w:rsidRDefault="00B345C9" w:rsidP="00590BB1">
      <w:pPr>
        <w:pStyle w:val="Default"/>
        <w:numPr>
          <w:ilvl w:val="2"/>
          <w:numId w:val="9"/>
        </w:numPr>
        <w:spacing w:after="120"/>
        <w:ind w:left="709"/>
        <w:jc w:val="both"/>
        <w:rPr>
          <w:color w:val="auto"/>
          <w:sz w:val="23"/>
          <w:szCs w:val="23"/>
        </w:rPr>
      </w:pPr>
      <w:r w:rsidRPr="00AC2FA5">
        <w:rPr>
          <w:color w:val="auto"/>
          <w:sz w:val="23"/>
          <w:szCs w:val="23"/>
        </w:rPr>
        <w:t xml:space="preserve">faktisko izstrādes apjomu noraksta izdevumos brīdī, kad to faktiski izlieto – iegūst, </w:t>
      </w:r>
      <w:r w:rsidRPr="00AC2FA5">
        <w:rPr>
          <w:i/>
          <w:color w:val="auto"/>
          <w:sz w:val="23"/>
          <w:szCs w:val="23"/>
        </w:rPr>
        <w:t>piemēram, saņemts pārskats par faktiski iegūto apjomu.</w:t>
      </w:r>
    </w:p>
    <w:p w:rsidR="00B345C9" w:rsidRPr="00AC2FA5" w:rsidRDefault="00AC2FA5" w:rsidP="00AC2FA5">
      <w:pPr>
        <w:pStyle w:val="Default"/>
        <w:spacing w:after="120"/>
        <w:jc w:val="both"/>
        <w:rPr>
          <w:color w:val="auto"/>
          <w:sz w:val="23"/>
          <w:szCs w:val="23"/>
        </w:rPr>
      </w:pPr>
      <w:r>
        <w:rPr>
          <w:bCs/>
          <w:color w:val="auto"/>
          <w:sz w:val="23"/>
          <w:szCs w:val="23"/>
        </w:rPr>
        <w:t>3.36</w:t>
      </w:r>
      <w:r w:rsidR="00B345C9" w:rsidRPr="00AC2FA5">
        <w:rPr>
          <w:bCs/>
          <w:color w:val="auto"/>
          <w:sz w:val="23"/>
          <w:szCs w:val="23"/>
        </w:rPr>
        <w:t xml:space="preserve">. </w:t>
      </w:r>
      <w:r w:rsidR="00B345C9" w:rsidRPr="00AC2FA5">
        <w:rPr>
          <w:color w:val="auto"/>
          <w:sz w:val="23"/>
          <w:szCs w:val="23"/>
        </w:rPr>
        <w:t xml:space="preserve">Zemesgabalus un ēkas uzskaita atsevišķi, pat tad, ja tie iegādāti kopā. </w:t>
      </w:r>
    </w:p>
    <w:p w:rsidR="00B345C9" w:rsidRPr="00AC2FA5" w:rsidRDefault="00AC2FA5" w:rsidP="00AC2FA5">
      <w:pPr>
        <w:pStyle w:val="Default"/>
        <w:jc w:val="both"/>
        <w:rPr>
          <w:color w:val="auto"/>
          <w:sz w:val="23"/>
          <w:szCs w:val="23"/>
        </w:rPr>
      </w:pPr>
      <w:r>
        <w:rPr>
          <w:bCs/>
          <w:color w:val="auto"/>
          <w:sz w:val="23"/>
          <w:szCs w:val="23"/>
        </w:rPr>
        <w:t>3.37</w:t>
      </w:r>
      <w:r w:rsidR="00B345C9" w:rsidRPr="00AC2FA5">
        <w:rPr>
          <w:bCs/>
          <w:color w:val="auto"/>
          <w:sz w:val="23"/>
          <w:szCs w:val="23"/>
        </w:rPr>
        <w:t xml:space="preserve">. </w:t>
      </w:r>
      <w:r w:rsidR="00B345C9" w:rsidRPr="00AC2FA5">
        <w:rPr>
          <w:color w:val="auto"/>
          <w:sz w:val="23"/>
          <w:szCs w:val="23"/>
        </w:rPr>
        <w:t xml:space="preserve">Pārskata perioda beigās gadījumā, ja budžeta iestāde veicot salīdzināšanu par zemesgabala platību ar Nekustamā īpašuma valsts kadastra informācijas sistēmā norādītajiem datiem, konstatē zemesgabala platības izmaiņas (piemēram, precizēta grafiski noteiktā platība, veikta kadastrālā uzmērīšana), budžeta iestāde: </w:t>
      </w:r>
    </w:p>
    <w:p w:rsidR="00B345C9" w:rsidRPr="00AC2FA5" w:rsidRDefault="00AC2FA5" w:rsidP="00AC2FA5">
      <w:pPr>
        <w:pStyle w:val="Default"/>
        <w:tabs>
          <w:tab w:val="left" w:pos="567"/>
        </w:tabs>
        <w:ind w:left="567" w:hanging="567"/>
        <w:jc w:val="both"/>
        <w:rPr>
          <w:color w:val="auto"/>
          <w:sz w:val="23"/>
          <w:szCs w:val="23"/>
        </w:rPr>
      </w:pPr>
      <w:r>
        <w:rPr>
          <w:color w:val="auto"/>
          <w:sz w:val="23"/>
          <w:szCs w:val="23"/>
        </w:rPr>
        <w:t>3.37</w:t>
      </w:r>
      <w:r w:rsidR="00B345C9" w:rsidRPr="00AC2FA5">
        <w:rPr>
          <w:color w:val="auto"/>
          <w:sz w:val="23"/>
          <w:szCs w:val="23"/>
        </w:rPr>
        <w:t xml:space="preserve">.1. koriģē aktīva uzskaites vērtību atbilstoši aktuālajai kadastrālajai vērtībai; </w:t>
      </w:r>
    </w:p>
    <w:p w:rsidR="00B345C9" w:rsidRPr="00AC2FA5" w:rsidRDefault="00AC2FA5" w:rsidP="00AC2FA5">
      <w:pPr>
        <w:pStyle w:val="Default"/>
        <w:tabs>
          <w:tab w:val="left" w:pos="567"/>
        </w:tabs>
        <w:ind w:left="567" w:hanging="567"/>
        <w:jc w:val="both"/>
        <w:rPr>
          <w:color w:val="auto"/>
          <w:sz w:val="23"/>
          <w:szCs w:val="23"/>
        </w:rPr>
      </w:pPr>
      <w:r>
        <w:rPr>
          <w:color w:val="auto"/>
          <w:sz w:val="23"/>
          <w:szCs w:val="23"/>
        </w:rPr>
        <w:t>3.37</w:t>
      </w:r>
      <w:r w:rsidR="00B345C9" w:rsidRPr="00AC2FA5">
        <w:rPr>
          <w:color w:val="auto"/>
          <w:sz w:val="23"/>
          <w:szCs w:val="23"/>
        </w:rPr>
        <w:t xml:space="preserve">.2. starpību starp aktuālo vērtību un iepriekš uzskaitīto vērtību atzīst pārskata perioda pamatdarbības ieņēmumos vai izdevumos; </w:t>
      </w:r>
    </w:p>
    <w:p w:rsidR="00B345C9" w:rsidRPr="00AC2FA5" w:rsidRDefault="00AC2FA5" w:rsidP="00AC2FA5">
      <w:pPr>
        <w:pStyle w:val="Default"/>
        <w:tabs>
          <w:tab w:val="left" w:pos="567"/>
        </w:tabs>
        <w:spacing w:after="120"/>
        <w:ind w:left="567" w:hanging="567"/>
        <w:jc w:val="both"/>
        <w:rPr>
          <w:color w:val="auto"/>
          <w:sz w:val="23"/>
          <w:szCs w:val="23"/>
        </w:rPr>
      </w:pPr>
      <w:r>
        <w:rPr>
          <w:color w:val="auto"/>
          <w:sz w:val="23"/>
          <w:szCs w:val="23"/>
        </w:rPr>
        <w:t>3.37</w:t>
      </w:r>
      <w:r w:rsidR="00B345C9" w:rsidRPr="00AC2FA5">
        <w:rPr>
          <w:color w:val="auto"/>
          <w:sz w:val="23"/>
          <w:szCs w:val="23"/>
        </w:rPr>
        <w:t xml:space="preserve">.3. precizē aktīva analītisko informāciju. </w:t>
      </w:r>
    </w:p>
    <w:p w:rsidR="00AC2FA5" w:rsidRPr="00AC2FA5" w:rsidRDefault="00AC2FA5" w:rsidP="00AC2FA5">
      <w:pPr>
        <w:pStyle w:val="Default"/>
        <w:spacing w:after="120"/>
        <w:jc w:val="both"/>
        <w:rPr>
          <w:i/>
          <w:iCs/>
          <w:color w:val="auto"/>
        </w:rPr>
      </w:pPr>
      <w:r>
        <w:rPr>
          <w:bCs/>
          <w:color w:val="auto"/>
          <w:sz w:val="23"/>
          <w:szCs w:val="23"/>
        </w:rPr>
        <w:t>3.38</w:t>
      </w:r>
      <w:r w:rsidR="00B345C9" w:rsidRPr="00AC2FA5">
        <w:rPr>
          <w:bCs/>
          <w:color w:val="auto"/>
          <w:sz w:val="23"/>
          <w:szCs w:val="23"/>
        </w:rPr>
        <w:t xml:space="preserve">. </w:t>
      </w:r>
      <w:r w:rsidR="00B345C9" w:rsidRPr="00AC2FA5">
        <w:rPr>
          <w:color w:val="auto"/>
          <w:sz w:val="23"/>
          <w:szCs w:val="23"/>
        </w:rPr>
        <w:t>Veicot izmaiņas grāmatvedības reģistros atbilstoši aktualizētajai zemes platībai, starpību starp aktualizēto vērtību un iepriekš uzskaitīto vērtību atzīst pārskata perioda pamatdarbības ieņēmumos vai izdevumos</w:t>
      </w:r>
      <w:r w:rsidRPr="00AC2FA5">
        <w:rPr>
          <w:color w:val="auto"/>
          <w:sz w:val="23"/>
          <w:szCs w:val="23"/>
        </w:rPr>
        <w:t>.</w:t>
      </w:r>
    </w:p>
    <w:p w:rsidR="00B345C9" w:rsidRPr="00AC2FA5" w:rsidRDefault="00AC2FA5" w:rsidP="00AC2FA5">
      <w:pPr>
        <w:pStyle w:val="Default"/>
        <w:jc w:val="both"/>
        <w:rPr>
          <w:color w:val="auto"/>
          <w:sz w:val="23"/>
          <w:szCs w:val="23"/>
        </w:rPr>
      </w:pPr>
      <w:r>
        <w:rPr>
          <w:bCs/>
          <w:color w:val="auto"/>
          <w:sz w:val="23"/>
          <w:szCs w:val="23"/>
        </w:rPr>
        <w:t>3.39</w:t>
      </w:r>
      <w:r w:rsidR="00B345C9" w:rsidRPr="00AC2FA5">
        <w:rPr>
          <w:bCs/>
          <w:color w:val="auto"/>
          <w:sz w:val="23"/>
          <w:szCs w:val="23"/>
        </w:rPr>
        <w:t xml:space="preserve">. </w:t>
      </w:r>
      <w:r w:rsidR="00B345C9" w:rsidRPr="00AC2FA5">
        <w:rPr>
          <w:color w:val="auto"/>
          <w:sz w:val="23"/>
          <w:szCs w:val="23"/>
        </w:rPr>
        <w:t xml:space="preserve">Pēc zemesgabala sadalīšanas vai apvienošanas grāmatvedības reģistros veic šādas izmaiņas: </w:t>
      </w:r>
    </w:p>
    <w:p w:rsidR="00AC2FA5" w:rsidRDefault="00AC2FA5" w:rsidP="00590BB1">
      <w:pPr>
        <w:pStyle w:val="Default"/>
        <w:numPr>
          <w:ilvl w:val="2"/>
          <w:numId w:val="10"/>
        </w:numPr>
        <w:ind w:left="709"/>
        <w:jc w:val="both"/>
        <w:rPr>
          <w:color w:val="auto"/>
          <w:sz w:val="23"/>
          <w:szCs w:val="23"/>
        </w:rPr>
      </w:pPr>
      <w:r>
        <w:rPr>
          <w:color w:val="auto"/>
          <w:sz w:val="23"/>
          <w:szCs w:val="23"/>
        </w:rPr>
        <w:t>i</w:t>
      </w:r>
      <w:r w:rsidR="00B345C9" w:rsidRPr="00AC2FA5">
        <w:rPr>
          <w:color w:val="auto"/>
          <w:sz w:val="23"/>
          <w:szCs w:val="23"/>
        </w:rPr>
        <w:t xml:space="preserve">zslēdz aktīva uzskaites vērtību un atzīst pārējos izdevumus; </w:t>
      </w:r>
    </w:p>
    <w:p w:rsidR="00B345C9" w:rsidRDefault="00AC2FA5" w:rsidP="00590BB1">
      <w:pPr>
        <w:pStyle w:val="Default"/>
        <w:numPr>
          <w:ilvl w:val="2"/>
          <w:numId w:val="10"/>
        </w:numPr>
        <w:spacing w:after="120"/>
        <w:ind w:left="709"/>
        <w:jc w:val="both"/>
        <w:rPr>
          <w:color w:val="auto"/>
          <w:sz w:val="23"/>
          <w:szCs w:val="23"/>
        </w:rPr>
      </w:pPr>
      <w:r>
        <w:rPr>
          <w:color w:val="auto"/>
          <w:sz w:val="23"/>
          <w:szCs w:val="23"/>
        </w:rPr>
        <w:t>a</w:t>
      </w:r>
      <w:r w:rsidR="00B345C9" w:rsidRPr="00AC2FA5">
        <w:rPr>
          <w:color w:val="auto"/>
          <w:sz w:val="23"/>
          <w:szCs w:val="23"/>
        </w:rPr>
        <w:t>tzīst aktīvu aktuālajā kadastrālajā vērtībā un pārējos ieņēmumus</w:t>
      </w:r>
      <w:r>
        <w:rPr>
          <w:color w:val="auto"/>
          <w:sz w:val="23"/>
          <w:szCs w:val="23"/>
        </w:rPr>
        <w:t>.</w:t>
      </w:r>
      <w:r w:rsidR="00B345C9" w:rsidRPr="00AC2FA5">
        <w:rPr>
          <w:color w:val="auto"/>
          <w:sz w:val="23"/>
          <w:szCs w:val="23"/>
        </w:rPr>
        <w:t xml:space="preserve"> </w:t>
      </w:r>
    </w:p>
    <w:p w:rsidR="002669AD" w:rsidRPr="00B500E1" w:rsidRDefault="002669AD" w:rsidP="00590BB1">
      <w:pPr>
        <w:pStyle w:val="Default"/>
        <w:numPr>
          <w:ilvl w:val="1"/>
          <w:numId w:val="10"/>
        </w:numPr>
        <w:spacing w:after="120"/>
        <w:ind w:left="0" w:firstLine="0"/>
        <w:jc w:val="both"/>
        <w:rPr>
          <w:color w:val="auto"/>
          <w:sz w:val="23"/>
          <w:szCs w:val="23"/>
        </w:rPr>
      </w:pPr>
      <w:r w:rsidRPr="00B500E1">
        <w:rPr>
          <w:sz w:val="23"/>
          <w:szCs w:val="23"/>
        </w:rPr>
        <w:t>Muzeju krājuma, kā arī bibliotēku fonda grāmatvedības uzskaites nodrošināšanai izmanto normatīvajos aktos muzeju krājumu un bibliotēku fondu jomā noteikto uzskaites sistēmu datus.</w:t>
      </w:r>
    </w:p>
    <w:p w:rsidR="00B345C9" w:rsidRPr="00AC2FA5" w:rsidRDefault="00B345C9" w:rsidP="00AC2FA5">
      <w:pPr>
        <w:pStyle w:val="Default"/>
        <w:spacing w:after="120"/>
        <w:jc w:val="both"/>
        <w:rPr>
          <w:b/>
          <w:bCs/>
          <w:u w:val="single"/>
        </w:rPr>
      </w:pPr>
      <w:r w:rsidRPr="00AC2FA5">
        <w:rPr>
          <w:b/>
          <w:bCs/>
          <w:u w:val="single"/>
        </w:rPr>
        <w:t>Pamatlīdzekļu nolietojums</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1</w:t>
      </w:r>
      <w:r w:rsidR="00B345C9" w:rsidRPr="00B11222">
        <w:rPr>
          <w:bCs/>
          <w:sz w:val="23"/>
          <w:szCs w:val="23"/>
        </w:rPr>
        <w:t xml:space="preserve">. </w:t>
      </w:r>
      <w:r w:rsidR="00B345C9" w:rsidRPr="00B11222">
        <w:rPr>
          <w:sz w:val="23"/>
          <w:szCs w:val="23"/>
        </w:rPr>
        <w:t xml:space="preserve">Pamatlīdzekļu nolietojumu aprēķina atbilstoši to paredzamajam lietderīgās lietošanas laikam, kas noteikts atbilstoši spēkā esošo normatīvo aktu prasībām.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2</w:t>
      </w:r>
      <w:r>
        <w:rPr>
          <w:bCs/>
          <w:sz w:val="23"/>
          <w:szCs w:val="23"/>
        </w:rPr>
        <w:t>.</w:t>
      </w:r>
      <w:r w:rsidR="00B345C9" w:rsidRPr="00B11222">
        <w:rPr>
          <w:bCs/>
          <w:sz w:val="23"/>
          <w:szCs w:val="23"/>
        </w:rPr>
        <w:t xml:space="preserve"> </w:t>
      </w:r>
      <w:r w:rsidR="00B345C9" w:rsidRPr="00B11222">
        <w:rPr>
          <w:sz w:val="23"/>
          <w:szCs w:val="23"/>
        </w:rPr>
        <w:t xml:space="preserve">Budžeta iestāde uzsāk pamatlīdzekļa nolietojuma aprēķināšanu ar nākamā mēneša pirmo datumu pēc pamatlīdzekļa nodošanas lietošanā. </w:t>
      </w:r>
    </w:p>
    <w:p w:rsidR="00B345C9" w:rsidRPr="00B11222" w:rsidRDefault="00B11222" w:rsidP="00B11222">
      <w:pPr>
        <w:pStyle w:val="Default"/>
        <w:jc w:val="both"/>
        <w:rPr>
          <w:sz w:val="23"/>
          <w:szCs w:val="23"/>
        </w:rPr>
      </w:pPr>
      <w:r>
        <w:rPr>
          <w:bCs/>
          <w:sz w:val="23"/>
          <w:szCs w:val="23"/>
        </w:rPr>
        <w:t>3.4</w:t>
      </w:r>
      <w:r w:rsidR="00B500E1">
        <w:rPr>
          <w:bCs/>
          <w:sz w:val="23"/>
          <w:szCs w:val="23"/>
        </w:rPr>
        <w:t>3</w:t>
      </w:r>
      <w:r>
        <w:rPr>
          <w:bCs/>
          <w:sz w:val="23"/>
          <w:szCs w:val="23"/>
        </w:rPr>
        <w:t>.</w:t>
      </w:r>
      <w:r w:rsidR="00B345C9" w:rsidRPr="00B11222">
        <w:rPr>
          <w:bCs/>
          <w:sz w:val="23"/>
          <w:szCs w:val="23"/>
        </w:rPr>
        <w:t xml:space="preserve"> </w:t>
      </w:r>
      <w:r w:rsidR="00B345C9" w:rsidRPr="00B11222">
        <w:rPr>
          <w:sz w:val="23"/>
          <w:szCs w:val="23"/>
        </w:rPr>
        <w:t xml:space="preserve">Budžeta iestāde beidz aprēķināt pamatlīdzekļa nolietojumu ar nākamā mēneša pirmo datumu sekojošos gadījumos: </w:t>
      </w:r>
    </w:p>
    <w:p w:rsidR="00B345C9" w:rsidRPr="00B11222" w:rsidRDefault="00B11222" w:rsidP="00B11222">
      <w:pPr>
        <w:pStyle w:val="Default"/>
        <w:jc w:val="both"/>
        <w:rPr>
          <w:sz w:val="23"/>
          <w:szCs w:val="23"/>
        </w:rPr>
      </w:pPr>
      <w:r>
        <w:rPr>
          <w:sz w:val="23"/>
          <w:szCs w:val="23"/>
        </w:rPr>
        <w:t>3.4</w:t>
      </w:r>
      <w:r w:rsidR="00B500E1">
        <w:rPr>
          <w:sz w:val="23"/>
          <w:szCs w:val="23"/>
        </w:rPr>
        <w:t>3</w:t>
      </w:r>
      <w:r w:rsidR="00B345C9" w:rsidRPr="00B11222">
        <w:rPr>
          <w:sz w:val="23"/>
          <w:szCs w:val="23"/>
        </w:rPr>
        <w:t xml:space="preserve">.1. pēc pamatlīdzekļa izslēgšanas no uzskaites; </w:t>
      </w:r>
    </w:p>
    <w:p w:rsidR="00B345C9" w:rsidRPr="00B11222" w:rsidRDefault="00B11222" w:rsidP="00B11222">
      <w:pPr>
        <w:pStyle w:val="Default"/>
        <w:jc w:val="both"/>
        <w:rPr>
          <w:sz w:val="23"/>
          <w:szCs w:val="23"/>
        </w:rPr>
      </w:pPr>
      <w:r>
        <w:rPr>
          <w:sz w:val="23"/>
          <w:szCs w:val="23"/>
        </w:rPr>
        <w:t>3.4</w:t>
      </w:r>
      <w:r w:rsidR="00B500E1">
        <w:rPr>
          <w:sz w:val="23"/>
          <w:szCs w:val="23"/>
        </w:rPr>
        <w:t>3</w:t>
      </w:r>
      <w:r w:rsidR="00B345C9" w:rsidRPr="00B11222">
        <w:rPr>
          <w:sz w:val="23"/>
          <w:szCs w:val="23"/>
        </w:rPr>
        <w:t xml:space="preserve">.2. klasificējot pamatlīdzekli kā atsavināšanai paredzētu ilgtermiņa ieguldījumu; </w:t>
      </w:r>
    </w:p>
    <w:p w:rsidR="00B345C9" w:rsidRPr="00B11222" w:rsidRDefault="00B11222" w:rsidP="00B11222">
      <w:pPr>
        <w:pStyle w:val="Default"/>
        <w:spacing w:after="120"/>
        <w:jc w:val="both"/>
        <w:rPr>
          <w:sz w:val="23"/>
          <w:szCs w:val="23"/>
        </w:rPr>
      </w:pPr>
      <w:r>
        <w:rPr>
          <w:sz w:val="23"/>
          <w:szCs w:val="23"/>
        </w:rPr>
        <w:t>3.4</w:t>
      </w:r>
      <w:r w:rsidR="00B500E1">
        <w:rPr>
          <w:sz w:val="23"/>
          <w:szCs w:val="23"/>
        </w:rPr>
        <w:t>3</w:t>
      </w:r>
      <w:r w:rsidR="00B345C9" w:rsidRPr="00B11222">
        <w:rPr>
          <w:sz w:val="23"/>
          <w:szCs w:val="23"/>
        </w:rPr>
        <w:t xml:space="preserve">.3. pēc sākotnējās uzskaites vērtības pilnīgas iekļaušanas nolietojuma aprēķinā.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4</w:t>
      </w:r>
      <w:r>
        <w:rPr>
          <w:bCs/>
          <w:sz w:val="23"/>
          <w:szCs w:val="23"/>
        </w:rPr>
        <w:t>.</w:t>
      </w:r>
      <w:r w:rsidR="00B345C9" w:rsidRPr="00B11222">
        <w:rPr>
          <w:bCs/>
          <w:sz w:val="23"/>
          <w:szCs w:val="23"/>
        </w:rPr>
        <w:t xml:space="preserve"> </w:t>
      </w:r>
      <w:r w:rsidR="00B345C9" w:rsidRPr="00B11222">
        <w:rPr>
          <w:sz w:val="23"/>
          <w:szCs w:val="23"/>
        </w:rPr>
        <w:t>Budžeta iestāde turpina pamatlīdzekļa nolietojuma aprēķinu arī tajā laikā, kad pamatlīdzekli nelieto, izņemot gadījumus, ja pamatlīdzekļa vērtība ir pilnīgi nolietota vai tas ir klasificēts kā atsavināšanai paredzēts ilgtermiņa ieguldījums</w:t>
      </w:r>
      <w:r>
        <w:rPr>
          <w:sz w:val="23"/>
          <w:szCs w:val="23"/>
        </w:rPr>
        <w:t>.</w:t>
      </w:r>
      <w:r w:rsidR="00B345C9" w:rsidRPr="00B11222">
        <w:rPr>
          <w:sz w:val="23"/>
          <w:szCs w:val="23"/>
        </w:rPr>
        <w:t xml:space="preserve">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5</w:t>
      </w:r>
      <w:r w:rsidR="00B345C9" w:rsidRPr="00B11222">
        <w:rPr>
          <w:bCs/>
          <w:sz w:val="23"/>
          <w:szCs w:val="23"/>
        </w:rPr>
        <w:t xml:space="preserve">. </w:t>
      </w:r>
      <w:r w:rsidR="00B345C9" w:rsidRPr="00B11222">
        <w:rPr>
          <w:sz w:val="23"/>
          <w:szCs w:val="23"/>
        </w:rPr>
        <w:t xml:space="preserve">Pamatlīdzekļu nolietojumu aprēķina pēc lineārās metodes un atzīst kā pamatlīdzekļu uzkrāto nolietojumu un pārskata perioda izdevumus vai iekļauj cita aktīva vērtībā normatīvos aktos noteiktajos gadījumos ne </w:t>
      </w:r>
      <w:r w:rsidRPr="00B11222">
        <w:rPr>
          <w:sz w:val="23"/>
          <w:szCs w:val="23"/>
        </w:rPr>
        <w:t>retāk kā reizi pārskata periodā.</w:t>
      </w:r>
      <w:r w:rsidR="00B345C9" w:rsidRPr="00B11222">
        <w:rPr>
          <w:sz w:val="23"/>
          <w:szCs w:val="23"/>
        </w:rPr>
        <w:t xml:space="preserve">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6</w:t>
      </w:r>
      <w:r w:rsidR="00B345C9" w:rsidRPr="00B11222">
        <w:rPr>
          <w:bCs/>
          <w:sz w:val="23"/>
          <w:szCs w:val="23"/>
        </w:rPr>
        <w:t xml:space="preserve">. </w:t>
      </w:r>
      <w:r w:rsidR="00B345C9" w:rsidRPr="00B11222">
        <w:rPr>
          <w:sz w:val="23"/>
          <w:szCs w:val="23"/>
        </w:rPr>
        <w:t xml:space="preserve">Budžeta iestāde var nodrošināt atsevišķu nolietojuma uzskaiti katrai atšķirīgai </w:t>
      </w:r>
      <w:r w:rsidR="00B345C9" w:rsidRPr="00B11222">
        <w:rPr>
          <w:bCs/>
          <w:sz w:val="23"/>
          <w:szCs w:val="23"/>
          <w:u w:val="single"/>
        </w:rPr>
        <w:t xml:space="preserve">būves </w:t>
      </w:r>
      <w:r w:rsidR="00B345C9" w:rsidRPr="00B11222">
        <w:rPr>
          <w:sz w:val="23"/>
          <w:szCs w:val="23"/>
        </w:rPr>
        <w:t xml:space="preserve">daļai, un nolietot atsevišķi īsākā laika posmā nekā normatīvajos aktos attiecīgajam pamatlīdzeklim noteiktajā </w:t>
      </w:r>
      <w:r w:rsidR="00B345C9" w:rsidRPr="00B11222">
        <w:rPr>
          <w:sz w:val="23"/>
          <w:szCs w:val="23"/>
        </w:rPr>
        <w:lastRenderedPageBreak/>
        <w:t xml:space="preserve">lietderīgās lietošanas laikā. Izmaksas, kas nav konkrēti attiecināmas uz kādu no būves daļām, bet ir iekļautas būves kopējā vērtībā, sadala proporcionāli kopējai vērtībai uz visām būves daļām. Būves daļas un to lietderīgās lietošanas laiku, kurā budžeta iestāde paredz izmantot attiecīgo daļu, nosaka komisija vai speciālists.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7</w:t>
      </w:r>
      <w:r w:rsidR="00B345C9" w:rsidRPr="00B11222">
        <w:rPr>
          <w:bCs/>
          <w:sz w:val="23"/>
          <w:szCs w:val="23"/>
        </w:rPr>
        <w:t xml:space="preserve">. </w:t>
      </w:r>
      <w:r w:rsidR="00B345C9" w:rsidRPr="00B11222">
        <w:rPr>
          <w:sz w:val="23"/>
          <w:szCs w:val="23"/>
        </w:rPr>
        <w:t xml:space="preserve">Budžeta iestāde attiecina pamatlīdzekļa sākotnēji atzīto uzskaites vērtību uz tā atsevišķo daļu uzskaites vērtību, un nodrošina nolietojuma uzskaiti katrai daļai atsevišķi. </w:t>
      </w:r>
      <w:r w:rsidR="00B345C9" w:rsidRPr="00B11222">
        <w:rPr>
          <w:i/>
          <w:iCs/>
          <w:sz w:val="23"/>
          <w:szCs w:val="23"/>
        </w:rPr>
        <w:t xml:space="preserve">Piemēram, atsevišķu nolietojuma uzskaiti var veikt autoceļiem, gājēju ietvēm, tiltiem, apgaismojumam.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8</w:t>
      </w:r>
      <w:r w:rsidR="00B345C9" w:rsidRPr="00B11222">
        <w:rPr>
          <w:bCs/>
          <w:sz w:val="23"/>
          <w:szCs w:val="23"/>
        </w:rPr>
        <w:t xml:space="preserve">. </w:t>
      </w:r>
      <w:r w:rsidR="00B345C9" w:rsidRPr="00B11222">
        <w:rPr>
          <w:sz w:val="23"/>
          <w:szCs w:val="23"/>
        </w:rPr>
        <w:t xml:space="preserve">Atsevišķu pamatlīdzekļa daļu lietderīgais lietošanas laiks un nolietojuma aprēķināšanas metode var būt tāda pati kā citas tā paša pamatlīdzekļa daļas lietderīgās lietošanas laiks un nolietojuma aprēķināšanas metode. </w:t>
      </w:r>
    </w:p>
    <w:p w:rsidR="00B345C9" w:rsidRPr="00B11222" w:rsidRDefault="00B11222" w:rsidP="00B11222">
      <w:pPr>
        <w:pStyle w:val="Default"/>
        <w:spacing w:after="120"/>
        <w:jc w:val="both"/>
        <w:rPr>
          <w:sz w:val="23"/>
          <w:szCs w:val="23"/>
        </w:rPr>
      </w:pPr>
      <w:r>
        <w:rPr>
          <w:bCs/>
          <w:sz w:val="23"/>
          <w:szCs w:val="23"/>
        </w:rPr>
        <w:t>3.4</w:t>
      </w:r>
      <w:r w:rsidR="00B500E1">
        <w:rPr>
          <w:bCs/>
          <w:sz w:val="23"/>
          <w:szCs w:val="23"/>
        </w:rPr>
        <w:t>9</w:t>
      </w:r>
      <w:r w:rsidR="00B345C9" w:rsidRPr="00B11222">
        <w:rPr>
          <w:bCs/>
          <w:sz w:val="23"/>
          <w:szCs w:val="23"/>
        </w:rPr>
        <w:t xml:space="preserve">. </w:t>
      </w:r>
      <w:r w:rsidR="00B345C9" w:rsidRPr="00B11222">
        <w:rPr>
          <w:sz w:val="23"/>
          <w:szCs w:val="23"/>
        </w:rPr>
        <w:t xml:space="preserve">Ja budžeta iestāde veic atsevišķu nolietojuma uzskaiti tikai atsevišķām pamatlīdzekļa daļām, tad tā veic atsevišķu nolietojuma uzskaiti arī pārējai konkrētā pamatlīdzekļa daļai. Pārējā pamatlīdzekļa daļa var sastāvēt no dažādām daļām, kas atsevišķi nav nodalītas. </w:t>
      </w:r>
    </w:p>
    <w:p w:rsidR="00B345C9" w:rsidRPr="00B11222" w:rsidRDefault="00B11222" w:rsidP="00B11222">
      <w:pPr>
        <w:pStyle w:val="Default"/>
        <w:spacing w:after="120"/>
        <w:jc w:val="both"/>
        <w:rPr>
          <w:sz w:val="23"/>
          <w:szCs w:val="23"/>
        </w:rPr>
      </w:pPr>
      <w:r>
        <w:rPr>
          <w:bCs/>
          <w:sz w:val="23"/>
          <w:szCs w:val="23"/>
        </w:rPr>
        <w:t>3.</w:t>
      </w:r>
      <w:r w:rsidR="00B500E1">
        <w:rPr>
          <w:bCs/>
          <w:sz w:val="23"/>
          <w:szCs w:val="23"/>
        </w:rPr>
        <w:t>50</w:t>
      </w:r>
      <w:r w:rsidR="00B345C9" w:rsidRPr="00B11222">
        <w:rPr>
          <w:bCs/>
          <w:sz w:val="23"/>
          <w:szCs w:val="23"/>
        </w:rPr>
        <w:t xml:space="preserve">. </w:t>
      </w:r>
      <w:r w:rsidR="00B345C9" w:rsidRPr="00B11222">
        <w:rPr>
          <w:sz w:val="23"/>
          <w:szCs w:val="23"/>
        </w:rPr>
        <w:t xml:space="preserve">Zemei ir neierobežots lietderīgās lietošanas laiks – to nenolieto. </w:t>
      </w:r>
    </w:p>
    <w:p w:rsidR="00B345C9" w:rsidRPr="00B11222" w:rsidRDefault="00B11222" w:rsidP="00B11222">
      <w:pPr>
        <w:pStyle w:val="Default"/>
        <w:spacing w:after="120"/>
        <w:jc w:val="both"/>
        <w:rPr>
          <w:sz w:val="23"/>
          <w:szCs w:val="23"/>
        </w:rPr>
      </w:pPr>
      <w:r>
        <w:rPr>
          <w:bCs/>
          <w:sz w:val="23"/>
          <w:szCs w:val="23"/>
        </w:rPr>
        <w:t>3.5</w:t>
      </w:r>
      <w:r w:rsidR="00B500E1">
        <w:rPr>
          <w:bCs/>
          <w:sz w:val="23"/>
          <w:szCs w:val="23"/>
        </w:rPr>
        <w:t>1</w:t>
      </w:r>
      <w:r w:rsidR="00B345C9" w:rsidRPr="00B11222">
        <w:rPr>
          <w:bCs/>
          <w:sz w:val="23"/>
          <w:szCs w:val="23"/>
        </w:rPr>
        <w:t xml:space="preserve">. </w:t>
      </w:r>
      <w:r w:rsidR="00B345C9" w:rsidRPr="00B11222">
        <w:rPr>
          <w:sz w:val="23"/>
          <w:szCs w:val="23"/>
        </w:rPr>
        <w:t>Pamatlīdzekļiem, kurus budžeta iestāde ir iegādājusies saskaņā ar finanšu līzinga (nomas) nosacījumiem vai kurus budžeta iestāde ir nodevusi operatīvajā nomā, nolietojumu aprēķina atbilstoši tādiem pašiem principiem, kādi piemērojami pārējiem pamatlīdzekļiem</w:t>
      </w:r>
      <w:r>
        <w:rPr>
          <w:sz w:val="23"/>
          <w:szCs w:val="23"/>
        </w:rPr>
        <w:t>.</w:t>
      </w:r>
      <w:r w:rsidR="00B345C9" w:rsidRPr="00B11222">
        <w:rPr>
          <w:sz w:val="23"/>
          <w:szCs w:val="23"/>
        </w:rPr>
        <w:t xml:space="preserve"> </w:t>
      </w:r>
    </w:p>
    <w:p w:rsidR="00B345C9" w:rsidRPr="00404DC3" w:rsidRDefault="00B345C9" w:rsidP="00404DC3">
      <w:pPr>
        <w:pStyle w:val="Default"/>
        <w:spacing w:after="120"/>
        <w:jc w:val="both"/>
        <w:rPr>
          <w:u w:val="single"/>
        </w:rPr>
      </w:pPr>
      <w:r w:rsidRPr="00404DC3">
        <w:rPr>
          <w:b/>
          <w:bCs/>
          <w:u w:val="single"/>
        </w:rPr>
        <w:t xml:space="preserve">Pamatlīdzekļu vērtības samazināšanās </w:t>
      </w:r>
    </w:p>
    <w:p w:rsidR="00B345C9" w:rsidRDefault="00404DC3" w:rsidP="00404DC3">
      <w:pPr>
        <w:pStyle w:val="Default"/>
        <w:spacing w:after="120"/>
        <w:jc w:val="both"/>
        <w:rPr>
          <w:sz w:val="23"/>
          <w:szCs w:val="23"/>
        </w:rPr>
      </w:pPr>
      <w:r>
        <w:rPr>
          <w:bCs/>
          <w:sz w:val="23"/>
          <w:szCs w:val="23"/>
        </w:rPr>
        <w:t>3.5</w:t>
      </w:r>
      <w:r w:rsidR="00B500E1">
        <w:rPr>
          <w:bCs/>
          <w:sz w:val="23"/>
          <w:szCs w:val="23"/>
        </w:rPr>
        <w:t>2</w:t>
      </w:r>
      <w:r w:rsidR="00B345C9" w:rsidRPr="00404DC3">
        <w:rPr>
          <w:bCs/>
          <w:sz w:val="23"/>
          <w:szCs w:val="23"/>
        </w:rPr>
        <w:t xml:space="preserve">. </w:t>
      </w:r>
      <w:r w:rsidR="00B345C9" w:rsidRPr="00404DC3">
        <w:rPr>
          <w:sz w:val="23"/>
          <w:szCs w:val="23"/>
        </w:rPr>
        <w:t>Katra pārskata perioda beigās novērtē, vai nepastāv pazīmes, kas norāda uz būtisku</w:t>
      </w:r>
      <w:r w:rsidR="00B345C9">
        <w:rPr>
          <w:sz w:val="23"/>
          <w:szCs w:val="23"/>
        </w:rPr>
        <w:t xml:space="preserve"> pamatlīdzekļu vērtības samazinājumu. </w:t>
      </w:r>
    </w:p>
    <w:p w:rsidR="00B345C9" w:rsidRDefault="00404DC3" w:rsidP="00404DC3">
      <w:pPr>
        <w:pStyle w:val="Default"/>
        <w:jc w:val="both"/>
        <w:rPr>
          <w:sz w:val="23"/>
          <w:szCs w:val="23"/>
        </w:rPr>
      </w:pPr>
      <w:r w:rsidRPr="00404DC3">
        <w:rPr>
          <w:bCs/>
          <w:sz w:val="23"/>
          <w:szCs w:val="23"/>
        </w:rPr>
        <w:t>3.5</w:t>
      </w:r>
      <w:r w:rsidR="00B500E1">
        <w:rPr>
          <w:bCs/>
          <w:sz w:val="23"/>
          <w:szCs w:val="23"/>
        </w:rPr>
        <w:t>3</w:t>
      </w:r>
      <w:r w:rsidRPr="00404DC3">
        <w:rPr>
          <w:bCs/>
          <w:sz w:val="23"/>
          <w:szCs w:val="23"/>
        </w:rPr>
        <w:t>.</w:t>
      </w:r>
      <w:r w:rsidR="00B345C9" w:rsidRPr="00404DC3">
        <w:rPr>
          <w:bCs/>
          <w:sz w:val="23"/>
          <w:szCs w:val="23"/>
        </w:rPr>
        <w:t xml:space="preserve"> </w:t>
      </w:r>
      <w:r w:rsidR="00B345C9" w:rsidRPr="00404DC3">
        <w:rPr>
          <w:sz w:val="23"/>
          <w:szCs w:val="23"/>
        </w:rPr>
        <w:t>Budžeta iestāde izvērtē, vai pastāv vismaz šādas pazīmes attiecībā uz pamatlīdzekļa vērtības</w:t>
      </w:r>
      <w:r w:rsidR="00B345C9">
        <w:rPr>
          <w:sz w:val="23"/>
          <w:szCs w:val="23"/>
        </w:rPr>
        <w:t xml:space="preserve"> samazināšanos:</w:t>
      </w:r>
    </w:p>
    <w:p w:rsidR="00B345C9" w:rsidRDefault="00404DC3" w:rsidP="00404DC3">
      <w:pPr>
        <w:pStyle w:val="Default"/>
        <w:ind w:left="709" w:hanging="709"/>
        <w:jc w:val="both"/>
        <w:rPr>
          <w:sz w:val="23"/>
          <w:szCs w:val="23"/>
        </w:rPr>
      </w:pPr>
      <w:r>
        <w:rPr>
          <w:sz w:val="23"/>
          <w:szCs w:val="23"/>
        </w:rPr>
        <w:t>3.5</w:t>
      </w:r>
      <w:r w:rsidR="00B500E1">
        <w:rPr>
          <w:sz w:val="23"/>
          <w:szCs w:val="23"/>
        </w:rPr>
        <w:t>3</w:t>
      </w:r>
      <w:r w:rsidR="00B345C9">
        <w:rPr>
          <w:sz w:val="23"/>
          <w:szCs w:val="23"/>
        </w:rPr>
        <w:t xml:space="preserve">.1. vismaz par 90 procentiem samazinājies vai nepastāv pieprasījums pēc pakalpojuma, kuru sniedz budžeta iestāde, lietojot attiecīgo pamatlīdzekli. </w:t>
      </w:r>
      <w:r w:rsidR="00B345C9">
        <w:rPr>
          <w:i/>
          <w:iCs/>
          <w:sz w:val="23"/>
          <w:szCs w:val="23"/>
        </w:rPr>
        <w:t xml:space="preserve">Piemēram, skolēnu skaits skolā demogrāfisko izmaiņu rezultātā samazinājies vairāk par 90%, un nav paredzams, ka tuvākajā laikā skolēnu skaits atjaunosies sākotnējā līmenī, vai citā gadījumā jaunas ēkas nodošanas rezultātā atbrīvojas vecā ēka un nav plānots, ka tuvākajā laikā varētu aizņemt vecās ēkas tukšās telpas; </w:t>
      </w:r>
    </w:p>
    <w:p w:rsidR="00B345C9" w:rsidRDefault="00404DC3" w:rsidP="00404DC3">
      <w:pPr>
        <w:pStyle w:val="Default"/>
        <w:ind w:left="709" w:hanging="709"/>
        <w:jc w:val="both"/>
        <w:rPr>
          <w:sz w:val="23"/>
          <w:szCs w:val="23"/>
        </w:rPr>
      </w:pPr>
      <w:r>
        <w:rPr>
          <w:sz w:val="23"/>
          <w:szCs w:val="23"/>
        </w:rPr>
        <w:t>3.5</w:t>
      </w:r>
      <w:r w:rsidR="00B500E1">
        <w:rPr>
          <w:sz w:val="23"/>
          <w:szCs w:val="23"/>
        </w:rPr>
        <w:t>3</w:t>
      </w:r>
      <w:r w:rsidR="00B345C9">
        <w:rPr>
          <w:sz w:val="23"/>
          <w:szCs w:val="23"/>
        </w:rPr>
        <w:t xml:space="preserve">.2. pieņemts valdības vai pašvaldības lēmums, kas rada negatīvas izmaiņas budžeta iestādes darbībā. </w:t>
      </w:r>
      <w:r w:rsidR="00B345C9">
        <w:rPr>
          <w:i/>
          <w:iCs/>
          <w:sz w:val="23"/>
          <w:szCs w:val="23"/>
        </w:rPr>
        <w:t xml:space="preserve">Piemēram, ir pieņemtas izmaiņas normatīvajos aktos, kas regulē vides drošību un ēku celtniecībā izmantojamo materiālu kvalitātes standartus, kā rezultātā ēku vairs nedrīkst izmantot ekspluatācijā; vai ir pieņemts jauns likums, kas regulē automašīnu radīto izplūdes gāžu sastāvu, kā rezultātā budžeta iestādei piederošas automašīnas vairs nedrīkst izmantot; </w:t>
      </w:r>
    </w:p>
    <w:p w:rsidR="00B345C9" w:rsidRDefault="00404DC3" w:rsidP="00404DC3">
      <w:pPr>
        <w:pStyle w:val="Default"/>
        <w:ind w:left="709" w:hanging="709"/>
        <w:jc w:val="both"/>
        <w:rPr>
          <w:sz w:val="23"/>
          <w:szCs w:val="23"/>
        </w:rPr>
      </w:pPr>
      <w:r>
        <w:rPr>
          <w:sz w:val="23"/>
          <w:szCs w:val="23"/>
        </w:rPr>
        <w:t>3.5</w:t>
      </w:r>
      <w:r w:rsidR="00B500E1">
        <w:rPr>
          <w:sz w:val="23"/>
          <w:szCs w:val="23"/>
        </w:rPr>
        <w:t>3</w:t>
      </w:r>
      <w:r w:rsidR="00B345C9">
        <w:rPr>
          <w:sz w:val="23"/>
          <w:szCs w:val="23"/>
        </w:rPr>
        <w:t xml:space="preserve">.3. pamatlīdzeklis ir novecojis vai fiziski bojāts, </w:t>
      </w:r>
      <w:r w:rsidR="00B345C9">
        <w:rPr>
          <w:i/>
          <w:iCs/>
          <w:sz w:val="23"/>
          <w:szCs w:val="23"/>
        </w:rPr>
        <w:t xml:space="preserve">piemēram, ugunsgrēkā bojāta daļa no ēkas; </w:t>
      </w:r>
    </w:p>
    <w:p w:rsidR="00B345C9" w:rsidRDefault="00404DC3" w:rsidP="00404DC3">
      <w:pPr>
        <w:pStyle w:val="Default"/>
        <w:ind w:left="709" w:hanging="709"/>
        <w:jc w:val="both"/>
        <w:rPr>
          <w:sz w:val="23"/>
          <w:szCs w:val="23"/>
        </w:rPr>
      </w:pPr>
      <w:r>
        <w:rPr>
          <w:sz w:val="23"/>
          <w:szCs w:val="23"/>
        </w:rPr>
        <w:t>3.5</w:t>
      </w:r>
      <w:r w:rsidR="00B500E1">
        <w:rPr>
          <w:sz w:val="23"/>
          <w:szCs w:val="23"/>
        </w:rPr>
        <w:t>3</w:t>
      </w:r>
      <w:r w:rsidR="00B345C9">
        <w:rPr>
          <w:sz w:val="23"/>
          <w:szCs w:val="23"/>
        </w:rPr>
        <w:t xml:space="preserve">.4. budžeta iestādes darbībā notikušas vai tuvākajā laikā gaidāmas ilgtermiņa izmaiņas, kas negatīvi ietekmē pamatlīdzekļa paredzēto lietojumu. </w:t>
      </w:r>
      <w:r w:rsidR="00B345C9">
        <w:rPr>
          <w:i/>
          <w:iCs/>
          <w:sz w:val="23"/>
          <w:szCs w:val="23"/>
        </w:rPr>
        <w:t xml:space="preserve">Šajās izmaiņās ietverta aktīva dīkstāve, plāni pārtraukt vai pārstrukturēt budžeta iestādes attiecīgu struktūrvienību vai funkciju darbību, vai likvidēt aktīvu pirms iepriekš paredzētā lietošanas termiņa beigām; </w:t>
      </w:r>
    </w:p>
    <w:p w:rsidR="00B345C9" w:rsidRDefault="00404DC3" w:rsidP="00404DC3">
      <w:pPr>
        <w:pStyle w:val="Default"/>
        <w:ind w:left="709" w:hanging="709"/>
        <w:jc w:val="both"/>
        <w:rPr>
          <w:sz w:val="23"/>
          <w:szCs w:val="23"/>
        </w:rPr>
      </w:pPr>
      <w:r>
        <w:rPr>
          <w:sz w:val="23"/>
          <w:szCs w:val="23"/>
        </w:rPr>
        <w:t>3.5</w:t>
      </w:r>
      <w:r w:rsidR="00B500E1">
        <w:rPr>
          <w:sz w:val="23"/>
          <w:szCs w:val="23"/>
        </w:rPr>
        <w:t>3</w:t>
      </w:r>
      <w:r w:rsidR="00B345C9">
        <w:rPr>
          <w:sz w:val="23"/>
          <w:szCs w:val="23"/>
        </w:rPr>
        <w:t xml:space="preserve">.5. pieņemts lēmums apturēt pamatlīdzekļa izveidošanu pirms tā pabeigšanas vai nodošanas lietošanā (ekspluatācijā). </w:t>
      </w:r>
      <w:r w:rsidR="00B345C9">
        <w:rPr>
          <w:i/>
          <w:iCs/>
          <w:sz w:val="23"/>
          <w:szCs w:val="23"/>
        </w:rPr>
        <w:t xml:space="preserve">Piemēram, pārskata periodā pieņemts lēmums uz nenoteiktu laiku apturēt skolas ēkas rekonstrukciju, kas uzsākta iepriekšējos pārskata periodos; </w:t>
      </w:r>
    </w:p>
    <w:p w:rsidR="00B345C9" w:rsidRDefault="00404DC3" w:rsidP="00404DC3">
      <w:pPr>
        <w:pStyle w:val="Default"/>
        <w:spacing w:after="120"/>
        <w:ind w:left="709" w:hanging="709"/>
        <w:jc w:val="both"/>
        <w:rPr>
          <w:i/>
          <w:iCs/>
          <w:sz w:val="23"/>
          <w:szCs w:val="23"/>
        </w:rPr>
      </w:pPr>
      <w:r>
        <w:rPr>
          <w:sz w:val="23"/>
          <w:szCs w:val="23"/>
        </w:rPr>
        <w:t>3.5</w:t>
      </w:r>
      <w:r w:rsidR="00B500E1">
        <w:rPr>
          <w:sz w:val="23"/>
          <w:szCs w:val="23"/>
        </w:rPr>
        <w:t>3</w:t>
      </w:r>
      <w:r w:rsidR="00B345C9">
        <w:rPr>
          <w:sz w:val="23"/>
          <w:szCs w:val="23"/>
        </w:rPr>
        <w:t xml:space="preserve">.6. un citas pazīmes, kas varētu liecināt par pamatlīdzekļu vērtības samazināšanos, </w:t>
      </w:r>
      <w:r w:rsidR="00B345C9">
        <w:rPr>
          <w:i/>
          <w:iCs/>
          <w:sz w:val="23"/>
          <w:szCs w:val="23"/>
        </w:rPr>
        <w:t xml:space="preserve">piemēram, no budžeta iestādes iekšējās informācijas (piemēram, struktūrvienību sniegtajiem pārskatiem) ir pieejami pierādījumi, kas liecina, ka pārskata periodā ir būtiski lielākas aktīva izmantošanas vai uzturēšanas izmaksas nekā sākotnēji paredzēts budžetā. </w:t>
      </w:r>
    </w:p>
    <w:p w:rsidR="00B345C9" w:rsidRPr="00404DC3" w:rsidRDefault="00404DC3" w:rsidP="00404DC3">
      <w:pPr>
        <w:pStyle w:val="Default"/>
        <w:spacing w:after="120"/>
        <w:jc w:val="both"/>
      </w:pPr>
      <w:r>
        <w:rPr>
          <w:bCs/>
          <w:sz w:val="23"/>
          <w:szCs w:val="23"/>
        </w:rPr>
        <w:t>3.5</w:t>
      </w:r>
      <w:r w:rsidR="00B500E1">
        <w:rPr>
          <w:bCs/>
          <w:sz w:val="23"/>
          <w:szCs w:val="23"/>
        </w:rPr>
        <w:t>4</w:t>
      </w:r>
      <w:r w:rsidR="00B345C9" w:rsidRPr="00404DC3">
        <w:rPr>
          <w:bCs/>
          <w:sz w:val="23"/>
          <w:szCs w:val="23"/>
        </w:rPr>
        <w:t xml:space="preserve">. </w:t>
      </w:r>
      <w:r w:rsidR="00B345C9" w:rsidRPr="00404DC3">
        <w:rPr>
          <w:sz w:val="23"/>
          <w:szCs w:val="23"/>
        </w:rPr>
        <w:t>Pārskata periodā notikušās izmaiņas aktīva lietošanā arī var liecināt par aktīva vērtības samazināšanos</w:t>
      </w:r>
      <w:r w:rsidR="00B345C9" w:rsidRPr="00404DC3">
        <w:rPr>
          <w:i/>
          <w:iCs/>
          <w:sz w:val="23"/>
          <w:szCs w:val="23"/>
        </w:rPr>
        <w:t xml:space="preserve">. </w:t>
      </w:r>
    </w:p>
    <w:p w:rsidR="00B345C9" w:rsidRPr="00404DC3" w:rsidRDefault="00404DC3" w:rsidP="00404DC3">
      <w:pPr>
        <w:pStyle w:val="Default"/>
        <w:spacing w:after="120"/>
        <w:jc w:val="both"/>
        <w:rPr>
          <w:sz w:val="23"/>
          <w:szCs w:val="23"/>
        </w:rPr>
      </w:pPr>
      <w:r>
        <w:rPr>
          <w:bCs/>
          <w:sz w:val="23"/>
          <w:szCs w:val="23"/>
        </w:rPr>
        <w:t>3.5</w:t>
      </w:r>
      <w:r w:rsidR="00B500E1">
        <w:rPr>
          <w:bCs/>
          <w:sz w:val="23"/>
          <w:szCs w:val="23"/>
        </w:rPr>
        <w:t>5</w:t>
      </w:r>
      <w:r w:rsidR="00B345C9" w:rsidRPr="00404DC3">
        <w:rPr>
          <w:bCs/>
          <w:sz w:val="23"/>
          <w:szCs w:val="23"/>
        </w:rPr>
        <w:t xml:space="preserve">. </w:t>
      </w:r>
      <w:r w:rsidR="00B345C9" w:rsidRPr="00404DC3">
        <w:rPr>
          <w:sz w:val="23"/>
          <w:szCs w:val="23"/>
        </w:rPr>
        <w:t xml:space="preserve">Ja saskaņā ar veikto vērtības samazinājuma pazīmju izvērtējumu, nav konstatētas pazīmes, kas varētu liecināt par aktīva vērtības samazināšanos, budžeta iestādei nav nepieciešams noteikt </w:t>
      </w:r>
      <w:r w:rsidR="00B345C9" w:rsidRPr="00404DC3">
        <w:rPr>
          <w:sz w:val="23"/>
          <w:szCs w:val="23"/>
        </w:rPr>
        <w:lastRenderedPageBreak/>
        <w:t xml:space="preserve">aktīva atgūstamo vērtību un veikt tālākos pasākumus pamatlīdzekļa vērtības samazinājuma izvērtēšanai. </w:t>
      </w:r>
    </w:p>
    <w:p w:rsidR="00B345C9" w:rsidRDefault="00404DC3" w:rsidP="00404DC3">
      <w:pPr>
        <w:pStyle w:val="Default"/>
        <w:spacing w:after="120"/>
        <w:jc w:val="both"/>
        <w:rPr>
          <w:sz w:val="23"/>
          <w:szCs w:val="23"/>
        </w:rPr>
      </w:pPr>
      <w:r>
        <w:rPr>
          <w:bCs/>
          <w:sz w:val="23"/>
          <w:szCs w:val="23"/>
        </w:rPr>
        <w:t>3.5</w:t>
      </w:r>
      <w:r w:rsidR="00B500E1">
        <w:rPr>
          <w:bCs/>
          <w:sz w:val="23"/>
          <w:szCs w:val="23"/>
        </w:rPr>
        <w:t>6</w:t>
      </w:r>
      <w:r w:rsidR="00B345C9" w:rsidRPr="00404DC3">
        <w:rPr>
          <w:bCs/>
          <w:sz w:val="23"/>
          <w:szCs w:val="23"/>
        </w:rPr>
        <w:t xml:space="preserve">. </w:t>
      </w:r>
      <w:r w:rsidR="00B345C9" w:rsidRPr="00404DC3">
        <w:rPr>
          <w:sz w:val="23"/>
          <w:szCs w:val="23"/>
        </w:rPr>
        <w:t>Ja pastāv kāda no iepriekš minētajām pazīmēm, budžeta iestāde veic attiecīgā pamatlīdzekļa</w:t>
      </w:r>
      <w:r w:rsidR="00B345C9">
        <w:rPr>
          <w:sz w:val="23"/>
          <w:szCs w:val="23"/>
        </w:rPr>
        <w:t xml:space="preserve"> atgūstamās vērtības aplēsi. Budžeta iestāde vispirms izvērtē, vai iespējams noteikt pamatlīdzekļa patieso vērtību, atskaitot atsavināšanas izmaksas. </w:t>
      </w:r>
    </w:p>
    <w:p w:rsidR="00B345C9" w:rsidRPr="00E802E6" w:rsidRDefault="00404DC3" w:rsidP="00404DC3">
      <w:pPr>
        <w:pStyle w:val="Default"/>
        <w:jc w:val="both"/>
        <w:rPr>
          <w:sz w:val="23"/>
          <w:szCs w:val="23"/>
        </w:rPr>
      </w:pPr>
      <w:r>
        <w:rPr>
          <w:bCs/>
          <w:sz w:val="23"/>
          <w:szCs w:val="23"/>
        </w:rPr>
        <w:t>3.5</w:t>
      </w:r>
      <w:r w:rsidR="00B500E1">
        <w:rPr>
          <w:bCs/>
          <w:sz w:val="23"/>
          <w:szCs w:val="23"/>
        </w:rPr>
        <w:t>7</w:t>
      </w:r>
      <w:r w:rsidR="00B345C9" w:rsidRPr="00E802E6">
        <w:rPr>
          <w:bCs/>
          <w:sz w:val="23"/>
          <w:szCs w:val="23"/>
        </w:rPr>
        <w:t xml:space="preserve">. Pamatlīdzekļa patieso vērtību iespējams noteikt šādos gadījumos: </w:t>
      </w:r>
    </w:p>
    <w:p w:rsidR="00B345C9" w:rsidRDefault="00404DC3" w:rsidP="00404DC3">
      <w:pPr>
        <w:pStyle w:val="Default"/>
        <w:ind w:left="709" w:hanging="709"/>
        <w:jc w:val="both"/>
        <w:rPr>
          <w:sz w:val="23"/>
          <w:szCs w:val="23"/>
        </w:rPr>
      </w:pPr>
      <w:r>
        <w:rPr>
          <w:sz w:val="23"/>
          <w:szCs w:val="23"/>
        </w:rPr>
        <w:t>3.5</w:t>
      </w:r>
      <w:r w:rsidR="00B500E1">
        <w:rPr>
          <w:sz w:val="23"/>
          <w:szCs w:val="23"/>
        </w:rPr>
        <w:t>7</w:t>
      </w:r>
      <w:r w:rsidR="00B345C9">
        <w:rPr>
          <w:sz w:val="23"/>
          <w:szCs w:val="23"/>
        </w:rPr>
        <w:t xml:space="preserve">.1. ar nesaistītu personu ir noslēgts saistošs līgums par attiecīgā pamatlīdzekļa pārdošanu, kurā ir norādīta pārdošanas cena un ir zināmas visas saistītās atsavināšanas (pārdošanas) izmaksas; </w:t>
      </w:r>
    </w:p>
    <w:p w:rsidR="00B345C9" w:rsidRDefault="00404DC3" w:rsidP="00404DC3">
      <w:pPr>
        <w:pStyle w:val="Default"/>
        <w:ind w:left="709" w:hanging="709"/>
        <w:jc w:val="both"/>
        <w:rPr>
          <w:sz w:val="23"/>
          <w:szCs w:val="23"/>
        </w:rPr>
      </w:pPr>
      <w:r>
        <w:rPr>
          <w:sz w:val="23"/>
          <w:szCs w:val="23"/>
        </w:rPr>
        <w:t>3.5</w:t>
      </w:r>
      <w:r w:rsidR="00B500E1">
        <w:rPr>
          <w:sz w:val="23"/>
          <w:szCs w:val="23"/>
        </w:rPr>
        <w:t>7</w:t>
      </w:r>
      <w:r w:rsidR="00B345C9">
        <w:rPr>
          <w:sz w:val="23"/>
          <w:szCs w:val="23"/>
        </w:rPr>
        <w:t xml:space="preserve">.2. ja nav pieejami saistoši pārdošanas līgumi, bet pamatlīdzeklis ir tirgots aktīvā tirgū, tad patiesā vērtība ir pamatlīdzekļa tirgus vērtība (pašreizējā piedāvājuma cena). Ja pašreizējās piedāvājuma cenas nav pieejamas, pamatlīdzekļa patiesās vērtības noteikšanā piemēro pēdējā darījuma cenu, pieņemot, ka tirgū nav notikušas būtiskas izmaiņas starp darījuma datumu un aprēķinu veikšanas datumu. Ja aktīva patiesās vērtības noteikšanai izmanto atšķirīga aktīvu veida vai stāvokļa tirgus cenas, tad veic korekcijas, lai šīs atšķirības novērstu; </w:t>
      </w:r>
    </w:p>
    <w:p w:rsidR="00B345C9" w:rsidRDefault="00404DC3" w:rsidP="00404DC3">
      <w:pPr>
        <w:pStyle w:val="Default"/>
        <w:spacing w:after="120"/>
        <w:ind w:left="709" w:hanging="709"/>
        <w:jc w:val="both"/>
        <w:rPr>
          <w:sz w:val="23"/>
          <w:szCs w:val="23"/>
        </w:rPr>
      </w:pPr>
      <w:r>
        <w:rPr>
          <w:sz w:val="23"/>
          <w:szCs w:val="23"/>
        </w:rPr>
        <w:t>3.5</w:t>
      </w:r>
      <w:r w:rsidR="00B500E1">
        <w:rPr>
          <w:sz w:val="23"/>
          <w:szCs w:val="23"/>
        </w:rPr>
        <w:t>7</w:t>
      </w:r>
      <w:r w:rsidR="00B345C9">
        <w:rPr>
          <w:sz w:val="23"/>
          <w:szCs w:val="23"/>
        </w:rPr>
        <w:t xml:space="preserve">.3. ja nav pieejami saistoši pārdošanas līgumi un nepastāv aktīvs tirgus, patieso vērtību nosaka atbilstoši pieejamajai informācijai par vērtību, kādu budžeta iestāde varētu iegūt no pamatlīdzekļa pārdošanas nesaistītai personai aprēķinu datumā. Šīs vērtības noteikšanai var izvērtēt nesenu līdzīgu darījumu tajā pašā nozarē vai saimnieciskās darbības jomā. Šajā gadījumā koriģē līdzīga darījuma tirgus cenu, lai novērstu ekonomisko apstākļu atšķirības. </w:t>
      </w:r>
    </w:p>
    <w:p w:rsidR="00B345C9" w:rsidRPr="00404DC3" w:rsidRDefault="00404DC3" w:rsidP="00404DC3">
      <w:pPr>
        <w:pStyle w:val="Default"/>
        <w:spacing w:after="120"/>
        <w:jc w:val="both"/>
        <w:rPr>
          <w:sz w:val="23"/>
          <w:szCs w:val="23"/>
        </w:rPr>
      </w:pPr>
      <w:r>
        <w:rPr>
          <w:bCs/>
          <w:sz w:val="23"/>
          <w:szCs w:val="23"/>
        </w:rPr>
        <w:t>3.5</w:t>
      </w:r>
      <w:r w:rsidR="00B500E1">
        <w:rPr>
          <w:bCs/>
          <w:sz w:val="23"/>
          <w:szCs w:val="23"/>
        </w:rPr>
        <w:t>8</w:t>
      </w:r>
      <w:r w:rsidR="00B345C9" w:rsidRPr="00404DC3">
        <w:rPr>
          <w:bCs/>
          <w:sz w:val="23"/>
          <w:szCs w:val="23"/>
        </w:rPr>
        <w:t xml:space="preserve">. </w:t>
      </w:r>
      <w:r w:rsidR="00B345C9" w:rsidRPr="00404DC3">
        <w:rPr>
          <w:sz w:val="23"/>
          <w:szCs w:val="23"/>
        </w:rPr>
        <w:t xml:space="preserve">Ja aktīva patiesā vērtība, atskaitot atsavināšanas izmaksas, pārsniedz tā uzskaites (atlikušo) vērtību, aktīva lietošanas vērtību neaprēķina un vērtības samazinājumu neveic. </w:t>
      </w:r>
    </w:p>
    <w:p w:rsidR="00B345C9" w:rsidRPr="00404DC3" w:rsidRDefault="00404DC3" w:rsidP="00404DC3">
      <w:pPr>
        <w:pStyle w:val="Default"/>
        <w:spacing w:after="120"/>
        <w:jc w:val="both"/>
        <w:rPr>
          <w:sz w:val="23"/>
          <w:szCs w:val="23"/>
        </w:rPr>
      </w:pPr>
      <w:r>
        <w:rPr>
          <w:bCs/>
          <w:sz w:val="23"/>
          <w:szCs w:val="23"/>
        </w:rPr>
        <w:t>3.5</w:t>
      </w:r>
      <w:r w:rsidR="00B500E1">
        <w:rPr>
          <w:bCs/>
          <w:sz w:val="23"/>
          <w:szCs w:val="23"/>
        </w:rPr>
        <w:t>9</w:t>
      </w:r>
      <w:r w:rsidR="00B345C9" w:rsidRPr="00404DC3">
        <w:rPr>
          <w:bCs/>
          <w:sz w:val="23"/>
          <w:szCs w:val="23"/>
        </w:rPr>
        <w:t xml:space="preserve">. </w:t>
      </w:r>
      <w:r w:rsidR="00B345C9" w:rsidRPr="00404DC3">
        <w:rPr>
          <w:sz w:val="23"/>
          <w:szCs w:val="23"/>
        </w:rPr>
        <w:t xml:space="preserve">Ja pamatlīdzekļa patiesā vērtība, atskaitot atsavināšanas izmaksas, ir mazāka par tā uzskaites (atlikušo) vērtību vai, ja patieso vērtību nav iespējams noteikt (piemēram, specifiskām būvēm un iekārtām), nosaka pamatlīdzekļa lietošanas vērtību. </w:t>
      </w:r>
    </w:p>
    <w:p w:rsidR="00B345C9" w:rsidRPr="00404DC3" w:rsidRDefault="00404DC3" w:rsidP="00404DC3">
      <w:pPr>
        <w:pStyle w:val="Default"/>
        <w:jc w:val="both"/>
        <w:rPr>
          <w:sz w:val="23"/>
          <w:szCs w:val="23"/>
        </w:rPr>
      </w:pPr>
      <w:r>
        <w:rPr>
          <w:bCs/>
          <w:sz w:val="23"/>
          <w:szCs w:val="23"/>
        </w:rPr>
        <w:t>3.</w:t>
      </w:r>
      <w:r w:rsidR="00B500E1">
        <w:rPr>
          <w:bCs/>
          <w:sz w:val="23"/>
          <w:szCs w:val="23"/>
        </w:rPr>
        <w:t>60</w:t>
      </w:r>
      <w:r w:rsidR="00B345C9" w:rsidRPr="00404DC3">
        <w:rPr>
          <w:bCs/>
          <w:sz w:val="23"/>
          <w:szCs w:val="23"/>
        </w:rPr>
        <w:t xml:space="preserve">. </w:t>
      </w:r>
      <w:r w:rsidR="00B345C9" w:rsidRPr="00404DC3">
        <w:rPr>
          <w:sz w:val="23"/>
          <w:szCs w:val="23"/>
        </w:rPr>
        <w:t xml:space="preserve">Lietošanas vērtības noteikšanai izmanto šādas metodes: </w:t>
      </w:r>
    </w:p>
    <w:p w:rsidR="00B500E1" w:rsidRDefault="00B345C9" w:rsidP="00590BB1">
      <w:pPr>
        <w:pStyle w:val="Default"/>
        <w:numPr>
          <w:ilvl w:val="2"/>
          <w:numId w:val="84"/>
        </w:numPr>
        <w:ind w:left="709"/>
        <w:jc w:val="both"/>
      </w:pPr>
      <w:r>
        <w:rPr>
          <w:b/>
          <w:bCs/>
          <w:sz w:val="23"/>
          <w:szCs w:val="23"/>
        </w:rPr>
        <w:t xml:space="preserve">amortizēto aizstāšanas izmaksu metodi </w:t>
      </w:r>
      <w:r>
        <w:rPr>
          <w:sz w:val="23"/>
          <w:szCs w:val="23"/>
        </w:rPr>
        <w:t xml:space="preserve">- pielietojot šo metodi, pamatlīdzekļa lietošanas vērtību nosaka, amortizējot pamatlīdzekļa aizstāšanas izmaksas atbilstoši esošā pamatlīdzekļa nolietojumam. Pamatlīdzekļa aizstāšanas izmaksas nosaka, salīdzinot pamatlīdzekļa reprodukcijas (tāda paša pamatlīdzekļa izveidošana vai iegāde) un aizstāšanas (līdzvērtīga pamatlīdzekļa izveidošana vai iegāde) </w:t>
      </w:r>
      <w:r w:rsidRPr="00E802E6">
        <w:rPr>
          <w:sz w:val="23"/>
          <w:szCs w:val="23"/>
        </w:rPr>
        <w:t xml:space="preserve">izmaksas un izvēloties mazākās. Praksē šo metodi izmanto gadījumos, ja pamatlīdzeklim nav konstatējami būtiski fiziski bojājumi. </w:t>
      </w:r>
      <w:r w:rsidRPr="00E802E6">
        <w:rPr>
          <w:i/>
          <w:iCs/>
          <w:sz w:val="23"/>
          <w:szCs w:val="23"/>
        </w:rPr>
        <w:t xml:space="preserve">Piemēram, budžeta iestāde piemeklē attiecīgajam pamatlīdzeklim līdzvērtīgu jaunu pamatlīdzekli, ko matemātiski nolieto līdz budžeta iestādes pamatlīdzekļa atlikušajam lietderīgās lietošanas laikam (salīdzināmajam pamatlīdzeklim jābūt līdzvērtīgam budžeta iestādes pamatlīdzeklim tā šī brīža lietojumā, lai nodrošinātu esošo pakalpojumu apmēru un līmeni, nevis sākotnēji plānoto); </w:t>
      </w:r>
    </w:p>
    <w:p w:rsidR="00B500E1" w:rsidRDefault="00B345C9" w:rsidP="00590BB1">
      <w:pPr>
        <w:pStyle w:val="Default"/>
        <w:numPr>
          <w:ilvl w:val="2"/>
          <w:numId w:val="84"/>
        </w:numPr>
        <w:ind w:left="709"/>
        <w:jc w:val="both"/>
      </w:pPr>
      <w:r w:rsidRPr="00B500E1">
        <w:rPr>
          <w:b/>
          <w:bCs/>
          <w:sz w:val="23"/>
          <w:szCs w:val="23"/>
        </w:rPr>
        <w:t xml:space="preserve">atjaunošanas izmaksu metodi </w:t>
      </w:r>
      <w:r w:rsidRPr="00B500E1">
        <w:rPr>
          <w:sz w:val="23"/>
          <w:szCs w:val="23"/>
        </w:rPr>
        <w:t>- izmanto, ja nav iespējams pielietot amortizēto aizstāšanas izmaksu metodi. Šajā gadījumā pamatlīdzekļa lietošanas vērtību nosaka, no amortizētajām aktīva aizstāšanas izmaksām pirms vērtības samazināšanās atskaitot aprēķinātās aktīva atjaunošanas izmaksas, kas nepieciešamas, lai atjaunotu aktīva darbību tādā līmenī, kāds tas bija pirms vērtības samazināšanās</w:t>
      </w:r>
      <w:r w:rsidRPr="00B500E1">
        <w:rPr>
          <w:i/>
          <w:iCs/>
          <w:sz w:val="23"/>
          <w:szCs w:val="23"/>
        </w:rPr>
        <w:t xml:space="preserve">. </w:t>
      </w:r>
      <w:r w:rsidRPr="00B500E1">
        <w:rPr>
          <w:sz w:val="23"/>
          <w:szCs w:val="23"/>
        </w:rPr>
        <w:t xml:space="preserve">Praksē šo metodi izmanto, piemēram, gadījumos, kad pamatlīdzeklis ir fiziski bojāts, kā arī gadījumos, kad pamatlīdzekļa izveidošana apturēta pirms tā pabeigšanas. </w:t>
      </w:r>
      <w:r w:rsidRPr="00B500E1">
        <w:rPr>
          <w:i/>
          <w:iCs/>
          <w:sz w:val="23"/>
          <w:szCs w:val="23"/>
        </w:rPr>
        <w:t xml:space="preserve">Piemēram, tiek atrasts budžeta iestādes pamatlīdzeklim līdzvērtīgs jauns pamatlīdzeklis, kas tiek matemātiski nolietots līdz budžeta iestādes pamatlīdzekļa atlikušajam lietderīgās lietošanas laikam (salīdzināmajam pamatlīdzeklim jābūt līdzvērtīgam budžeta iestādes pamatlīdzeklim tā paredzētajā lietojumā, lai nodrošinātu plānoto pakalpojumu apmēru un līmeni). Pēc tam, kad ir aprēķināta pamatlīdzekļa vērtība, pielietojot amortizēto aizstāšanas izmaksu metodi, no tās tiek atņemtas rekonstrukcijas izmaksas, kuras būtu nepieciešamas, lai budžeta iestādes pamatlīdzekli atjaunotu (pabeigtu) tā plānotajā stāvoklī; </w:t>
      </w:r>
    </w:p>
    <w:p w:rsidR="00B345C9" w:rsidRPr="00404DC3" w:rsidRDefault="00B345C9" w:rsidP="00590BB1">
      <w:pPr>
        <w:pStyle w:val="Default"/>
        <w:numPr>
          <w:ilvl w:val="2"/>
          <w:numId w:val="84"/>
        </w:numPr>
        <w:ind w:left="709"/>
        <w:jc w:val="both"/>
      </w:pPr>
      <w:r w:rsidRPr="00B500E1">
        <w:rPr>
          <w:b/>
          <w:bCs/>
          <w:sz w:val="23"/>
          <w:szCs w:val="23"/>
        </w:rPr>
        <w:lastRenderedPageBreak/>
        <w:t xml:space="preserve">pakalpojumu vienību vērtības metodi </w:t>
      </w:r>
      <w:r w:rsidRPr="00B500E1">
        <w:rPr>
          <w:sz w:val="23"/>
          <w:szCs w:val="23"/>
        </w:rPr>
        <w:t xml:space="preserve">- lietošanas vērtību nosaka, samazinot amortizētās aktīva aizstāšanas izmaksas pirms vērtības samazināšanās atbilstoši samazinātajam pakalpojuma vienību skaitam. Praksē šo metodi izmanto, ja nav iespējams pielietot amortizēto aizstāšanas izmaksu metodi un ir būtiski (vismaz par 90%) samazinājies sākotnēji plānoto pakalpojumu apmērs, ko var nodrošināt, izmantojot konkrēto pamatlīdzekli. </w:t>
      </w:r>
      <w:r w:rsidRPr="00B500E1">
        <w:rPr>
          <w:i/>
          <w:iCs/>
          <w:sz w:val="23"/>
          <w:szCs w:val="23"/>
        </w:rPr>
        <w:t>Piemēram, arī šajā gadījumā sākotnēji tiek atrasts budžeta iestādes pamatlīdzeklim līdzvērtīgs pamatlīdzeklis, kas tiek matemātiski nolietots līdz budžeta iestādes pamatlīdzekļa atlikušajam lietderīgās lietošanas laikam (salīdzināmajam pamatlīdzeklim jābūt līdzvērtīgam budžeta iestādes pamatlīdzeklim tā sākotnēji plānotajā pielietojumā, nevis esošajā). Tāpat tiek noteikts apmērs, par kādu ir samazinājies sniegto pakalpojumu daudzums salīdzinājumā ar sākotnēji plānoto. Visbeidzot, saskaņā ar amortizēto aizstāšanas izmaksu metodi aprēķinātā pamatlīdzekļa vērtība tiek samazināta proporcionāli sniegto pakalpojumu samazinājumam</w:t>
      </w:r>
      <w:r w:rsidR="00404DC3" w:rsidRPr="00B500E1">
        <w:rPr>
          <w:i/>
          <w:iCs/>
          <w:sz w:val="23"/>
          <w:szCs w:val="23"/>
        </w:rPr>
        <w:t>.</w:t>
      </w:r>
      <w:r w:rsidRPr="00B500E1">
        <w:rPr>
          <w:i/>
          <w:iCs/>
          <w:sz w:val="23"/>
          <w:szCs w:val="23"/>
        </w:rPr>
        <w:t xml:space="preserve">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1</w:t>
      </w:r>
      <w:r w:rsidR="00B345C9" w:rsidRPr="00404DC3">
        <w:rPr>
          <w:bCs/>
          <w:sz w:val="23"/>
          <w:szCs w:val="23"/>
        </w:rPr>
        <w:t xml:space="preserve">. </w:t>
      </w:r>
      <w:r w:rsidR="00B345C9" w:rsidRPr="00404DC3">
        <w:rPr>
          <w:sz w:val="23"/>
          <w:szCs w:val="23"/>
        </w:rPr>
        <w:t xml:space="preserve">Aprēķināto attiecīgo pamatlīdzekļa lietošanas vērtību salīdzina ar tā patieso vērtību, atskaitot atsavināšanas izmaksas. Par pamatlīdzekļa atgūstamo vērtību nosaka to vērtību, kas ir lielākā no abām iepriekš minētajām vērtībām (patiesās vērtības un lietošanas vērtības). Ja patieso vērtību nav bijis iespējams noteikt, par tā atgūstamo vērtību, nosaka lietošanas vērtību.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2</w:t>
      </w:r>
      <w:r w:rsidR="00B345C9" w:rsidRPr="00404DC3">
        <w:rPr>
          <w:bCs/>
          <w:sz w:val="23"/>
          <w:szCs w:val="23"/>
        </w:rPr>
        <w:t xml:space="preserve">. </w:t>
      </w:r>
      <w:r w:rsidR="00B345C9" w:rsidRPr="00404DC3">
        <w:rPr>
          <w:sz w:val="23"/>
          <w:szCs w:val="23"/>
        </w:rPr>
        <w:t xml:space="preserve">Budžeta iestāde salīdzina pamatlīdzekļa atgūstamo vērtību ar pamatlīdzekļa uzskaites vērtību, lai noteiktu, vai pastāv pamatlīdzekļa vērtības samazinājums. </w:t>
      </w:r>
    </w:p>
    <w:p w:rsidR="00B345C9" w:rsidRPr="00404DC3" w:rsidRDefault="00404DC3" w:rsidP="00404DC3">
      <w:pPr>
        <w:pStyle w:val="Default"/>
        <w:spacing w:after="120"/>
        <w:jc w:val="both"/>
      </w:pPr>
      <w:r>
        <w:rPr>
          <w:bCs/>
          <w:sz w:val="23"/>
          <w:szCs w:val="23"/>
        </w:rPr>
        <w:t>3.6</w:t>
      </w:r>
      <w:r w:rsidR="00B500E1">
        <w:rPr>
          <w:bCs/>
          <w:sz w:val="23"/>
          <w:szCs w:val="23"/>
        </w:rPr>
        <w:t>3</w:t>
      </w:r>
      <w:r w:rsidR="00B345C9" w:rsidRPr="00404DC3">
        <w:rPr>
          <w:bCs/>
          <w:sz w:val="23"/>
          <w:szCs w:val="23"/>
        </w:rPr>
        <w:t xml:space="preserve">. </w:t>
      </w:r>
      <w:r w:rsidR="00B345C9" w:rsidRPr="00404DC3">
        <w:rPr>
          <w:sz w:val="23"/>
          <w:szCs w:val="23"/>
        </w:rPr>
        <w:t>Ja pamatlīdzekļa atgūstamā vērtība ir mazāka par tā uzskaites vērtību, tad budžeta iestāde atzīst pamatlīdzekļa vērtības samazinājumu līdz tā atgūstamajai vērtībai un pārējos izdevum</w:t>
      </w:r>
      <w:r w:rsidRPr="00404DC3">
        <w:rPr>
          <w:sz w:val="23"/>
          <w:szCs w:val="23"/>
        </w:rPr>
        <w:t>us.</w:t>
      </w:r>
      <w:r w:rsidR="00B345C9" w:rsidRPr="00404DC3">
        <w:rPr>
          <w:sz w:val="23"/>
          <w:szCs w:val="23"/>
        </w:rPr>
        <w:t xml:space="preserve"> Ja vērtības samazinājums ir lielāks par pamatlīdzekļa uzskaites vērtību, budžeta iestāde uzskaites vērtību samazina līdz nullei.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4</w:t>
      </w:r>
      <w:r w:rsidR="00B345C9" w:rsidRPr="00404DC3">
        <w:rPr>
          <w:bCs/>
          <w:sz w:val="23"/>
          <w:szCs w:val="23"/>
        </w:rPr>
        <w:t xml:space="preserve">. </w:t>
      </w:r>
      <w:r w:rsidR="00B345C9" w:rsidRPr="00404DC3">
        <w:rPr>
          <w:sz w:val="23"/>
          <w:szCs w:val="23"/>
        </w:rPr>
        <w:t xml:space="preserve">Pēc pamatlīdzekļa vērtības samazinājuma atzīšanas, turpina aprēķināt nolietojumu, tā uzskaites (atlikušo) vērtību sistemātiski attiecinot uz atlikušo lietderīgās lietošanas laiku.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5</w:t>
      </w:r>
      <w:r w:rsidR="00B345C9" w:rsidRPr="00404DC3">
        <w:rPr>
          <w:bCs/>
          <w:sz w:val="23"/>
          <w:szCs w:val="23"/>
        </w:rPr>
        <w:t xml:space="preserve">. </w:t>
      </w:r>
      <w:r w:rsidR="00B345C9" w:rsidRPr="00404DC3">
        <w:rPr>
          <w:sz w:val="23"/>
          <w:szCs w:val="23"/>
        </w:rPr>
        <w:t xml:space="preserve">Katra pārskata perioda beigās novērtē, vai nepastāv pazīmes, kas norāda, ka iepriekšējos pārskata periodos atzītais pamatlīdzekļa vērtības samazinājums vairs nepastāv vai ir mazinājies. </w:t>
      </w:r>
    </w:p>
    <w:p w:rsidR="00B345C9" w:rsidRDefault="00404DC3" w:rsidP="00404DC3">
      <w:pPr>
        <w:pStyle w:val="Default"/>
        <w:spacing w:after="120"/>
        <w:jc w:val="both"/>
      </w:pPr>
      <w:r>
        <w:rPr>
          <w:bCs/>
          <w:sz w:val="23"/>
          <w:szCs w:val="23"/>
        </w:rPr>
        <w:t>3.6</w:t>
      </w:r>
      <w:r w:rsidR="00B500E1">
        <w:rPr>
          <w:bCs/>
          <w:sz w:val="23"/>
          <w:szCs w:val="23"/>
        </w:rPr>
        <w:t>6</w:t>
      </w:r>
      <w:r w:rsidR="00B345C9" w:rsidRPr="00404DC3">
        <w:rPr>
          <w:bCs/>
          <w:sz w:val="23"/>
          <w:szCs w:val="23"/>
        </w:rPr>
        <w:t xml:space="preserve">. </w:t>
      </w:r>
      <w:r w:rsidR="00B345C9" w:rsidRPr="00404DC3">
        <w:rPr>
          <w:sz w:val="23"/>
          <w:szCs w:val="23"/>
        </w:rPr>
        <w:t>Budžeta iestāde palielina pamatlīdzekļa uzskaites (atlikušo) vērtību, norakstot iepriekšējos</w:t>
      </w:r>
      <w:r w:rsidR="00B345C9">
        <w:rPr>
          <w:sz w:val="23"/>
          <w:szCs w:val="23"/>
        </w:rPr>
        <w:t xml:space="preserve"> pārskata periodos izveidoto vērtības samazinājumu tikai tādā gadījumā, ja pamatlīdzekļa atgūstamā vērtība ir lielāka par tā uzskaites vērtību. Šādā gadījumā aktīva uzskaites (atlikusī) vērtība jāpalielina līdz tā atgūstamajai vērtībai un jāatzīst pā</w:t>
      </w:r>
      <w:r>
        <w:rPr>
          <w:sz w:val="23"/>
          <w:szCs w:val="23"/>
        </w:rPr>
        <w:t>rskata perioda pārējie ieņēmumi.</w:t>
      </w:r>
      <w:r w:rsidR="00B345C9">
        <w:rPr>
          <w:sz w:val="23"/>
          <w:szCs w:val="23"/>
        </w:rPr>
        <w:t xml:space="preserve">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7</w:t>
      </w:r>
      <w:r w:rsidR="00B345C9" w:rsidRPr="00404DC3">
        <w:rPr>
          <w:bCs/>
          <w:sz w:val="23"/>
          <w:szCs w:val="23"/>
        </w:rPr>
        <w:t xml:space="preserve">. </w:t>
      </w:r>
      <w:r w:rsidR="00B345C9" w:rsidRPr="00404DC3">
        <w:rPr>
          <w:sz w:val="23"/>
          <w:szCs w:val="23"/>
        </w:rPr>
        <w:t xml:space="preserve">Palielinātā pamatlīdzekļa uzskaites (atlikusī) vērtība nedrīkst pārsniegt uzskaites vērtību, kas būtu noteikta (atskaitot nolietojumu), ja aktīvam iepriekšējos periodos nebūtu atzīti izdevumi no vērtības samazinājuma.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8</w:t>
      </w:r>
      <w:r w:rsidR="00B345C9" w:rsidRPr="00404DC3">
        <w:rPr>
          <w:bCs/>
          <w:sz w:val="23"/>
          <w:szCs w:val="23"/>
        </w:rPr>
        <w:t xml:space="preserve">. </w:t>
      </w:r>
      <w:r w:rsidR="00B345C9" w:rsidRPr="00404DC3">
        <w:rPr>
          <w:sz w:val="23"/>
          <w:szCs w:val="23"/>
        </w:rPr>
        <w:t xml:space="preserve">Pēc pamatlīdzekļa vērtības samazinājuma koriģēšanas turpina aprēķināt nolietojumu, pamatlīdzekļa uzskaites (atlikušo) vērtību sistemātiski attiecinot uz atlikušo lietderīgās lietošanas laiku. </w:t>
      </w:r>
    </w:p>
    <w:p w:rsidR="00B345C9" w:rsidRPr="00404DC3" w:rsidRDefault="00404DC3" w:rsidP="00404DC3">
      <w:pPr>
        <w:pStyle w:val="Default"/>
        <w:spacing w:after="120"/>
        <w:jc w:val="both"/>
        <w:rPr>
          <w:sz w:val="23"/>
          <w:szCs w:val="23"/>
        </w:rPr>
      </w:pPr>
      <w:r>
        <w:rPr>
          <w:bCs/>
          <w:sz w:val="23"/>
          <w:szCs w:val="23"/>
        </w:rPr>
        <w:t>3.6</w:t>
      </w:r>
      <w:r w:rsidR="00B500E1">
        <w:rPr>
          <w:bCs/>
          <w:sz w:val="23"/>
          <w:szCs w:val="23"/>
        </w:rPr>
        <w:t>9</w:t>
      </w:r>
      <w:r w:rsidR="00B345C9" w:rsidRPr="00404DC3">
        <w:rPr>
          <w:bCs/>
          <w:sz w:val="23"/>
          <w:szCs w:val="23"/>
        </w:rPr>
        <w:t xml:space="preserve">. </w:t>
      </w:r>
      <w:r w:rsidR="00B345C9" w:rsidRPr="00404DC3">
        <w:rPr>
          <w:sz w:val="23"/>
          <w:szCs w:val="23"/>
        </w:rPr>
        <w:t xml:space="preserve">Izveidoto pamatlīdzekļu vērtības samazinājumu var koriģēt tikai par konkrētā pamatlīdzekļa vērtības samazinājuma izmaiņu vērtību. </w:t>
      </w:r>
    </w:p>
    <w:p w:rsidR="00B345C9" w:rsidRPr="00404DC3" w:rsidRDefault="00404DC3" w:rsidP="00404DC3">
      <w:pPr>
        <w:pStyle w:val="Default"/>
        <w:spacing w:after="120"/>
        <w:jc w:val="both"/>
        <w:rPr>
          <w:sz w:val="23"/>
          <w:szCs w:val="23"/>
        </w:rPr>
      </w:pPr>
      <w:r>
        <w:rPr>
          <w:bCs/>
          <w:sz w:val="23"/>
          <w:szCs w:val="23"/>
        </w:rPr>
        <w:t>3.</w:t>
      </w:r>
      <w:r w:rsidR="00B500E1">
        <w:rPr>
          <w:bCs/>
          <w:sz w:val="23"/>
          <w:szCs w:val="23"/>
        </w:rPr>
        <w:t>70</w:t>
      </w:r>
      <w:r w:rsidR="00B345C9" w:rsidRPr="00404DC3">
        <w:rPr>
          <w:bCs/>
          <w:sz w:val="23"/>
          <w:szCs w:val="23"/>
        </w:rPr>
        <w:t xml:space="preserve">. </w:t>
      </w:r>
      <w:r w:rsidR="00B345C9" w:rsidRPr="00404DC3">
        <w:rPr>
          <w:sz w:val="23"/>
          <w:szCs w:val="23"/>
        </w:rPr>
        <w:t xml:space="preserve">Tā kā pēc pamatlīdzekļa vērtības samazinājuma koriģēšanas pamatlīdzekļa atlikušais lietderīgās lietošanas laiks nemainās, tad pamatlīdzekļa nolietojumu aprēķina, pamatlīdzekļa uzskaites vērtību pēc vērtības samazinājuma koriģēšanas sistemātiski attiecinot uz pamatlīdzekļa atlikušo lietderīgās lietošanas laiku. </w:t>
      </w:r>
    </w:p>
    <w:p w:rsidR="00B345C9" w:rsidRDefault="00404DC3" w:rsidP="00404DC3">
      <w:pPr>
        <w:pStyle w:val="Default"/>
        <w:spacing w:after="120"/>
        <w:jc w:val="both"/>
        <w:rPr>
          <w:sz w:val="23"/>
          <w:szCs w:val="23"/>
        </w:rPr>
      </w:pPr>
      <w:r>
        <w:rPr>
          <w:bCs/>
          <w:sz w:val="23"/>
          <w:szCs w:val="23"/>
        </w:rPr>
        <w:t>3.7</w:t>
      </w:r>
      <w:r w:rsidR="00B500E1">
        <w:rPr>
          <w:bCs/>
          <w:sz w:val="23"/>
          <w:szCs w:val="23"/>
        </w:rPr>
        <w:t>1</w:t>
      </w:r>
      <w:r w:rsidR="00B345C9" w:rsidRPr="00404DC3">
        <w:rPr>
          <w:bCs/>
          <w:sz w:val="23"/>
          <w:szCs w:val="23"/>
        </w:rPr>
        <w:t xml:space="preserve">. </w:t>
      </w:r>
      <w:r w:rsidR="00B345C9" w:rsidRPr="00404DC3">
        <w:rPr>
          <w:sz w:val="23"/>
          <w:szCs w:val="23"/>
        </w:rPr>
        <w:t>Pamatlīdzekļu vērtības samazinājuma pārbaudi var veikt budžeta iestādes vadītāja apstiprināta komisija</w:t>
      </w:r>
      <w:r w:rsidR="00B345C9">
        <w:rPr>
          <w:sz w:val="23"/>
          <w:szCs w:val="23"/>
        </w:rPr>
        <w:t xml:space="preserve"> vai budžeta iestādes apstiprināts atbildīgais attiecīgās jomas speciālists. Komisijai vērtības samazinājuma pazīmju identifikācijai un aprēķinu veikšanai ir tiesības piesaistīt attiecīgās nozares speciālistus. </w:t>
      </w:r>
    </w:p>
    <w:p w:rsidR="00B345C9" w:rsidRDefault="00404DC3" w:rsidP="00404DC3">
      <w:pPr>
        <w:pStyle w:val="Default"/>
        <w:spacing w:after="120"/>
        <w:jc w:val="both"/>
        <w:rPr>
          <w:sz w:val="23"/>
          <w:szCs w:val="23"/>
        </w:rPr>
      </w:pPr>
      <w:r>
        <w:rPr>
          <w:bCs/>
          <w:sz w:val="23"/>
          <w:szCs w:val="23"/>
        </w:rPr>
        <w:t>3.7</w:t>
      </w:r>
      <w:r w:rsidR="00B500E1">
        <w:rPr>
          <w:bCs/>
          <w:sz w:val="23"/>
          <w:szCs w:val="23"/>
        </w:rPr>
        <w:t>2</w:t>
      </w:r>
      <w:r>
        <w:rPr>
          <w:bCs/>
          <w:sz w:val="23"/>
          <w:szCs w:val="23"/>
        </w:rPr>
        <w:t>.</w:t>
      </w:r>
      <w:r w:rsidR="00B345C9" w:rsidRPr="00404DC3">
        <w:rPr>
          <w:bCs/>
          <w:sz w:val="23"/>
          <w:szCs w:val="23"/>
        </w:rPr>
        <w:t xml:space="preserve"> </w:t>
      </w:r>
      <w:r w:rsidR="00B345C9" w:rsidRPr="00404DC3">
        <w:rPr>
          <w:sz w:val="23"/>
          <w:szCs w:val="23"/>
        </w:rPr>
        <w:t xml:space="preserve">Pamatlīdzekļa vērtības samazinājuma un/vai atgūstamās vērtības aprēķins tiek dokumentēts. </w:t>
      </w:r>
    </w:p>
    <w:p w:rsidR="00B500E1" w:rsidRDefault="00B500E1" w:rsidP="00404DC3">
      <w:pPr>
        <w:pStyle w:val="Default"/>
        <w:spacing w:after="120"/>
        <w:jc w:val="both"/>
        <w:rPr>
          <w:sz w:val="23"/>
          <w:szCs w:val="23"/>
        </w:rPr>
      </w:pPr>
    </w:p>
    <w:p w:rsidR="00B500E1" w:rsidRPr="00404DC3" w:rsidRDefault="00B500E1" w:rsidP="00404DC3">
      <w:pPr>
        <w:pStyle w:val="Default"/>
        <w:spacing w:after="120"/>
        <w:jc w:val="both"/>
        <w:rPr>
          <w:sz w:val="23"/>
          <w:szCs w:val="23"/>
        </w:rPr>
      </w:pPr>
    </w:p>
    <w:p w:rsidR="00B345C9" w:rsidRPr="00404DC3" w:rsidRDefault="00B345C9" w:rsidP="00B500E1">
      <w:pPr>
        <w:pStyle w:val="Default"/>
        <w:spacing w:after="240"/>
        <w:jc w:val="both"/>
        <w:rPr>
          <w:b/>
          <w:bCs/>
          <w:u w:val="single"/>
        </w:rPr>
      </w:pPr>
      <w:r w:rsidRPr="00404DC3">
        <w:rPr>
          <w:b/>
          <w:bCs/>
          <w:u w:val="single"/>
        </w:rPr>
        <w:t>Pamatlīdzekļu izslēgšana no uzskaites</w:t>
      </w:r>
    </w:p>
    <w:p w:rsidR="00B345C9" w:rsidRPr="004548AC" w:rsidRDefault="004548AC" w:rsidP="004548AC">
      <w:pPr>
        <w:pStyle w:val="Default"/>
        <w:jc w:val="both"/>
        <w:rPr>
          <w:sz w:val="23"/>
          <w:szCs w:val="23"/>
        </w:rPr>
      </w:pPr>
      <w:r>
        <w:rPr>
          <w:bCs/>
          <w:sz w:val="23"/>
          <w:szCs w:val="23"/>
        </w:rPr>
        <w:t>3.7</w:t>
      </w:r>
      <w:r w:rsidR="00B500E1">
        <w:rPr>
          <w:bCs/>
          <w:sz w:val="23"/>
          <w:szCs w:val="23"/>
        </w:rPr>
        <w:t>3</w:t>
      </w:r>
      <w:r w:rsidR="00B345C9" w:rsidRPr="004548AC">
        <w:rPr>
          <w:bCs/>
          <w:sz w:val="23"/>
          <w:szCs w:val="23"/>
        </w:rPr>
        <w:t xml:space="preserve">. </w:t>
      </w:r>
      <w:r w:rsidR="00B345C9" w:rsidRPr="004548AC">
        <w:rPr>
          <w:sz w:val="23"/>
          <w:szCs w:val="23"/>
        </w:rPr>
        <w:t xml:space="preserve">Pamatlīdzekli izslēdz no uzskaites, norakstot tā vērtību un uzkrāto nolietojumu sekojošos gadījumos: </w:t>
      </w:r>
    </w:p>
    <w:p w:rsidR="00B345C9" w:rsidRPr="004548AC" w:rsidRDefault="004548AC" w:rsidP="004548AC">
      <w:pPr>
        <w:pStyle w:val="Default"/>
        <w:jc w:val="both"/>
        <w:rPr>
          <w:sz w:val="23"/>
          <w:szCs w:val="23"/>
        </w:rPr>
      </w:pPr>
      <w:r>
        <w:rPr>
          <w:sz w:val="23"/>
          <w:szCs w:val="23"/>
        </w:rPr>
        <w:t>3.7</w:t>
      </w:r>
      <w:r w:rsidR="00B500E1">
        <w:rPr>
          <w:sz w:val="23"/>
          <w:szCs w:val="23"/>
        </w:rPr>
        <w:t>3</w:t>
      </w:r>
      <w:r w:rsidR="00B345C9" w:rsidRPr="004548AC">
        <w:rPr>
          <w:sz w:val="23"/>
          <w:szCs w:val="23"/>
        </w:rPr>
        <w:t xml:space="preserve">.1. pamatlīdzekli norakstot; </w:t>
      </w:r>
    </w:p>
    <w:p w:rsidR="00B345C9" w:rsidRPr="004548AC" w:rsidRDefault="004548AC" w:rsidP="004548AC">
      <w:pPr>
        <w:pStyle w:val="Default"/>
        <w:jc w:val="both"/>
        <w:rPr>
          <w:sz w:val="23"/>
          <w:szCs w:val="23"/>
        </w:rPr>
      </w:pPr>
      <w:r>
        <w:rPr>
          <w:sz w:val="23"/>
          <w:szCs w:val="23"/>
        </w:rPr>
        <w:t>3.7</w:t>
      </w:r>
      <w:r w:rsidR="00B500E1">
        <w:rPr>
          <w:sz w:val="23"/>
          <w:szCs w:val="23"/>
        </w:rPr>
        <w:t>3</w:t>
      </w:r>
      <w:r w:rsidR="00B345C9" w:rsidRPr="004548AC">
        <w:rPr>
          <w:sz w:val="23"/>
          <w:szCs w:val="23"/>
        </w:rPr>
        <w:t xml:space="preserve">.2. pamatlīdzekli atsavinot; </w:t>
      </w:r>
    </w:p>
    <w:p w:rsidR="00B345C9" w:rsidRPr="004548AC" w:rsidRDefault="004548AC" w:rsidP="004548AC">
      <w:pPr>
        <w:pStyle w:val="Default"/>
        <w:jc w:val="both"/>
        <w:rPr>
          <w:sz w:val="23"/>
          <w:szCs w:val="23"/>
        </w:rPr>
      </w:pPr>
      <w:r>
        <w:rPr>
          <w:sz w:val="23"/>
          <w:szCs w:val="23"/>
        </w:rPr>
        <w:t>3.7</w:t>
      </w:r>
      <w:r w:rsidR="00B500E1">
        <w:rPr>
          <w:sz w:val="23"/>
          <w:szCs w:val="23"/>
        </w:rPr>
        <w:t>3</w:t>
      </w:r>
      <w:r w:rsidR="00B345C9" w:rsidRPr="004548AC">
        <w:rPr>
          <w:sz w:val="23"/>
          <w:szCs w:val="23"/>
        </w:rPr>
        <w:t xml:space="preserve">.3. pamatlīdzekli nododot citai budžeta iestādei; </w:t>
      </w:r>
    </w:p>
    <w:p w:rsidR="00B345C9" w:rsidRPr="004548AC" w:rsidRDefault="004548AC" w:rsidP="004548AC">
      <w:pPr>
        <w:pStyle w:val="Default"/>
        <w:spacing w:after="120"/>
        <w:jc w:val="both"/>
        <w:rPr>
          <w:sz w:val="23"/>
          <w:szCs w:val="23"/>
        </w:rPr>
      </w:pPr>
      <w:r>
        <w:rPr>
          <w:sz w:val="23"/>
          <w:szCs w:val="23"/>
        </w:rPr>
        <w:t>3.7</w:t>
      </w:r>
      <w:r w:rsidR="00B500E1">
        <w:rPr>
          <w:sz w:val="23"/>
          <w:szCs w:val="23"/>
        </w:rPr>
        <w:t>3</w:t>
      </w:r>
      <w:r w:rsidR="00B345C9" w:rsidRPr="004548AC">
        <w:rPr>
          <w:sz w:val="23"/>
          <w:szCs w:val="23"/>
        </w:rPr>
        <w:t xml:space="preserve">.4. konstatējot pamatlīdzekļa iznīcināšanu prettiesiskas darbības dēļ. </w:t>
      </w:r>
    </w:p>
    <w:p w:rsidR="00B345C9" w:rsidRPr="004548AC" w:rsidRDefault="004548AC" w:rsidP="004548AC">
      <w:pPr>
        <w:pStyle w:val="Default"/>
        <w:spacing w:after="120"/>
        <w:jc w:val="both"/>
        <w:rPr>
          <w:sz w:val="23"/>
          <w:szCs w:val="23"/>
        </w:rPr>
      </w:pPr>
      <w:r>
        <w:rPr>
          <w:bCs/>
          <w:sz w:val="23"/>
          <w:szCs w:val="23"/>
        </w:rPr>
        <w:t>3.7</w:t>
      </w:r>
      <w:r w:rsidR="00B500E1">
        <w:rPr>
          <w:bCs/>
          <w:sz w:val="23"/>
          <w:szCs w:val="23"/>
        </w:rPr>
        <w:t>4</w:t>
      </w:r>
      <w:r w:rsidR="00B345C9" w:rsidRPr="004548AC">
        <w:rPr>
          <w:bCs/>
          <w:sz w:val="23"/>
          <w:szCs w:val="23"/>
        </w:rPr>
        <w:t xml:space="preserve">. </w:t>
      </w:r>
      <w:r w:rsidR="00B345C9" w:rsidRPr="004548AC">
        <w:rPr>
          <w:sz w:val="23"/>
          <w:szCs w:val="23"/>
        </w:rPr>
        <w:t xml:space="preserve">Pamatlīdzekli noraksta, piemēram, gadījumos, ja ir pieņemt lēmums izbeigt tā lietošanu vai tas ir novecojis un tā tālāka lietošana nav iespējama neatkarīgi no tā atlikušās vērtības. Budžeta iestāde veic pamatlīdzekļu norakstīšanu saskaņā ar iestādē izstrādātu iekšējo kārtību, ja nepieciešams, pieaicinot attiecīgās jomas speciālistus. </w:t>
      </w:r>
    </w:p>
    <w:p w:rsidR="00B345C9" w:rsidRPr="004548AC" w:rsidRDefault="004548AC" w:rsidP="004548AC">
      <w:pPr>
        <w:pStyle w:val="Default"/>
        <w:spacing w:after="120"/>
        <w:jc w:val="both"/>
        <w:rPr>
          <w:sz w:val="23"/>
          <w:szCs w:val="23"/>
        </w:rPr>
      </w:pPr>
      <w:r>
        <w:rPr>
          <w:sz w:val="23"/>
          <w:szCs w:val="23"/>
        </w:rPr>
        <w:t>3.7</w:t>
      </w:r>
      <w:r w:rsidR="00B500E1">
        <w:rPr>
          <w:sz w:val="23"/>
          <w:szCs w:val="23"/>
        </w:rPr>
        <w:t>5</w:t>
      </w:r>
      <w:r w:rsidR="00B345C9" w:rsidRPr="004548AC">
        <w:rPr>
          <w:sz w:val="23"/>
          <w:szCs w:val="23"/>
        </w:rPr>
        <w:t xml:space="preserve">. Ja pamatlīdzekli paredzēts atsavināt, to pārdodot, tad to līdz atsavināšanai uzskaita krājumu sastāvā. </w:t>
      </w:r>
    </w:p>
    <w:p w:rsidR="00B345C9" w:rsidRPr="004548AC" w:rsidRDefault="004548AC" w:rsidP="004548AC">
      <w:pPr>
        <w:pStyle w:val="Default"/>
        <w:spacing w:after="120"/>
        <w:jc w:val="both"/>
        <w:rPr>
          <w:sz w:val="23"/>
          <w:szCs w:val="23"/>
        </w:rPr>
      </w:pPr>
      <w:r>
        <w:rPr>
          <w:sz w:val="23"/>
          <w:szCs w:val="23"/>
        </w:rPr>
        <w:t>3.7</w:t>
      </w:r>
      <w:r w:rsidR="00B500E1">
        <w:rPr>
          <w:sz w:val="23"/>
          <w:szCs w:val="23"/>
        </w:rPr>
        <w:t>6</w:t>
      </w:r>
      <w:r>
        <w:rPr>
          <w:sz w:val="23"/>
          <w:szCs w:val="23"/>
        </w:rPr>
        <w:t xml:space="preserve">. </w:t>
      </w:r>
      <w:r w:rsidR="00B345C9" w:rsidRPr="004548AC">
        <w:rPr>
          <w:sz w:val="23"/>
          <w:szCs w:val="23"/>
        </w:rPr>
        <w:t xml:space="preserve">Pamatlīdzekļus uzskaita kā atsavināšanai paredzētus, ja tie pašreizējā stāvoklī ir pieejami tūlītējai atsavināšanai un pakļauti normatīvajos aktos noteiktajiem atsavināšanas nosacījumiem, to lietderīgā lietošana ir pārtraukta un to atsavināšana ir ticama. </w:t>
      </w:r>
    </w:p>
    <w:p w:rsidR="00B345C9" w:rsidRPr="004548AC" w:rsidRDefault="004548AC" w:rsidP="004548AC">
      <w:pPr>
        <w:pStyle w:val="Default"/>
        <w:jc w:val="both"/>
        <w:rPr>
          <w:sz w:val="23"/>
          <w:szCs w:val="23"/>
        </w:rPr>
      </w:pPr>
      <w:r>
        <w:rPr>
          <w:sz w:val="23"/>
          <w:szCs w:val="23"/>
        </w:rPr>
        <w:t>3.7</w:t>
      </w:r>
      <w:r w:rsidR="00B500E1">
        <w:rPr>
          <w:sz w:val="23"/>
          <w:szCs w:val="23"/>
        </w:rPr>
        <w:t>7</w:t>
      </w:r>
      <w:r>
        <w:rPr>
          <w:sz w:val="23"/>
          <w:szCs w:val="23"/>
        </w:rPr>
        <w:t xml:space="preserve">. </w:t>
      </w:r>
      <w:r w:rsidR="00B345C9" w:rsidRPr="004548AC">
        <w:rPr>
          <w:sz w:val="23"/>
          <w:szCs w:val="23"/>
        </w:rPr>
        <w:t xml:space="preserve">Ilgtermiņa ieguldījumu, tai skaitā pamatlīdzekļu, atsavināšanu uzskata par ticamu, ja ir spēkā šādi nosacījumi: </w:t>
      </w:r>
    </w:p>
    <w:p w:rsidR="004548AC" w:rsidRDefault="004548AC" w:rsidP="004548AC">
      <w:pPr>
        <w:pStyle w:val="Default"/>
        <w:jc w:val="both"/>
        <w:rPr>
          <w:sz w:val="23"/>
          <w:szCs w:val="23"/>
        </w:rPr>
      </w:pPr>
      <w:r>
        <w:rPr>
          <w:sz w:val="23"/>
          <w:szCs w:val="23"/>
        </w:rPr>
        <w:t>3.78.1.</w:t>
      </w:r>
      <w:r w:rsidR="00B345C9" w:rsidRPr="004548AC">
        <w:rPr>
          <w:sz w:val="23"/>
          <w:szCs w:val="23"/>
        </w:rPr>
        <w:t xml:space="preserve"> atsavināšana ir pamatota ar normatīvo aktu vai iestādes vadības lēmumu; </w:t>
      </w:r>
    </w:p>
    <w:p w:rsidR="004548AC" w:rsidRDefault="004548AC" w:rsidP="004548AC">
      <w:pPr>
        <w:pStyle w:val="Default"/>
        <w:jc w:val="both"/>
        <w:rPr>
          <w:sz w:val="23"/>
          <w:szCs w:val="23"/>
        </w:rPr>
      </w:pPr>
      <w:r>
        <w:rPr>
          <w:sz w:val="23"/>
          <w:szCs w:val="23"/>
        </w:rPr>
        <w:t xml:space="preserve">3.78.2. </w:t>
      </w:r>
      <w:r w:rsidR="00B345C9" w:rsidRPr="004548AC">
        <w:rPr>
          <w:sz w:val="23"/>
          <w:szCs w:val="23"/>
        </w:rPr>
        <w:t xml:space="preserve">atsavināšanas process ir uzsākts; </w:t>
      </w:r>
      <w:r>
        <w:rPr>
          <w:sz w:val="23"/>
          <w:szCs w:val="23"/>
        </w:rPr>
        <w:t xml:space="preserve"> </w:t>
      </w:r>
    </w:p>
    <w:p w:rsidR="00B345C9" w:rsidRDefault="004548AC" w:rsidP="004548AC">
      <w:pPr>
        <w:pStyle w:val="Default"/>
        <w:spacing w:after="120"/>
        <w:jc w:val="both"/>
        <w:rPr>
          <w:sz w:val="23"/>
          <w:szCs w:val="23"/>
        </w:rPr>
      </w:pPr>
      <w:r>
        <w:rPr>
          <w:sz w:val="23"/>
          <w:szCs w:val="23"/>
        </w:rPr>
        <w:t xml:space="preserve">3.78.3. </w:t>
      </w:r>
      <w:r w:rsidR="00B345C9" w:rsidRPr="004548AC">
        <w:rPr>
          <w:sz w:val="23"/>
          <w:szCs w:val="23"/>
        </w:rPr>
        <w:t xml:space="preserve">ir pārliecība par atsavināšanas procesa pabeigšanu. </w:t>
      </w:r>
    </w:p>
    <w:p w:rsidR="00DF261F" w:rsidRPr="00240C97" w:rsidRDefault="00DF261F" w:rsidP="004548AC">
      <w:pPr>
        <w:pStyle w:val="Default"/>
        <w:spacing w:after="120"/>
        <w:jc w:val="both"/>
        <w:rPr>
          <w:sz w:val="23"/>
          <w:szCs w:val="23"/>
        </w:rPr>
      </w:pPr>
      <w:r w:rsidRPr="00B500E1">
        <w:rPr>
          <w:sz w:val="23"/>
          <w:szCs w:val="23"/>
        </w:rPr>
        <w:t>3.79.</w:t>
      </w:r>
      <w:r w:rsidRPr="00240C97">
        <w:rPr>
          <w:sz w:val="23"/>
          <w:szCs w:val="23"/>
        </w:rPr>
        <w:t xml:space="preserve"> Atsavināšanai paredzētos ilgtermiņa ieguldījumus izsoles dienā uzskaita kontā „</w:t>
      </w:r>
      <w:r w:rsidRPr="00240C97">
        <w:rPr>
          <w:sz w:val="23"/>
          <w:szCs w:val="23"/>
          <w:shd w:val="clear" w:color="auto" w:fill="FFFFFF"/>
        </w:rPr>
        <w:t>Krājumi un ilgtermiņa ieguldījumi atsavināšanai”.</w:t>
      </w:r>
    </w:p>
    <w:p w:rsidR="00B345C9" w:rsidRPr="004548AC" w:rsidRDefault="004548AC" w:rsidP="004548AC">
      <w:pPr>
        <w:pStyle w:val="Default"/>
        <w:spacing w:after="120"/>
        <w:jc w:val="both"/>
        <w:rPr>
          <w:sz w:val="23"/>
          <w:szCs w:val="23"/>
        </w:rPr>
      </w:pPr>
      <w:r>
        <w:rPr>
          <w:bCs/>
          <w:sz w:val="23"/>
          <w:szCs w:val="23"/>
        </w:rPr>
        <w:t>3.</w:t>
      </w:r>
      <w:r w:rsidR="00B500E1">
        <w:rPr>
          <w:bCs/>
          <w:sz w:val="23"/>
          <w:szCs w:val="23"/>
        </w:rPr>
        <w:t>80</w:t>
      </w:r>
      <w:r w:rsidR="00B345C9" w:rsidRPr="004548AC">
        <w:rPr>
          <w:bCs/>
          <w:sz w:val="23"/>
          <w:szCs w:val="23"/>
        </w:rPr>
        <w:t xml:space="preserve">. </w:t>
      </w:r>
      <w:r w:rsidR="00B345C9" w:rsidRPr="004548AC">
        <w:rPr>
          <w:sz w:val="23"/>
          <w:szCs w:val="23"/>
        </w:rPr>
        <w:t>Budžeta iestāde, kas nodod pamatlīdzekli citai budžeta iestādei bez atlīdzības, izslēdz uzkrāto vērtības samazinājumu un atzīst pārējos ieņēmumus no aktīvu vērtības samazinājuma, kā arī izslēdz sākotnējo vērtību un uzkrāto nolietojumu un atzīst izdevumus no nodotām vērtībām bez atlīdzības pamatlīdzekļa atlikušajā vērtībā</w:t>
      </w:r>
      <w:r w:rsidRPr="004548AC">
        <w:rPr>
          <w:sz w:val="23"/>
          <w:szCs w:val="23"/>
        </w:rPr>
        <w:t>.</w:t>
      </w:r>
      <w:r w:rsidR="00B345C9" w:rsidRPr="004548AC">
        <w:rPr>
          <w:sz w:val="23"/>
          <w:szCs w:val="23"/>
        </w:rPr>
        <w:t xml:space="preserve"> </w:t>
      </w:r>
    </w:p>
    <w:p w:rsidR="00B345C9" w:rsidRPr="004548AC" w:rsidRDefault="00B345C9" w:rsidP="00B500E1">
      <w:pPr>
        <w:pStyle w:val="Default"/>
        <w:spacing w:after="240"/>
        <w:jc w:val="both"/>
        <w:rPr>
          <w:b/>
          <w:bCs/>
          <w:u w:val="single"/>
        </w:rPr>
      </w:pPr>
      <w:r w:rsidRPr="004548AC">
        <w:rPr>
          <w:b/>
          <w:bCs/>
          <w:u w:val="single"/>
        </w:rPr>
        <w:t xml:space="preserve">Pamatlīdzekļu inventarizācija </w:t>
      </w:r>
    </w:p>
    <w:p w:rsidR="00B345C9" w:rsidRPr="004548AC" w:rsidRDefault="004548AC" w:rsidP="004548AC">
      <w:pPr>
        <w:pStyle w:val="Default"/>
        <w:spacing w:after="120"/>
        <w:jc w:val="both"/>
        <w:rPr>
          <w:sz w:val="23"/>
          <w:szCs w:val="23"/>
        </w:rPr>
      </w:pPr>
      <w:r>
        <w:rPr>
          <w:bCs/>
          <w:sz w:val="23"/>
          <w:szCs w:val="23"/>
        </w:rPr>
        <w:t>3.8</w:t>
      </w:r>
      <w:r w:rsidR="00B500E1">
        <w:rPr>
          <w:bCs/>
          <w:sz w:val="23"/>
          <w:szCs w:val="23"/>
        </w:rPr>
        <w:t>1</w:t>
      </w:r>
      <w:r w:rsidR="00B345C9" w:rsidRPr="004548AC">
        <w:rPr>
          <w:bCs/>
          <w:sz w:val="23"/>
          <w:szCs w:val="23"/>
        </w:rPr>
        <w:t xml:space="preserve">. </w:t>
      </w:r>
      <w:r w:rsidR="00B345C9" w:rsidRPr="004548AC">
        <w:rPr>
          <w:sz w:val="23"/>
          <w:szCs w:val="23"/>
        </w:rPr>
        <w:t xml:space="preserve">Lai nodrošinātu, ka budžeta iestādes pārskatos ir ietverti visi pamatlīdzekļi, pārskata gada beigās budžeta iestāde veic pamatlīdzekļu inventarizāciju. </w:t>
      </w:r>
    </w:p>
    <w:p w:rsidR="00B345C9" w:rsidRPr="004548AC" w:rsidRDefault="004548AC" w:rsidP="004548AC">
      <w:pPr>
        <w:pStyle w:val="Default"/>
        <w:spacing w:after="120"/>
        <w:jc w:val="both"/>
        <w:rPr>
          <w:sz w:val="23"/>
          <w:szCs w:val="23"/>
        </w:rPr>
      </w:pPr>
      <w:r>
        <w:rPr>
          <w:bCs/>
          <w:sz w:val="23"/>
          <w:szCs w:val="23"/>
        </w:rPr>
        <w:t>3.8</w:t>
      </w:r>
      <w:r w:rsidR="00B500E1">
        <w:rPr>
          <w:bCs/>
          <w:sz w:val="23"/>
          <w:szCs w:val="23"/>
        </w:rPr>
        <w:t>2</w:t>
      </w:r>
      <w:r w:rsidR="00B345C9" w:rsidRPr="004548AC">
        <w:rPr>
          <w:bCs/>
          <w:sz w:val="23"/>
          <w:szCs w:val="23"/>
        </w:rPr>
        <w:t xml:space="preserve">. </w:t>
      </w:r>
      <w:r w:rsidR="00B345C9" w:rsidRPr="004548AC">
        <w:rPr>
          <w:sz w:val="23"/>
          <w:szCs w:val="23"/>
        </w:rPr>
        <w:t xml:space="preserve">Vienlaikus pārskata gada beigās budžeta iestāde novērtē, vai pastāv kādas pazīmes, kas liecina par iespējamo pamatlīdzekļa vērtības samazināšanos atbilstoši šīs sadaļā “Pamatlīdzekļu vērtības samazināšanās” noteiktajiem principiem. </w:t>
      </w:r>
    </w:p>
    <w:p w:rsidR="00B345C9" w:rsidRPr="004548AC" w:rsidRDefault="004548AC" w:rsidP="004548AC">
      <w:pPr>
        <w:pStyle w:val="Default"/>
        <w:spacing w:after="120"/>
        <w:jc w:val="both"/>
        <w:rPr>
          <w:sz w:val="23"/>
          <w:szCs w:val="23"/>
        </w:rPr>
      </w:pPr>
      <w:r>
        <w:rPr>
          <w:bCs/>
          <w:sz w:val="23"/>
          <w:szCs w:val="23"/>
        </w:rPr>
        <w:t>3.8</w:t>
      </w:r>
      <w:r w:rsidR="00B500E1">
        <w:rPr>
          <w:bCs/>
          <w:sz w:val="23"/>
          <w:szCs w:val="23"/>
        </w:rPr>
        <w:t>3</w:t>
      </w:r>
      <w:r w:rsidR="00B345C9" w:rsidRPr="004548AC">
        <w:rPr>
          <w:bCs/>
          <w:sz w:val="23"/>
          <w:szCs w:val="23"/>
        </w:rPr>
        <w:t xml:space="preserve">. </w:t>
      </w:r>
      <w:r w:rsidR="00B345C9" w:rsidRPr="004548AC">
        <w:rPr>
          <w:sz w:val="23"/>
          <w:szCs w:val="23"/>
        </w:rPr>
        <w:t>Pamatlīdzekļu inventarizāciju veic saskaņā ar normatīvajos aktos noteikto kārtību, kā arī budžeta iestādē apstiprināto inventarizācijas kārtību</w:t>
      </w:r>
      <w:r w:rsidRPr="004548AC">
        <w:rPr>
          <w:sz w:val="23"/>
          <w:szCs w:val="23"/>
        </w:rPr>
        <w:t>.</w:t>
      </w:r>
    </w:p>
    <w:p w:rsidR="00B345C9" w:rsidRPr="004548AC" w:rsidRDefault="004548AC" w:rsidP="004548AC">
      <w:pPr>
        <w:pStyle w:val="Default"/>
        <w:spacing w:after="120"/>
        <w:jc w:val="both"/>
      </w:pPr>
      <w:r>
        <w:rPr>
          <w:bCs/>
          <w:sz w:val="23"/>
          <w:szCs w:val="23"/>
        </w:rPr>
        <w:t>3.8</w:t>
      </w:r>
      <w:r w:rsidR="00B500E1">
        <w:rPr>
          <w:bCs/>
          <w:sz w:val="23"/>
          <w:szCs w:val="23"/>
        </w:rPr>
        <w:t>4</w:t>
      </w:r>
      <w:r w:rsidR="00B345C9" w:rsidRPr="004548AC">
        <w:rPr>
          <w:bCs/>
          <w:sz w:val="23"/>
          <w:szCs w:val="23"/>
        </w:rPr>
        <w:t xml:space="preserve">. </w:t>
      </w:r>
      <w:r w:rsidR="00B345C9" w:rsidRPr="004548AC">
        <w:rPr>
          <w:sz w:val="23"/>
          <w:szCs w:val="23"/>
        </w:rPr>
        <w:t xml:space="preserve">Ja inventarizācijas rezultātā ir konstatēts pamatlīdzeklis, kas līdz šim nav bijis iekļauts uzskaitē, budžeta iestādes vadītāja apstiprināta komisija nosaka pamatlīdzekļa vērtību un sagatavo pamatlīdzekļa novērtēšanas aktu, ja nepieciešams pieaicinot attiecīgās jomas speciālistu, kuram ir atzīta un atbilstoša kvalifikācija. </w:t>
      </w:r>
      <w:r w:rsidRPr="004548AC">
        <w:rPr>
          <w:sz w:val="23"/>
          <w:szCs w:val="23"/>
        </w:rPr>
        <w:t>P</w:t>
      </w:r>
      <w:r w:rsidR="00B345C9" w:rsidRPr="004548AC">
        <w:rPr>
          <w:sz w:val="23"/>
          <w:szCs w:val="23"/>
        </w:rPr>
        <w:t>amatojoties uz komisijas sagatavoto aktu, atzīst sākotnēji uzskaitē pamatlīdzekli, tā noteiktajā vērtībā palielinot atbilstošos p</w:t>
      </w:r>
      <w:r w:rsidRPr="004548AC">
        <w:rPr>
          <w:sz w:val="23"/>
          <w:szCs w:val="23"/>
        </w:rPr>
        <w:t>amatlīdzekļu un ieņēmumu kontus.</w:t>
      </w:r>
      <w:r w:rsidR="00B345C9" w:rsidRPr="004548AC">
        <w:rPr>
          <w:sz w:val="23"/>
          <w:szCs w:val="23"/>
        </w:rPr>
        <w:t xml:space="preserve"> </w:t>
      </w:r>
    </w:p>
    <w:p w:rsidR="004548AC" w:rsidRPr="004548AC" w:rsidRDefault="004548AC" w:rsidP="004548AC">
      <w:pPr>
        <w:pStyle w:val="Default"/>
        <w:spacing w:after="120"/>
        <w:jc w:val="both"/>
        <w:rPr>
          <w:sz w:val="23"/>
          <w:szCs w:val="23"/>
        </w:rPr>
      </w:pPr>
      <w:r>
        <w:rPr>
          <w:bCs/>
          <w:sz w:val="23"/>
          <w:szCs w:val="23"/>
        </w:rPr>
        <w:t>3.8</w:t>
      </w:r>
      <w:r w:rsidR="00B500E1">
        <w:rPr>
          <w:bCs/>
          <w:sz w:val="23"/>
          <w:szCs w:val="23"/>
        </w:rPr>
        <w:t>5</w:t>
      </w:r>
      <w:r w:rsidR="00B345C9" w:rsidRPr="004548AC">
        <w:rPr>
          <w:bCs/>
          <w:sz w:val="23"/>
          <w:szCs w:val="23"/>
        </w:rPr>
        <w:t xml:space="preserve">. </w:t>
      </w:r>
      <w:r w:rsidR="00B345C9" w:rsidRPr="004548AC">
        <w:rPr>
          <w:sz w:val="23"/>
          <w:szCs w:val="23"/>
        </w:rPr>
        <w:t>Ja inventarizācijas rezultātā ir konstatēts pamatlīdzekļu iztrūkums vai bojājums, kas liegtu tā tālāku izmantošanu budžeta iestādes darbībā, piemēram, fiziski bojājumi, budžeta iestāde saskaņā ar budžeta iestādes noteikto kārtību attiecīgo pamatlīdzekli izslēdz no uzskaites</w:t>
      </w:r>
      <w:r w:rsidRPr="004548AC">
        <w:rPr>
          <w:sz w:val="23"/>
          <w:szCs w:val="23"/>
        </w:rPr>
        <w:t>.</w:t>
      </w:r>
      <w:r w:rsidR="00B345C9" w:rsidRPr="004548AC">
        <w:rPr>
          <w:sz w:val="23"/>
          <w:szCs w:val="23"/>
        </w:rPr>
        <w:t xml:space="preserve"> </w:t>
      </w:r>
    </w:p>
    <w:p w:rsidR="001F27D3" w:rsidRDefault="001F27D3" w:rsidP="001F27D3">
      <w:pPr>
        <w:pStyle w:val="Default"/>
        <w:spacing w:after="120"/>
        <w:rPr>
          <w:b/>
          <w:bCs/>
          <w:sz w:val="28"/>
          <w:szCs w:val="28"/>
        </w:rPr>
      </w:pPr>
    </w:p>
    <w:p w:rsidR="00B500E1" w:rsidRDefault="00B500E1" w:rsidP="001F27D3">
      <w:pPr>
        <w:pStyle w:val="Default"/>
        <w:spacing w:after="120"/>
        <w:rPr>
          <w:b/>
          <w:bCs/>
          <w:sz w:val="28"/>
          <w:szCs w:val="28"/>
        </w:rPr>
      </w:pPr>
    </w:p>
    <w:p w:rsidR="00CC6790" w:rsidRPr="00CC6790" w:rsidRDefault="00CC6790" w:rsidP="00590BB1">
      <w:pPr>
        <w:pStyle w:val="Default"/>
        <w:numPr>
          <w:ilvl w:val="0"/>
          <w:numId w:val="11"/>
        </w:numPr>
        <w:spacing w:after="240"/>
        <w:ind w:left="658" w:hanging="658"/>
        <w:jc w:val="center"/>
        <w:rPr>
          <w:b/>
          <w:bCs/>
          <w:sz w:val="28"/>
          <w:szCs w:val="28"/>
        </w:rPr>
      </w:pPr>
      <w:r>
        <w:rPr>
          <w:b/>
          <w:bCs/>
          <w:color w:val="auto"/>
          <w:sz w:val="28"/>
          <w:szCs w:val="28"/>
        </w:rPr>
        <w:t xml:space="preserve">Ieguldījuma īpašumu uzskaite    </w:t>
      </w:r>
    </w:p>
    <w:p w:rsidR="00CC6790" w:rsidRPr="00E141F3" w:rsidRDefault="00CC6790" w:rsidP="00CC6790">
      <w:pPr>
        <w:spacing w:after="120" w:line="240" w:lineRule="auto"/>
        <w:jc w:val="both"/>
        <w:rPr>
          <w:rFonts w:ascii="Times New Roman" w:hAnsi="Times New Roman" w:cs="Times New Roman"/>
          <w:b/>
          <w:bCs/>
          <w:sz w:val="24"/>
          <w:szCs w:val="24"/>
          <w:u w:val="single"/>
        </w:rPr>
      </w:pPr>
      <w:r w:rsidRPr="00E141F3">
        <w:rPr>
          <w:rFonts w:ascii="Times New Roman" w:hAnsi="Times New Roman" w:cs="Times New Roman"/>
          <w:b/>
          <w:bCs/>
          <w:sz w:val="24"/>
          <w:szCs w:val="24"/>
          <w:u w:val="single"/>
        </w:rPr>
        <w:t>Lēmumu koks īpašumu atzīšanai budžeta iestādes uzskaitē*</w:t>
      </w:r>
    </w:p>
    <w:p w:rsidR="00CC6790" w:rsidRPr="00CC6790" w:rsidRDefault="00CC6790" w:rsidP="00F913C9">
      <w:pPr>
        <w:pStyle w:val="Default"/>
        <w:jc w:val="both"/>
        <w:rPr>
          <w:bCs/>
          <w:color w:val="auto"/>
          <w:sz w:val="23"/>
          <w:szCs w:val="23"/>
        </w:rPr>
      </w:pPr>
      <w:r>
        <w:rPr>
          <w:b/>
          <w:noProof/>
          <w:sz w:val="28"/>
          <w:szCs w:val="28"/>
          <w:lang w:eastAsia="lv-LV"/>
        </w:rPr>
        <mc:AlternateContent>
          <mc:Choice Requires="wps">
            <w:drawing>
              <wp:anchor distT="0" distB="0" distL="114300" distR="114300" simplePos="0" relativeHeight="251794432" behindDoc="0" locked="0" layoutInCell="1" allowOverlap="1" wp14:anchorId="2C0F00B8" wp14:editId="569B5D19">
                <wp:simplePos x="0" y="0"/>
                <wp:positionH relativeFrom="column">
                  <wp:posOffset>1905</wp:posOffset>
                </wp:positionH>
                <wp:positionV relativeFrom="paragraph">
                  <wp:posOffset>818744</wp:posOffset>
                </wp:positionV>
                <wp:extent cx="5976239" cy="411480"/>
                <wp:effectExtent l="0" t="0" r="43815" b="6477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39" cy="4114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E3591" w:rsidRPr="00F4110C" w:rsidRDefault="003E3591" w:rsidP="00CC6790">
                            <w:pPr>
                              <w:spacing w:before="120" w:after="120" w:line="240" w:lineRule="auto"/>
                              <w:jc w:val="center"/>
                              <w:rPr>
                                <w:rFonts w:ascii="Times New Roman" w:hAnsi="Times New Roman" w:cs="Times New Roman"/>
                                <w:b/>
                                <w:sz w:val="24"/>
                                <w:szCs w:val="24"/>
                              </w:rPr>
                            </w:pPr>
                            <w:r w:rsidRPr="00F4110C">
                              <w:rPr>
                                <w:rFonts w:ascii="Times New Roman" w:hAnsi="Times New Roman" w:cs="Times New Roman"/>
                                <w:b/>
                                <w:sz w:val="24"/>
                                <w:szCs w:val="24"/>
                              </w:rPr>
                              <w:t>Zeme, būve vai to daļas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00B8" id="Taisnstūris 7" o:spid="_x0000_s1060" style="position:absolute;left:0;text-align:left;margin-left:.15pt;margin-top:64.45pt;width:470.55pt;height:3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" fillcolor="white [3201]" strokecolor="#666 [1936]" strokeweight="1pt">
                <v:fill color2="#999 [1296]" focus="100%" type="gradient"/>
                <v:shadow on="t" color="#7f7f7f [1601]" opacity=".5" offset="1pt"/>
                <v:textbox>
                  <w:txbxContent>
                    <w:p w:rsidR="003E3591" w:rsidRPr="00F4110C" w:rsidRDefault="003E3591" w:rsidP="00CC6790">
                      <w:pPr>
                        <w:spacing w:before="120" w:after="120" w:line="240" w:lineRule="auto"/>
                        <w:jc w:val="center"/>
                        <w:rPr>
                          <w:rFonts w:ascii="Times New Roman" w:hAnsi="Times New Roman" w:cs="Times New Roman"/>
                          <w:b/>
                          <w:sz w:val="24"/>
                          <w:szCs w:val="24"/>
                        </w:rPr>
                      </w:pPr>
                      <w:r w:rsidRPr="00F4110C">
                        <w:rPr>
                          <w:rFonts w:ascii="Times New Roman" w:hAnsi="Times New Roman" w:cs="Times New Roman"/>
                          <w:b/>
                          <w:sz w:val="24"/>
                          <w:szCs w:val="24"/>
                        </w:rPr>
                        <w:t>Zeme, būve vai to daļas</w:t>
                      </w:r>
                    </w:p>
                  </w:txbxContent>
                </v:textbox>
              </v:rect>
            </w:pict>
          </mc:Fallback>
        </mc:AlternateContent>
      </w:r>
      <w:r>
        <w:rPr>
          <w:b/>
          <w:noProof/>
          <w:sz w:val="28"/>
          <w:szCs w:val="28"/>
          <w:lang w:eastAsia="lv-LV"/>
        </w:rPr>
        <mc:AlternateContent>
          <mc:Choice Requires="wps">
            <w:drawing>
              <wp:anchor distT="0" distB="0" distL="114300" distR="114300" simplePos="0" relativeHeight="251800576" behindDoc="0" locked="0" layoutInCell="1" allowOverlap="1" wp14:anchorId="43B92B3D" wp14:editId="31BCAA56">
                <wp:simplePos x="0" y="0"/>
                <wp:positionH relativeFrom="column">
                  <wp:posOffset>5083175</wp:posOffset>
                </wp:positionH>
                <wp:positionV relativeFrom="paragraph">
                  <wp:posOffset>1389761</wp:posOffset>
                </wp:positionV>
                <wp:extent cx="892454" cy="907085"/>
                <wp:effectExtent l="0" t="0" r="22225" b="2667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454" cy="907085"/>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aktīvam nav noteikta turpmākā lietošana?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2B3D" id="Taisnstūris 4" o:spid="_x0000_s1061" style="position:absolute;left:0;text-align:left;margin-left:400.25pt;margin-top:109.45pt;width:70.25pt;height:7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aktīvam nav noteikta turpmākā lietošana?</w:t>
                      </w:r>
                    </w:p>
                  </w:txbxContent>
                </v:textbox>
              </v:rect>
            </w:pict>
          </mc:Fallback>
        </mc:AlternateContent>
      </w:r>
      <w:r>
        <w:rPr>
          <w:b/>
          <w:noProof/>
          <w:sz w:val="28"/>
          <w:szCs w:val="28"/>
          <w:lang w:eastAsia="lv-LV"/>
        </w:rPr>
        <mc:AlternateContent>
          <mc:Choice Requires="wps">
            <w:drawing>
              <wp:anchor distT="0" distB="0" distL="114300" distR="114300" simplePos="0" relativeHeight="251799552" behindDoc="0" locked="0" layoutInCell="1" allowOverlap="1" wp14:anchorId="2DDF83A7" wp14:editId="72CA7269">
                <wp:simplePos x="0" y="0"/>
                <wp:positionH relativeFrom="column">
                  <wp:posOffset>4184015</wp:posOffset>
                </wp:positionH>
                <wp:positionV relativeFrom="paragraph">
                  <wp:posOffset>1396771</wp:posOffset>
                </wp:positionV>
                <wp:extent cx="789940" cy="914400"/>
                <wp:effectExtent l="0" t="0" r="10160" b="19050"/>
                <wp:wrapNone/>
                <wp:docPr id="11" name="Taisnstūr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91440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w:t>
                            </w:r>
                            <w:r>
                              <w:rPr>
                                <w:rFonts w:ascii="Times New Roman" w:hAnsi="Times New Roman" w:cs="Times New Roman"/>
                              </w:rPr>
                              <w:t>i</w:t>
                            </w:r>
                            <w:r w:rsidRPr="00F4110C">
                              <w:rPr>
                                <w:rFonts w:ascii="Times New Roman" w:hAnsi="Times New Roman" w:cs="Times New Roman"/>
                              </w:rPr>
                              <w:t xml:space="preserve"> aktīvu tur nomas ieņēmumu gūšanai?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83A7" id="Taisnstūris 11" o:spid="_x0000_s1062" style="position:absolute;left:0;text-align:left;margin-left:329.45pt;margin-top:110pt;width:62.2pt;height:1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w:t>
                      </w:r>
                      <w:r>
                        <w:rPr>
                          <w:rFonts w:ascii="Times New Roman" w:hAnsi="Times New Roman" w:cs="Times New Roman"/>
                        </w:rPr>
                        <w:t>i</w:t>
                      </w:r>
                      <w:r w:rsidRPr="00F4110C">
                        <w:rPr>
                          <w:rFonts w:ascii="Times New Roman" w:hAnsi="Times New Roman" w:cs="Times New Roman"/>
                        </w:rPr>
                        <w:t xml:space="preserve"> aktīvu tur nomas ieņēmumu gūšanai?</w:t>
                      </w:r>
                    </w:p>
                  </w:txbxContent>
                </v:textbox>
              </v:rect>
            </w:pict>
          </mc:Fallback>
        </mc:AlternateContent>
      </w:r>
      <w:r>
        <w:rPr>
          <w:b/>
          <w:noProof/>
          <w:sz w:val="28"/>
          <w:szCs w:val="28"/>
          <w:lang w:eastAsia="lv-LV"/>
        </w:rPr>
        <mc:AlternateContent>
          <mc:Choice Requires="wps">
            <w:drawing>
              <wp:anchor distT="0" distB="0" distL="114300" distR="114300" simplePos="0" relativeHeight="251798528" behindDoc="0" locked="0" layoutInCell="1" allowOverlap="1" wp14:anchorId="5B9410B1" wp14:editId="5A513B87">
                <wp:simplePos x="0" y="0"/>
                <wp:positionH relativeFrom="column">
                  <wp:posOffset>3100705</wp:posOffset>
                </wp:positionH>
                <wp:positionV relativeFrom="paragraph">
                  <wp:posOffset>1389456</wp:posOffset>
                </wp:positionV>
                <wp:extent cx="980236" cy="914400"/>
                <wp:effectExtent l="0" t="0" r="10795" b="19050"/>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6" cy="91440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aktīvu tur kapitāla pieaugumam?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10B1" id="Taisnstūris 6" o:spid="_x0000_s1063" style="position:absolute;left:0;text-align:left;margin-left:244.15pt;margin-top:109.4pt;width:77.2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aktīvu tur kapitāla pieaugumam?</w:t>
                      </w:r>
                    </w:p>
                  </w:txbxContent>
                </v:textbox>
              </v:rect>
            </w:pict>
          </mc:Fallback>
        </mc:AlternateContent>
      </w:r>
      <w:r>
        <w:rPr>
          <w:b/>
          <w:noProof/>
          <w:sz w:val="28"/>
          <w:szCs w:val="28"/>
          <w:lang w:eastAsia="lv-LV"/>
        </w:rPr>
        <mc:AlternateContent>
          <mc:Choice Requires="wps">
            <w:drawing>
              <wp:anchor distT="0" distB="0" distL="114300" distR="114300" simplePos="0" relativeHeight="251797504" behindDoc="0" locked="0" layoutInCell="1" allowOverlap="1" wp14:anchorId="3E669FE9" wp14:editId="02118923">
                <wp:simplePos x="0" y="0"/>
                <wp:positionH relativeFrom="column">
                  <wp:posOffset>2128520</wp:posOffset>
                </wp:positionH>
                <wp:positionV relativeFrom="paragraph">
                  <wp:posOffset>1389456</wp:posOffset>
                </wp:positionV>
                <wp:extent cx="848563" cy="914400"/>
                <wp:effectExtent l="0" t="0" r="27940" b="19050"/>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563" cy="91440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aktīvs ir īpašnieka iznomāts?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9FE9" id="Taisnstūris 5" o:spid="_x0000_s1064" style="position:absolute;left:0;text-align:left;margin-left:167.6pt;margin-top:109.4pt;width:66.8pt;height:1in;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aktīvs ir īpašnieka iznomāts?</w:t>
                      </w:r>
                    </w:p>
                  </w:txbxContent>
                </v:textbox>
              </v:rect>
            </w:pict>
          </mc:Fallback>
        </mc:AlternateContent>
      </w:r>
      <w:r>
        <w:rPr>
          <w:b/>
          <w:noProof/>
          <w:sz w:val="28"/>
          <w:szCs w:val="28"/>
          <w:lang w:eastAsia="lv-LV"/>
        </w:rPr>
        <mc:AlternateContent>
          <mc:Choice Requires="wps">
            <w:drawing>
              <wp:anchor distT="0" distB="0" distL="114300" distR="114300" simplePos="0" relativeHeight="251796480" behindDoc="0" locked="0" layoutInCell="1" allowOverlap="1" wp14:anchorId="75C6AEDF" wp14:editId="622F92D4">
                <wp:simplePos x="0" y="0"/>
                <wp:positionH relativeFrom="column">
                  <wp:posOffset>957580</wp:posOffset>
                </wp:positionH>
                <wp:positionV relativeFrom="paragraph">
                  <wp:posOffset>1389456</wp:posOffset>
                </wp:positionV>
                <wp:extent cx="1053389" cy="914400"/>
                <wp:effectExtent l="0" t="0" r="13970" b="19050"/>
                <wp:wrapNone/>
                <wp:docPr id="12" name="Taisnstūr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389" cy="91440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aktīvu lieto, lai ražotu preces vai sniegtu pakalpojumus?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AEDF" id="Taisnstūris 12" o:spid="_x0000_s1065" style="position:absolute;left:0;text-align:left;margin-left:75.4pt;margin-top:109.4pt;width:82.95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aktīvu lieto, lai ražotu preces vai sniegtu pakalpojumus?</w:t>
                      </w:r>
                    </w:p>
                  </w:txbxContent>
                </v:textbox>
              </v:rect>
            </w:pict>
          </mc:Fallback>
        </mc:AlternateContent>
      </w:r>
      <w:r>
        <w:rPr>
          <w:b/>
          <w:noProof/>
          <w:sz w:val="28"/>
          <w:szCs w:val="28"/>
          <w:lang w:eastAsia="lv-LV"/>
        </w:rPr>
        <mc:AlternateContent>
          <mc:Choice Requires="wps">
            <w:drawing>
              <wp:anchor distT="0" distB="0" distL="114300" distR="114300" simplePos="0" relativeHeight="251795456" behindDoc="0" locked="0" layoutInCell="1" allowOverlap="1" wp14:anchorId="6E6AB12A" wp14:editId="0E1B953E">
                <wp:simplePos x="0" y="0"/>
                <wp:positionH relativeFrom="column">
                  <wp:posOffset>0</wp:posOffset>
                </wp:positionH>
                <wp:positionV relativeFrom="paragraph">
                  <wp:posOffset>1389786</wp:posOffset>
                </wp:positionV>
                <wp:extent cx="848563" cy="914400"/>
                <wp:effectExtent l="0" t="0" r="27940" b="19050"/>
                <wp:wrapNone/>
                <wp:docPr id="13" name="Taisnstūr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563" cy="91440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Vai aktīvs ir paredzēts tālākai pārdošnai?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B12A" id="Taisnstūris 13" o:spid="_x0000_s1066" style="position:absolute;left:0;text-align:left;margin-left:0;margin-top:109.45pt;width:66.8pt;height:1in;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">
                <v:textbox>
                  <w:txbxContent>
                    <w:p w:rsidR="003E3591" w:rsidRPr="00F4110C" w:rsidRDefault="003E3591" w:rsidP="00CC6790">
                      <w:pPr>
                        <w:spacing w:after="0" w:line="240" w:lineRule="auto"/>
                        <w:jc w:val="center"/>
                        <w:rPr>
                          <w:rFonts w:ascii="Times New Roman" w:hAnsi="Times New Roman" w:cs="Times New Roman"/>
                        </w:rPr>
                      </w:pPr>
                      <w:r w:rsidRPr="00F4110C">
                        <w:rPr>
                          <w:rFonts w:ascii="Times New Roman" w:hAnsi="Times New Roman" w:cs="Times New Roman"/>
                        </w:rPr>
                        <w:t xml:space="preserve">Vai aktīvs ir paredzēts tālākai </w:t>
                      </w:r>
                      <w:proofErr w:type="spellStart"/>
                      <w:r w:rsidRPr="00F4110C">
                        <w:rPr>
                          <w:rFonts w:ascii="Times New Roman" w:hAnsi="Times New Roman" w:cs="Times New Roman"/>
                        </w:rPr>
                        <w:t>pārdošnai</w:t>
                      </w:r>
                      <w:proofErr w:type="spellEnd"/>
                      <w:r w:rsidRPr="00F4110C">
                        <w:rPr>
                          <w:rFonts w:ascii="Times New Roman" w:hAnsi="Times New Roman" w:cs="Times New Roman"/>
                        </w:rPr>
                        <w:t>?</w:t>
                      </w:r>
                    </w:p>
                  </w:txbxContent>
                </v:textbox>
              </v:rect>
            </w:pict>
          </mc:Fallback>
        </mc:AlternateContent>
      </w:r>
      <w:r>
        <w:rPr>
          <w:b/>
          <w:noProof/>
          <w:sz w:val="28"/>
          <w:szCs w:val="28"/>
          <w:lang w:eastAsia="lv-LV"/>
        </w:rPr>
        <mc:AlternateContent>
          <mc:Choice Requires="wps">
            <w:drawing>
              <wp:anchor distT="0" distB="0" distL="114300" distR="114300" simplePos="0" relativeHeight="251809792" behindDoc="0" locked="0" layoutInCell="1" allowOverlap="1" wp14:anchorId="0E5AE8D9" wp14:editId="50A375D1">
                <wp:simplePos x="0" y="0"/>
                <wp:positionH relativeFrom="column">
                  <wp:posOffset>5536870</wp:posOffset>
                </wp:positionH>
                <wp:positionV relativeFrom="paragraph">
                  <wp:posOffset>2312035</wp:posOffset>
                </wp:positionV>
                <wp:extent cx="7315" cy="504749"/>
                <wp:effectExtent l="76200" t="0" r="69215" b="48260"/>
                <wp:wrapNone/>
                <wp:docPr id="23" name="Taisns bultveida savienotājs 23"/>
                <wp:cNvGraphicFramePr/>
                <a:graphic xmlns:a="http://schemas.openxmlformats.org/drawingml/2006/main">
                  <a:graphicData uri="http://schemas.microsoft.com/office/word/2010/wordprocessingShape">
                    <wps:wsp>
                      <wps:cNvCnPr/>
                      <wps:spPr>
                        <a:xfrm flipH="1">
                          <a:off x="0" y="0"/>
                          <a:ext cx="7315"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938657A" id="_x0000_t32" coordsize="21600,21600" o:spt="32" o:oned="t" path="m,l21600,21600e" filled="f">
                <v:path arrowok="t" fillok="f" o:connecttype="none"/>
                <o:lock v:ext="edit" shapetype="t"/>
              </v:shapetype>
              <v:shape id="Taisns bultveida savienotājs 23" o:spid="_x0000_s1026" type="#_x0000_t32" style="position:absolute;margin-left:435.95pt;margin-top:182.05pt;width:.6pt;height:39.75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8768" behindDoc="0" locked="0" layoutInCell="1" allowOverlap="1" wp14:anchorId="29EBBA7A" wp14:editId="535DB535">
                <wp:simplePos x="0" y="0"/>
                <wp:positionH relativeFrom="column">
                  <wp:posOffset>4622165</wp:posOffset>
                </wp:positionH>
                <wp:positionV relativeFrom="paragraph">
                  <wp:posOffset>2311730</wp:posOffset>
                </wp:positionV>
                <wp:extent cx="7315" cy="504749"/>
                <wp:effectExtent l="76200" t="0" r="69215" b="48260"/>
                <wp:wrapNone/>
                <wp:docPr id="22" name="Taisns bultveida savienotājs 22"/>
                <wp:cNvGraphicFramePr/>
                <a:graphic xmlns:a="http://schemas.openxmlformats.org/drawingml/2006/main">
                  <a:graphicData uri="http://schemas.microsoft.com/office/word/2010/wordprocessingShape">
                    <wps:wsp>
                      <wps:cNvCnPr/>
                      <wps:spPr>
                        <a:xfrm>
                          <a:off x="0" y="0"/>
                          <a:ext cx="7315"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DFF4CE" id="Taisns bultveida savienotājs 22" o:spid="_x0000_s1026" type="#_x0000_t32" style="position:absolute;margin-left:363.95pt;margin-top:182.05pt;width:.6pt;height:39.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7744" behindDoc="0" locked="0" layoutInCell="1" allowOverlap="1" wp14:anchorId="4CFD98C1" wp14:editId="37DA1089">
                <wp:simplePos x="0" y="0"/>
                <wp:positionH relativeFrom="column">
                  <wp:posOffset>3605835</wp:posOffset>
                </wp:positionH>
                <wp:positionV relativeFrom="paragraph">
                  <wp:posOffset>2311425</wp:posOffset>
                </wp:positionV>
                <wp:extent cx="0" cy="504749"/>
                <wp:effectExtent l="76200" t="0" r="57150" b="48260"/>
                <wp:wrapNone/>
                <wp:docPr id="20" name="Taisns bultveida savienotājs 20"/>
                <wp:cNvGraphicFramePr/>
                <a:graphic xmlns:a="http://schemas.openxmlformats.org/drawingml/2006/main">
                  <a:graphicData uri="http://schemas.microsoft.com/office/word/2010/wordprocessingShape">
                    <wps:wsp>
                      <wps:cNvCnPr/>
                      <wps:spPr>
                        <a:xfrm>
                          <a:off x="0" y="0"/>
                          <a:ext cx="0"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48862E" id="Taisns bultveida savienotājs 20" o:spid="_x0000_s1026" type="#_x0000_t32" style="position:absolute;margin-left:283.9pt;margin-top:182pt;width:0;height:39.7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6720" behindDoc="0" locked="0" layoutInCell="1" allowOverlap="1" wp14:anchorId="5A5AEB33" wp14:editId="6CFDD80B">
                <wp:simplePos x="0" y="0"/>
                <wp:positionH relativeFrom="column">
                  <wp:posOffset>2581275</wp:posOffset>
                </wp:positionH>
                <wp:positionV relativeFrom="paragraph">
                  <wp:posOffset>2303856</wp:posOffset>
                </wp:positionV>
                <wp:extent cx="0" cy="504749"/>
                <wp:effectExtent l="76200" t="0" r="57150" b="48260"/>
                <wp:wrapNone/>
                <wp:docPr id="19" name="Taisns bultveida savienotājs 19"/>
                <wp:cNvGraphicFramePr/>
                <a:graphic xmlns:a="http://schemas.openxmlformats.org/drawingml/2006/main">
                  <a:graphicData uri="http://schemas.microsoft.com/office/word/2010/wordprocessingShape">
                    <wps:wsp>
                      <wps:cNvCnPr/>
                      <wps:spPr>
                        <a:xfrm>
                          <a:off x="0" y="0"/>
                          <a:ext cx="0"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D93DE3" id="Taisns bultveida savienotājs 19" o:spid="_x0000_s1026" type="#_x0000_t32" style="position:absolute;margin-left:203.25pt;margin-top:181.4pt;width:0;height:39.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5696" behindDoc="0" locked="0" layoutInCell="1" allowOverlap="1" wp14:anchorId="61561A00" wp14:editId="3F306384">
                <wp:simplePos x="0" y="0"/>
                <wp:positionH relativeFrom="column">
                  <wp:posOffset>1470025</wp:posOffset>
                </wp:positionH>
                <wp:positionV relativeFrom="paragraph">
                  <wp:posOffset>2303551</wp:posOffset>
                </wp:positionV>
                <wp:extent cx="0" cy="504749"/>
                <wp:effectExtent l="76200" t="0" r="57150" b="48260"/>
                <wp:wrapNone/>
                <wp:docPr id="18" name="Taisns bultveida savienotājs 18"/>
                <wp:cNvGraphicFramePr/>
                <a:graphic xmlns:a="http://schemas.openxmlformats.org/drawingml/2006/main">
                  <a:graphicData uri="http://schemas.microsoft.com/office/word/2010/wordprocessingShape">
                    <wps:wsp>
                      <wps:cNvCnPr/>
                      <wps:spPr>
                        <a:xfrm>
                          <a:off x="0" y="0"/>
                          <a:ext cx="0"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4DBD0BD" id="Taisns bultveida savienotājs 18" o:spid="_x0000_s1026" type="#_x0000_t32" style="position:absolute;margin-left:115.75pt;margin-top:181.4pt;width:0;height:39.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4672" behindDoc="0" locked="0" layoutInCell="1" allowOverlap="1" wp14:anchorId="5620BC7C" wp14:editId="40EBC959">
                <wp:simplePos x="0" y="0"/>
                <wp:positionH relativeFrom="column">
                  <wp:posOffset>416891</wp:posOffset>
                </wp:positionH>
                <wp:positionV relativeFrom="paragraph">
                  <wp:posOffset>2304415</wp:posOffset>
                </wp:positionV>
                <wp:extent cx="0" cy="504749"/>
                <wp:effectExtent l="76200" t="0" r="57150" b="48260"/>
                <wp:wrapNone/>
                <wp:docPr id="17" name="Taisns bultveida savienotājs 17"/>
                <wp:cNvGraphicFramePr/>
                <a:graphic xmlns:a="http://schemas.openxmlformats.org/drawingml/2006/main">
                  <a:graphicData uri="http://schemas.microsoft.com/office/word/2010/wordprocessingShape">
                    <wps:wsp>
                      <wps:cNvCnPr/>
                      <wps:spPr>
                        <a:xfrm>
                          <a:off x="0" y="0"/>
                          <a:ext cx="0" cy="504749"/>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44164A1" id="Taisns bultveida savienotājs 17" o:spid="_x0000_s1026" type="#_x0000_t32" style="position:absolute;margin-left:32.85pt;margin-top:181.45pt;width:0;height:39.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" strokecolor="black [3200]">
                <v:stroke endarrow="block" joinstyle="miter"/>
              </v:shape>
            </w:pict>
          </mc:Fallback>
        </mc:AlternateContent>
      </w:r>
      <w:r>
        <w:rPr>
          <w:b/>
          <w:noProof/>
          <w:sz w:val="28"/>
          <w:szCs w:val="28"/>
          <w:lang w:eastAsia="lv-LV"/>
        </w:rPr>
        <mc:AlternateContent>
          <mc:Choice Requires="wps">
            <w:drawing>
              <wp:anchor distT="0" distB="0" distL="114300" distR="114300" simplePos="0" relativeHeight="251803648" behindDoc="0" locked="0" layoutInCell="1" allowOverlap="1" wp14:anchorId="214F6226" wp14:editId="7D750C04">
                <wp:simplePos x="0" y="0"/>
                <wp:positionH relativeFrom="column">
                  <wp:posOffset>3110865</wp:posOffset>
                </wp:positionH>
                <wp:positionV relativeFrom="paragraph">
                  <wp:posOffset>2808377</wp:posOffset>
                </wp:positionV>
                <wp:extent cx="2867279" cy="760095"/>
                <wp:effectExtent l="0" t="0" r="28575" b="20955"/>
                <wp:wrapNone/>
                <wp:docPr id="16"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279" cy="760095"/>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rPr>
                                <w:sz w:val="16"/>
                                <w:szCs w:val="16"/>
                              </w:rPr>
                            </w:pPr>
                          </w:p>
                          <w:p w:rsidR="003E3591"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ieguldījuma īpašumu </w:t>
                            </w:r>
                          </w:p>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(kontu grupa 1500)*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6226" id="Taisnstūris 16" o:spid="_x0000_s1067" style="position:absolute;left:0;text-align:left;margin-left:244.95pt;margin-top:221.15pt;width:225.75pt;height:5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">
                <v:textbox>
                  <w:txbxContent>
                    <w:p w:rsidR="003E3591" w:rsidRPr="00F4110C" w:rsidRDefault="003E3591" w:rsidP="00CC6790">
                      <w:pPr>
                        <w:spacing w:after="0"/>
                        <w:rPr>
                          <w:sz w:val="16"/>
                          <w:szCs w:val="16"/>
                        </w:rPr>
                      </w:pPr>
                    </w:p>
                    <w:p w:rsidR="003E3591"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ieguldījuma īpašumu </w:t>
                      </w:r>
                    </w:p>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(kontu grupa 1500)*</w:t>
                      </w:r>
                    </w:p>
                  </w:txbxContent>
                </v:textbox>
              </v:rect>
            </w:pict>
          </mc:Fallback>
        </mc:AlternateContent>
      </w:r>
      <w:r>
        <w:rPr>
          <w:b/>
          <w:noProof/>
          <w:sz w:val="28"/>
          <w:szCs w:val="28"/>
          <w:lang w:eastAsia="lv-LV"/>
        </w:rPr>
        <mc:AlternateContent>
          <mc:Choice Requires="wps">
            <w:drawing>
              <wp:anchor distT="0" distB="0" distL="114300" distR="114300" simplePos="0" relativeHeight="251802624" behindDoc="0" locked="0" layoutInCell="1" allowOverlap="1" wp14:anchorId="79659317" wp14:editId="48C8CC85">
                <wp:simplePos x="0" y="0"/>
                <wp:positionH relativeFrom="column">
                  <wp:posOffset>928497</wp:posOffset>
                </wp:positionH>
                <wp:positionV relativeFrom="paragraph">
                  <wp:posOffset>2814980</wp:posOffset>
                </wp:positionV>
                <wp:extent cx="2048053" cy="753110"/>
                <wp:effectExtent l="0" t="0" r="28575" b="27940"/>
                <wp:wrapNone/>
                <wp:docPr id="15" name="Taisnstūr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053" cy="75311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b/>
                                <w:sz w:val="16"/>
                                <w:szCs w:val="16"/>
                              </w:rPr>
                            </w:pPr>
                          </w:p>
                          <w:p w:rsidR="003E3591"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pamatlīdzekli    </w:t>
                            </w:r>
                          </w:p>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(kontu grupa 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59317" id="Taisnstūris 15" o:spid="_x0000_s1068" style="position:absolute;left:0;text-align:left;margin-left:73.1pt;margin-top:221.65pt;width:161.25pt;height:59.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">
                <v:textbox>
                  <w:txbxContent>
                    <w:p w:rsidR="003E3591" w:rsidRPr="00F4110C" w:rsidRDefault="003E3591" w:rsidP="00CC6790">
                      <w:pPr>
                        <w:spacing w:after="0" w:line="240" w:lineRule="auto"/>
                        <w:jc w:val="center"/>
                        <w:rPr>
                          <w:rFonts w:ascii="Times New Roman" w:hAnsi="Times New Roman" w:cs="Times New Roman"/>
                          <w:b/>
                          <w:sz w:val="16"/>
                          <w:szCs w:val="16"/>
                        </w:rPr>
                      </w:pPr>
                    </w:p>
                    <w:p w:rsidR="003E3591"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pamatlīdzekli    </w:t>
                      </w:r>
                    </w:p>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(kontu grupa 1200)*</w:t>
                      </w:r>
                    </w:p>
                  </w:txbxContent>
                </v:textbox>
              </v:rect>
            </w:pict>
          </mc:Fallback>
        </mc:AlternateContent>
      </w:r>
      <w:r>
        <w:rPr>
          <w:b/>
          <w:noProof/>
          <w:sz w:val="28"/>
          <w:szCs w:val="28"/>
          <w:lang w:eastAsia="lv-LV"/>
        </w:rPr>
        <mc:AlternateContent>
          <mc:Choice Requires="wps">
            <w:drawing>
              <wp:anchor distT="0" distB="0" distL="114300" distR="114300" simplePos="0" relativeHeight="251801600" behindDoc="0" locked="0" layoutInCell="1" allowOverlap="1" wp14:anchorId="30982F2E" wp14:editId="5956B500">
                <wp:simplePos x="0" y="0"/>
                <wp:positionH relativeFrom="column">
                  <wp:posOffset>1905</wp:posOffset>
                </wp:positionH>
                <wp:positionV relativeFrom="paragraph">
                  <wp:posOffset>2809952</wp:posOffset>
                </wp:positionV>
                <wp:extent cx="848360" cy="753110"/>
                <wp:effectExtent l="0" t="0" r="27940" b="27940"/>
                <wp:wrapNone/>
                <wp:docPr id="14" name="Taisnstūr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753110"/>
                        </a:xfrm>
                        <a:prstGeom prst="rect">
                          <a:avLst/>
                        </a:prstGeom>
                        <a:solidFill>
                          <a:srgbClr val="FFFFFF"/>
                        </a:solidFill>
                        <a:ln w="9525">
                          <a:solidFill>
                            <a:srgbClr val="000000"/>
                          </a:solidFill>
                          <a:miter lim="800000"/>
                          <a:headEnd/>
                          <a:tailEnd/>
                        </a:ln>
                      </wps:spPr>
                      <wps:txbx>
                        <w:txbxContent>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krājumus </w:t>
                            </w:r>
                            <w:r>
                              <w:rPr>
                                <w:rFonts w:ascii="Times New Roman" w:hAnsi="Times New Roman" w:cs="Times New Roman"/>
                                <w:b/>
                              </w:rPr>
                              <w:t>(konts</w:t>
                            </w:r>
                            <w:r w:rsidRPr="00F4110C">
                              <w:rPr>
                                <w:rFonts w:ascii="Times New Roman" w:hAnsi="Times New Roman" w:cs="Times New Roman"/>
                                <w:b/>
                              </w:rPr>
                              <w:t xml:space="preserve"> 2132)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2F2E" id="Taisnstūris 14" o:spid="_x0000_s1069" style="position:absolute;left:0;text-align:left;margin-left:.15pt;margin-top:221.25pt;width:66.8pt;height:59.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">
                <v:textbox>
                  <w:txbxContent>
                    <w:p w:rsidR="003E3591" w:rsidRPr="00F4110C" w:rsidRDefault="003E3591" w:rsidP="00CC6790">
                      <w:pPr>
                        <w:spacing w:after="0" w:line="240" w:lineRule="auto"/>
                        <w:jc w:val="center"/>
                        <w:rPr>
                          <w:rFonts w:ascii="Times New Roman" w:hAnsi="Times New Roman" w:cs="Times New Roman"/>
                          <w:b/>
                        </w:rPr>
                      </w:pPr>
                      <w:r w:rsidRPr="00F4110C">
                        <w:rPr>
                          <w:rFonts w:ascii="Times New Roman" w:hAnsi="Times New Roman" w:cs="Times New Roman"/>
                          <w:b/>
                        </w:rPr>
                        <w:t xml:space="preserve">Atzīst krājumus </w:t>
                      </w:r>
                      <w:r>
                        <w:rPr>
                          <w:rFonts w:ascii="Times New Roman" w:hAnsi="Times New Roman" w:cs="Times New Roman"/>
                          <w:b/>
                        </w:rPr>
                        <w:t>(konts</w:t>
                      </w:r>
                      <w:r w:rsidRPr="00F4110C">
                        <w:rPr>
                          <w:rFonts w:ascii="Times New Roman" w:hAnsi="Times New Roman" w:cs="Times New Roman"/>
                          <w:b/>
                        </w:rPr>
                        <w:t xml:space="preserve"> 2132)</w:t>
                      </w:r>
                    </w:p>
                  </w:txbxContent>
                </v:textbox>
              </v:rect>
            </w:pict>
          </mc:Fallback>
        </mc:AlternateContent>
      </w:r>
      <w:r w:rsidRPr="00484718">
        <w:rPr>
          <w:sz w:val="23"/>
          <w:szCs w:val="23"/>
        </w:rPr>
        <w:t>* Tai skaitā turējumā nodotie pamatlīdzekļi (kontu grupa 1250) un ieguldījuma īpašumi (kontu grupa 1550). Turējumā nodotos aktīvus uzskaita kā pamatlīdzekļus vai ieguldījuma īpašumus atbilstoši veidam kā tos lieto iestāde, kurai tie nodoti.</w:t>
      </w: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CC6790" w:rsidRDefault="00CC6790" w:rsidP="00CC6790">
      <w:pPr>
        <w:pStyle w:val="Default"/>
        <w:spacing w:after="240"/>
        <w:rPr>
          <w:bCs/>
          <w:sz w:val="23"/>
          <w:szCs w:val="23"/>
        </w:rPr>
      </w:pPr>
    </w:p>
    <w:p w:rsidR="000877D2" w:rsidRPr="00E141F3" w:rsidRDefault="000877D2" w:rsidP="00E141F3">
      <w:pPr>
        <w:pStyle w:val="Default"/>
        <w:spacing w:after="120"/>
        <w:rPr>
          <w:b/>
          <w:bCs/>
          <w:u w:val="single"/>
        </w:rPr>
      </w:pPr>
      <w:r w:rsidRPr="00E141F3">
        <w:rPr>
          <w:b/>
          <w:bCs/>
          <w:u w:val="single"/>
        </w:rPr>
        <w:t xml:space="preserve">Ieguldījuma īpašumu atzīšana uzskaitē </w:t>
      </w:r>
    </w:p>
    <w:p w:rsidR="000877D2" w:rsidRPr="00E141F3" w:rsidRDefault="00E141F3" w:rsidP="00E141F3">
      <w:pPr>
        <w:pStyle w:val="Default"/>
        <w:jc w:val="both"/>
        <w:rPr>
          <w:sz w:val="23"/>
          <w:szCs w:val="23"/>
        </w:rPr>
      </w:pPr>
      <w:r>
        <w:rPr>
          <w:sz w:val="23"/>
          <w:szCs w:val="23"/>
        </w:rPr>
        <w:t>4</w:t>
      </w:r>
      <w:r w:rsidR="000877D2" w:rsidRPr="00E141F3">
        <w:rPr>
          <w:sz w:val="23"/>
          <w:szCs w:val="23"/>
        </w:rPr>
        <w:t>.1. Zemi un būves (piemēram, zemesgabalus, ēkas, inženierbūves), sākotnēji atzīstot, g</w:t>
      </w:r>
      <w:r>
        <w:rPr>
          <w:sz w:val="23"/>
          <w:szCs w:val="23"/>
        </w:rPr>
        <w:t>rāmato kā pamatlīdzekļus, ja tie paredzēti</w:t>
      </w:r>
      <w:r w:rsidR="000877D2" w:rsidRPr="00E141F3">
        <w:rPr>
          <w:sz w:val="23"/>
          <w:szCs w:val="23"/>
        </w:rPr>
        <w:t xml:space="preserve">: </w:t>
      </w:r>
    </w:p>
    <w:p w:rsidR="00E141F3" w:rsidRDefault="00E141F3" w:rsidP="00E141F3">
      <w:pPr>
        <w:pStyle w:val="Default"/>
        <w:jc w:val="both"/>
        <w:rPr>
          <w:sz w:val="23"/>
          <w:szCs w:val="23"/>
        </w:rPr>
      </w:pPr>
      <w:r>
        <w:rPr>
          <w:sz w:val="23"/>
          <w:szCs w:val="23"/>
        </w:rPr>
        <w:t xml:space="preserve">4.1.1. </w:t>
      </w:r>
      <w:r w:rsidR="000877D2" w:rsidRPr="00E141F3">
        <w:rPr>
          <w:sz w:val="23"/>
          <w:szCs w:val="23"/>
        </w:rPr>
        <w:t xml:space="preserve">funkciju nodrošināšanai (piemēram, administratīvām vajadzībām, preču ražošanai, pakalpojumu sniegšanai); </w:t>
      </w:r>
    </w:p>
    <w:p w:rsidR="00E141F3" w:rsidRDefault="00E141F3" w:rsidP="00E141F3">
      <w:pPr>
        <w:pStyle w:val="Default"/>
        <w:jc w:val="both"/>
        <w:rPr>
          <w:sz w:val="23"/>
          <w:szCs w:val="23"/>
        </w:rPr>
      </w:pPr>
      <w:r>
        <w:rPr>
          <w:sz w:val="23"/>
          <w:szCs w:val="23"/>
        </w:rPr>
        <w:t xml:space="preserve">4.1.2. </w:t>
      </w:r>
      <w:r w:rsidR="000877D2" w:rsidRPr="00E141F3">
        <w:rPr>
          <w:sz w:val="23"/>
          <w:szCs w:val="23"/>
        </w:rPr>
        <w:t xml:space="preserve">iznomāšanai pilnībā vai daļēji vispārējā valdības sektora struktūru ietvaros; </w:t>
      </w:r>
    </w:p>
    <w:p w:rsidR="000877D2" w:rsidRPr="00E141F3" w:rsidRDefault="00E141F3" w:rsidP="00F913C9">
      <w:pPr>
        <w:pStyle w:val="Default"/>
        <w:spacing w:after="80"/>
        <w:jc w:val="both"/>
        <w:rPr>
          <w:sz w:val="23"/>
          <w:szCs w:val="23"/>
        </w:rPr>
      </w:pPr>
      <w:r>
        <w:rPr>
          <w:sz w:val="23"/>
          <w:szCs w:val="23"/>
        </w:rPr>
        <w:t xml:space="preserve">4.1.3. </w:t>
      </w:r>
      <w:r w:rsidR="000877D2" w:rsidRPr="00E141F3">
        <w:rPr>
          <w:sz w:val="23"/>
          <w:szCs w:val="23"/>
        </w:rPr>
        <w:t xml:space="preserve">funkciju nodrošināšanai un tajā pašā laikā arī iznomāšanai ārpus vispārējā valdības sektora struktūrām. </w:t>
      </w:r>
    </w:p>
    <w:p w:rsidR="000877D2" w:rsidRPr="00E141F3" w:rsidRDefault="00E141F3" w:rsidP="00F913C9">
      <w:pPr>
        <w:pStyle w:val="Default"/>
        <w:spacing w:after="80"/>
        <w:jc w:val="both"/>
        <w:rPr>
          <w:sz w:val="23"/>
          <w:szCs w:val="23"/>
        </w:rPr>
      </w:pPr>
      <w:r>
        <w:rPr>
          <w:sz w:val="23"/>
          <w:szCs w:val="23"/>
        </w:rPr>
        <w:t>4</w:t>
      </w:r>
      <w:r w:rsidR="000877D2" w:rsidRPr="00E141F3">
        <w:rPr>
          <w:sz w:val="23"/>
          <w:szCs w:val="23"/>
        </w:rPr>
        <w:t xml:space="preserve">.2. Zemi un būves, sākotnēji atzīstot, grāmato kā ieguldījuma īpašumu, ja tās neatbilst augstāk minētajiem kritērijiem (piemēram, tās pilnībā paredzētas iznomāšanai ārpus vispārējās valdības sektora struktūrām, vai nav pieņemts lēmums par to izmantošanu). </w:t>
      </w:r>
    </w:p>
    <w:p w:rsidR="000877D2" w:rsidRPr="00E141F3" w:rsidRDefault="00E141F3" w:rsidP="00F913C9">
      <w:pPr>
        <w:pStyle w:val="Default"/>
        <w:spacing w:after="80"/>
        <w:jc w:val="both"/>
        <w:rPr>
          <w:sz w:val="23"/>
          <w:szCs w:val="23"/>
        </w:rPr>
      </w:pPr>
      <w:r>
        <w:rPr>
          <w:sz w:val="23"/>
          <w:szCs w:val="23"/>
        </w:rPr>
        <w:t>4.3. Ja 4</w:t>
      </w:r>
      <w:r w:rsidR="000877D2" w:rsidRPr="00E141F3">
        <w:rPr>
          <w:sz w:val="23"/>
          <w:szCs w:val="23"/>
        </w:rPr>
        <w:t xml:space="preserve">.2 punktā minētos aktīvus iznomā kopā ar citiem aktīviem, tad ieguldījuma īpašumu sastāvā grāmato visus aktīvus un analītiski nodala nolietojuma aprēķināšanai. </w:t>
      </w:r>
    </w:p>
    <w:p w:rsidR="000877D2" w:rsidRPr="00E141F3" w:rsidRDefault="00E141F3" w:rsidP="00E141F3">
      <w:pPr>
        <w:pStyle w:val="Default"/>
        <w:jc w:val="both"/>
        <w:rPr>
          <w:sz w:val="23"/>
          <w:szCs w:val="23"/>
        </w:rPr>
      </w:pPr>
      <w:r>
        <w:rPr>
          <w:sz w:val="23"/>
          <w:szCs w:val="23"/>
        </w:rPr>
        <w:t>4.4</w:t>
      </w:r>
      <w:r w:rsidR="000877D2" w:rsidRPr="00E141F3">
        <w:rPr>
          <w:sz w:val="23"/>
          <w:szCs w:val="23"/>
        </w:rPr>
        <w:t xml:space="preserve">. </w:t>
      </w:r>
      <w:r>
        <w:rPr>
          <w:sz w:val="23"/>
          <w:szCs w:val="23"/>
        </w:rPr>
        <w:t>Ieguldījuma īpašumi ir</w:t>
      </w:r>
      <w:r w:rsidR="000877D2" w:rsidRPr="00E141F3">
        <w:rPr>
          <w:sz w:val="23"/>
          <w:szCs w:val="23"/>
        </w:rPr>
        <w:t xml:space="preserve">: </w:t>
      </w:r>
    </w:p>
    <w:p w:rsidR="00E141F3" w:rsidRDefault="00E141F3" w:rsidP="00E141F3">
      <w:pPr>
        <w:pStyle w:val="Default"/>
        <w:tabs>
          <w:tab w:val="left" w:pos="426"/>
        </w:tabs>
        <w:jc w:val="both"/>
        <w:rPr>
          <w:sz w:val="23"/>
          <w:szCs w:val="23"/>
        </w:rPr>
      </w:pPr>
      <w:r>
        <w:rPr>
          <w:sz w:val="23"/>
          <w:szCs w:val="23"/>
        </w:rPr>
        <w:t xml:space="preserve">4.4.1. </w:t>
      </w:r>
      <w:r w:rsidR="000877D2" w:rsidRPr="00E141F3">
        <w:rPr>
          <w:sz w:val="23"/>
          <w:szCs w:val="23"/>
        </w:rPr>
        <w:t>zeme, kuru tur ilgtermiņa ka</w:t>
      </w:r>
      <w:r>
        <w:rPr>
          <w:sz w:val="23"/>
          <w:szCs w:val="23"/>
        </w:rPr>
        <w:t xml:space="preserve">pitāla vērtības palielināšanai; </w:t>
      </w:r>
    </w:p>
    <w:p w:rsidR="00E141F3" w:rsidRDefault="00E141F3" w:rsidP="00E141F3">
      <w:pPr>
        <w:pStyle w:val="Default"/>
        <w:tabs>
          <w:tab w:val="left" w:pos="426"/>
        </w:tabs>
        <w:jc w:val="both"/>
        <w:rPr>
          <w:sz w:val="23"/>
          <w:szCs w:val="23"/>
        </w:rPr>
      </w:pPr>
      <w:r>
        <w:rPr>
          <w:sz w:val="23"/>
          <w:szCs w:val="23"/>
        </w:rPr>
        <w:t xml:space="preserve">4.4.2. </w:t>
      </w:r>
      <w:r w:rsidR="000877D2" w:rsidRPr="00E141F3">
        <w:rPr>
          <w:sz w:val="23"/>
          <w:szCs w:val="23"/>
        </w:rPr>
        <w:t>zeme, kuru tur pašlaik nenoteiktai turpmākai lietošanai</w:t>
      </w:r>
      <w:r>
        <w:rPr>
          <w:sz w:val="23"/>
          <w:szCs w:val="23"/>
        </w:rPr>
        <w:t>;</w:t>
      </w:r>
      <w:r w:rsidR="000877D2" w:rsidRPr="00E141F3">
        <w:rPr>
          <w:i/>
          <w:iCs/>
          <w:sz w:val="23"/>
          <w:szCs w:val="23"/>
        </w:rPr>
        <w:t xml:space="preserve"> </w:t>
      </w:r>
    </w:p>
    <w:p w:rsidR="00E141F3" w:rsidRDefault="00E141F3" w:rsidP="00E141F3">
      <w:pPr>
        <w:pStyle w:val="Default"/>
        <w:tabs>
          <w:tab w:val="left" w:pos="426"/>
        </w:tabs>
        <w:jc w:val="both"/>
        <w:rPr>
          <w:sz w:val="23"/>
          <w:szCs w:val="23"/>
        </w:rPr>
      </w:pPr>
      <w:r>
        <w:rPr>
          <w:sz w:val="23"/>
          <w:szCs w:val="23"/>
        </w:rPr>
        <w:t xml:space="preserve">4.4.3. </w:t>
      </w:r>
      <w:r w:rsidR="000877D2" w:rsidRPr="00E141F3">
        <w:rPr>
          <w:sz w:val="23"/>
          <w:szCs w:val="23"/>
        </w:rPr>
        <w:t>ēka, kuru budžeta iestāde tur kā īpašnieks (vai kā nomnieks finanšu nomas ietvaros) un kuru tā iznomā vai plāno iznomāt saskaņā ar vienu vai vairākiem operatīvās nomas līgumiem</w:t>
      </w:r>
      <w:r>
        <w:rPr>
          <w:sz w:val="23"/>
          <w:szCs w:val="23"/>
        </w:rPr>
        <w:t>;</w:t>
      </w:r>
      <w:r w:rsidR="000877D2" w:rsidRPr="00E141F3">
        <w:rPr>
          <w:sz w:val="23"/>
          <w:szCs w:val="23"/>
        </w:rPr>
        <w:t xml:space="preserve"> </w:t>
      </w:r>
    </w:p>
    <w:p w:rsidR="000877D2" w:rsidRPr="00E141F3" w:rsidRDefault="00E141F3" w:rsidP="00E141F3">
      <w:pPr>
        <w:pStyle w:val="Default"/>
        <w:tabs>
          <w:tab w:val="left" w:pos="426"/>
        </w:tabs>
        <w:spacing w:after="120"/>
        <w:jc w:val="both"/>
        <w:rPr>
          <w:sz w:val="23"/>
          <w:szCs w:val="23"/>
        </w:rPr>
      </w:pPr>
      <w:r>
        <w:rPr>
          <w:sz w:val="23"/>
          <w:szCs w:val="23"/>
        </w:rPr>
        <w:t xml:space="preserve">4.4.4. </w:t>
      </w:r>
      <w:r w:rsidR="000877D2" w:rsidRPr="00E141F3">
        <w:rPr>
          <w:sz w:val="23"/>
          <w:szCs w:val="23"/>
        </w:rPr>
        <w:t xml:space="preserve">nekustamais īpašums, kas tiek būvēts vai attīstīts, lai turpmāk to izmantotu kā ieguldījuma īpašumu. </w:t>
      </w:r>
    </w:p>
    <w:p w:rsidR="000877D2" w:rsidRPr="009C4524" w:rsidRDefault="00E141F3" w:rsidP="009C4524">
      <w:pPr>
        <w:pStyle w:val="Default"/>
        <w:jc w:val="both"/>
        <w:rPr>
          <w:sz w:val="23"/>
          <w:szCs w:val="23"/>
        </w:rPr>
      </w:pPr>
      <w:r w:rsidRPr="009C4524">
        <w:rPr>
          <w:sz w:val="23"/>
          <w:szCs w:val="23"/>
        </w:rPr>
        <w:t>4.5</w:t>
      </w:r>
      <w:r w:rsidR="000877D2" w:rsidRPr="009C4524">
        <w:rPr>
          <w:sz w:val="23"/>
          <w:szCs w:val="23"/>
        </w:rPr>
        <w:t>. Īpašumi, kuri nav</w:t>
      </w:r>
      <w:r w:rsidRPr="009C4524">
        <w:rPr>
          <w:sz w:val="23"/>
          <w:szCs w:val="23"/>
        </w:rPr>
        <w:t xml:space="preserve"> ieguldījuma īpašumi ir</w:t>
      </w:r>
      <w:r w:rsidR="000877D2" w:rsidRPr="009C4524">
        <w:rPr>
          <w:sz w:val="23"/>
          <w:szCs w:val="23"/>
        </w:rPr>
        <w:t xml:space="preserve">: </w:t>
      </w:r>
    </w:p>
    <w:p w:rsidR="000877D2" w:rsidRPr="009C4524" w:rsidRDefault="00E141F3" w:rsidP="009C4524">
      <w:pPr>
        <w:pStyle w:val="Default"/>
        <w:jc w:val="both"/>
        <w:rPr>
          <w:sz w:val="23"/>
          <w:szCs w:val="23"/>
        </w:rPr>
      </w:pPr>
      <w:r w:rsidRPr="009C4524">
        <w:rPr>
          <w:sz w:val="23"/>
          <w:szCs w:val="23"/>
        </w:rPr>
        <w:t xml:space="preserve">4.5.1. </w:t>
      </w:r>
      <w:r w:rsidR="000877D2" w:rsidRPr="009C4524">
        <w:rPr>
          <w:sz w:val="23"/>
          <w:szCs w:val="23"/>
        </w:rPr>
        <w:t>pamatlīdzeklis, kuru saskaņā ar budžeta iestādes vadības lēmumu plānots tuvākā laikā pārdo</w:t>
      </w:r>
      <w:r w:rsidRPr="009C4524">
        <w:rPr>
          <w:sz w:val="23"/>
          <w:szCs w:val="23"/>
        </w:rPr>
        <w:t>t</w:t>
      </w:r>
      <w:r w:rsidR="000877D2" w:rsidRPr="009C4524">
        <w:rPr>
          <w:sz w:val="23"/>
          <w:szCs w:val="23"/>
        </w:rPr>
        <w:t xml:space="preserve">; </w:t>
      </w:r>
    </w:p>
    <w:p w:rsidR="000877D2" w:rsidRPr="009C4524" w:rsidRDefault="00E141F3" w:rsidP="009C4524">
      <w:pPr>
        <w:pStyle w:val="Default"/>
        <w:jc w:val="both"/>
        <w:rPr>
          <w:sz w:val="23"/>
          <w:szCs w:val="23"/>
        </w:rPr>
      </w:pPr>
      <w:r w:rsidRPr="009C4524">
        <w:rPr>
          <w:sz w:val="23"/>
          <w:szCs w:val="23"/>
        </w:rPr>
        <w:t xml:space="preserve">4.5.2. </w:t>
      </w:r>
      <w:r w:rsidR="000877D2" w:rsidRPr="009C4524">
        <w:rPr>
          <w:sz w:val="23"/>
          <w:szCs w:val="23"/>
        </w:rPr>
        <w:t xml:space="preserve">budžeta iestādes izmantots īpašums, ieskaitot sekojošus īpašumus: </w:t>
      </w:r>
    </w:p>
    <w:p w:rsidR="00E141F3" w:rsidRPr="009C4524" w:rsidRDefault="000877D2" w:rsidP="00590BB1">
      <w:pPr>
        <w:pStyle w:val="Default"/>
        <w:numPr>
          <w:ilvl w:val="0"/>
          <w:numId w:val="12"/>
        </w:numPr>
        <w:jc w:val="both"/>
        <w:rPr>
          <w:sz w:val="23"/>
          <w:szCs w:val="23"/>
        </w:rPr>
      </w:pPr>
      <w:r w:rsidRPr="009C4524">
        <w:rPr>
          <w:sz w:val="23"/>
          <w:szCs w:val="23"/>
        </w:rPr>
        <w:t>īpašums, kuru nākotnē paredzēts izmantot budžeta ie</w:t>
      </w:r>
      <w:r w:rsidR="00E141F3" w:rsidRPr="009C4524">
        <w:rPr>
          <w:sz w:val="23"/>
          <w:szCs w:val="23"/>
        </w:rPr>
        <w:t>stādes funkciju nodrošināšanai;</w:t>
      </w:r>
    </w:p>
    <w:p w:rsidR="000877D2" w:rsidRPr="009C4524" w:rsidRDefault="000877D2" w:rsidP="00590BB1">
      <w:pPr>
        <w:pStyle w:val="Default"/>
        <w:numPr>
          <w:ilvl w:val="0"/>
          <w:numId w:val="12"/>
        </w:numPr>
        <w:jc w:val="both"/>
        <w:rPr>
          <w:sz w:val="23"/>
          <w:szCs w:val="23"/>
        </w:rPr>
      </w:pPr>
      <w:r w:rsidRPr="009C4524">
        <w:rPr>
          <w:sz w:val="23"/>
          <w:szCs w:val="23"/>
        </w:rPr>
        <w:t xml:space="preserve">īpašums, kuru paredzēts attīstīt un izmantot budžeta iestādes funkciju nodrošināšanai; </w:t>
      </w:r>
    </w:p>
    <w:p w:rsidR="000877D2" w:rsidRPr="009C4524" w:rsidRDefault="00E141F3" w:rsidP="009C4524">
      <w:pPr>
        <w:pStyle w:val="Default"/>
        <w:jc w:val="both"/>
        <w:rPr>
          <w:sz w:val="23"/>
          <w:szCs w:val="23"/>
        </w:rPr>
      </w:pPr>
      <w:r w:rsidRPr="009C4524">
        <w:rPr>
          <w:sz w:val="23"/>
          <w:szCs w:val="23"/>
        </w:rPr>
        <w:lastRenderedPageBreak/>
        <w:t xml:space="preserve">4.5.3. </w:t>
      </w:r>
      <w:r w:rsidR="000877D2" w:rsidRPr="009C4524">
        <w:rPr>
          <w:sz w:val="23"/>
          <w:szCs w:val="23"/>
        </w:rPr>
        <w:t>citai personai finanšu nomas ietvaros iznomāts īpašums</w:t>
      </w:r>
      <w:r w:rsidRPr="009C4524">
        <w:rPr>
          <w:sz w:val="23"/>
          <w:szCs w:val="23"/>
        </w:rPr>
        <w:t>;</w:t>
      </w:r>
      <w:r w:rsidR="000877D2" w:rsidRPr="009C4524">
        <w:rPr>
          <w:sz w:val="23"/>
          <w:szCs w:val="23"/>
        </w:rPr>
        <w:t xml:space="preserve"> </w:t>
      </w:r>
    </w:p>
    <w:p w:rsidR="009C4524" w:rsidRDefault="00E141F3" w:rsidP="00F913C9">
      <w:pPr>
        <w:pStyle w:val="Default"/>
        <w:spacing w:after="80"/>
        <w:jc w:val="both"/>
        <w:rPr>
          <w:i/>
          <w:sz w:val="23"/>
          <w:szCs w:val="23"/>
        </w:rPr>
      </w:pPr>
      <w:r w:rsidRPr="009C4524">
        <w:rPr>
          <w:sz w:val="23"/>
          <w:szCs w:val="23"/>
        </w:rPr>
        <w:t xml:space="preserve">4.5.4. </w:t>
      </w:r>
      <w:r w:rsidR="000877D2" w:rsidRPr="009C4524">
        <w:rPr>
          <w:sz w:val="23"/>
          <w:szCs w:val="23"/>
        </w:rPr>
        <w:t xml:space="preserve">īpašums, kas tiek turēts sociālo pakalpojumu un sociālās palīdzības sniegšanai un kas vienlaikus rada ienākošās naudas plūsmas. </w:t>
      </w:r>
      <w:r w:rsidR="009C4524" w:rsidRPr="009C4524">
        <w:rPr>
          <w:i/>
          <w:sz w:val="23"/>
          <w:szCs w:val="23"/>
        </w:rPr>
        <w:t>Piemēram, pašvaldība</w:t>
      </w:r>
      <w:r w:rsidR="000877D2" w:rsidRPr="009C4524">
        <w:rPr>
          <w:i/>
          <w:sz w:val="23"/>
          <w:szCs w:val="23"/>
        </w:rPr>
        <w:t xml:space="preserve"> var turēt dzīvojamo fondu, kuru izmanto, lai nodrošinātu mājokļus ģimenēm ar zemiem ienākumiem par īres maksu, kas ir zemāka par tirgus likmēm. Šādā gadījumā īpašums tiek turēts, lai nodrošinātu mājokļa pieejamību, nevis nomas maksas gūšanai vai kapitāla vērtības pieaugumam, un gūtie nomas ieņēmumi ir saistīti ar šī īpašuma turēšanas galvenā mērķa īstenošanu. </w:t>
      </w:r>
    </w:p>
    <w:p w:rsidR="000877D2" w:rsidRPr="00E141F3" w:rsidRDefault="00764794" w:rsidP="00F913C9">
      <w:pPr>
        <w:pStyle w:val="Default"/>
        <w:spacing w:after="80"/>
        <w:jc w:val="both"/>
        <w:rPr>
          <w:sz w:val="23"/>
          <w:szCs w:val="23"/>
        </w:rPr>
      </w:pPr>
      <w:r>
        <w:rPr>
          <w:sz w:val="23"/>
          <w:szCs w:val="23"/>
        </w:rPr>
        <w:t>4.6</w:t>
      </w:r>
      <w:r w:rsidR="000877D2" w:rsidRPr="00E141F3">
        <w:rPr>
          <w:sz w:val="23"/>
          <w:szCs w:val="23"/>
        </w:rPr>
        <w:t xml:space="preserve">. Atsevišķos gadījumos budžeta iestādes tur īpašumu, kas sevī ietver gan daļu, kuru izmanto, lai gūtu nomas maksu vai sagaidītu cenas celšanos, gan daļu, kuru izmanto budžeta iestādes pakalpojumu sniegšanai vai administratīviem mērķiem. </w:t>
      </w:r>
      <w:r w:rsidR="000877D2" w:rsidRPr="00E141F3">
        <w:rPr>
          <w:i/>
          <w:sz w:val="23"/>
          <w:szCs w:val="23"/>
        </w:rPr>
        <w:t>Piemēram, budžeta iestādei var piederēt ēka, kura tiek izmantota daļēji administrācijas vajadzībām, gan arī atsevišķa daļa tiek iznomāta kā biroja telpas.</w:t>
      </w:r>
      <w:r w:rsidR="000877D2" w:rsidRPr="00E141F3">
        <w:rPr>
          <w:sz w:val="23"/>
          <w:szCs w:val="23"/>
        </w:rPr>
        <w:t xml:space="preserve"> Šai gadījumā īpašumu uzskaita pamatlīdzekļu sastāvā. </w:t>
      </w:r>
    </w:p>
    <w:p w:rsidR="000877D2" w:rsidRPr="00E141F3" w:rsidRDefault="00764794" w:rsidP="00764794">
      <w:pPr>
        <w:pStyle w:val="Default"/>
        <w:jc w:val="both"/>
        <w:rPr>
          <w:sz w:val="23"/>
          <w:szCs w:val="23"/>
        </w:rPr>
      </w:pPr>
      <w:r>
        <w:rPr>
          <w:sz w:val="23"/>
          <w:szCs w:val="23"/>
        </w:rPr>
        <w:t>4.7</w:t>
      </w:r>
      <w:r w:rsidR="000877D2" w:rsidRPr="00E141F3">
        <w:rPr>
          <w:sz w:val="23"/>
          <w:szCs w:val="23"/>
        </w:rPr>
        <w:t xml:space="preserve">. Ieguldījuma īpašumu atzīst par aktīvu tikai un vienīgi tad, ja: </w:t>
      </w:r>
    </w:p>
    <w:p w:rsidR="000877D2" w:rsidRPr="00E141F3" w:rsidRDefault="00764794" w:rsidP="00764794">
      <w:pPr>
        <w:pStyle w:val="Default"/>
        <w:ind w:left="567" w:hanging="567"/>
        <w:jc w:val="both"/>
        <w:rPr>
          <w:sz w:val="23"/>
          <w:szCs w:val="23"/>
        </w:rPr>
      </w:pPr>
      <w:r>
        <w:rPr>
          <w:sz w:val="23"/>
          <w:szCs w:val="23"/>
        </w:rPr>
        <w:t>4.7</w:t>
      </w:r>
      <w:r w:rsidR="000877D2" w:rsidRPr="00E141F3">
        <w:rPr>
          <w:sz w:val="23"/>
          <w:szCs w:val="23"/>
        </w:rPr>
        <w:t xml:space="preserve">.1. to pagātnes notikumu rezultātā kontrolē budžeta iestāde; </w:t>
      </w:r>
    </w:p>
    <w:p w:rsidR="000877D2" w:rsidRPr="00E141F3" w:rsidRDefault="00764794" w:rsidP="00764794">
      <w:pPr>
        <w:pStyle w:val="Default"/>
        <w:ind w:left="567" w:hanging="567"/>
        <w:jc w:val="both"/>
        <w:rPr>
          <w:sz w:val="23"/>
          <w:szCs w:val="23"/>
        </w:rPr>
      </w:pPr>
      <w:r>
        <w:rPr>
          <w:sz w:val="23"/>
          <w:szCs w:val="23"/>
        </w:rPr>
        <w:t>4.7</w:t>
      </w:r>
      <w:r w:rsidR="000877D2" w:rsidRPr="00E141F3">
        <w:rPr>
          <w:sz w:val="23"/>
          <w:szCs w:val="23"/>
        </w:rPr>
        <w:t xml:space="preserve">.2. ir ticams, ka nākotnē budžeta iestāde saņems ar ieguldījuma īpašumu saistītos saimnieciskos labumus; </w:t>
      </w:r>
    </w:p>
    <w:p w:rsidR="000877D2" w:rsidRPr="00E141F3" w:rsidRDefault="00764794" w:rsidP="00F913C9">
      <w:pPr>
        <w:pStyle w:val="Default"/>
        <w:spacing w:after="80"/>
        <w:ind w:left="567" w:hanging="567"/>
        <w:jc w:val="both"/>
        <w:rPr>
          <w:sz w:val="23"/>
          <w:szCs w:val="23"/>
        </w:rPr>
      </w:pPr>
      <w:r>
        <w:rPr>
          <w:sz w:val="23"/>
          <w:szCs w:val="23"/>
        </w:rPr>
        <w:t>4.7</w:t>
      </w:r>
      <w:r w:rsidR="000877D2" w:rsidRPr="00E141F3">
        <w:rPr>
          <w:sz w:val="23"/>
          <w:szCs w:val="23"/>
        </w:rPr>
        <w:t>.3. tā izmaksu vērtību vai patieso vērtību var ticami novērtēt.</w:t>
      </w:r>
    </w:p>
    <w:p w:rsidR="000877D2" w:rsidRPr="00E141F3" w:rsidRDefault="00764794" w:rsidP="00F913C9">
      <w:pPr>
        <w:pStyle w:val="Default"/>
        <w:spacing w:after="80"/>
        <w:jc w:val="both"/>
        <w:rPr>
          <w:sz w:val="23"/>
          <w:szCs w:val="23"/>
        </w:rPr>
      </w:pPr>
      <w:r>
        <w:rPr>
          <w:sz w:val="23"/>
          <w:szCs w:val="23"/>
        </w:rPr>
        <w:t>4.8</w:t>
      </w:r>
      <w:r w:rsidR="000877D2" w:rsidRPr="00E141F3">
        <w:rPr>
          <w:sz w:val="23"/>
          <w:szCs w:val="23"/>
        </w:rPr>
        <w:t xml:space="preserve">. Iegādājoties ieguldījuma īpašumu, ieguldījuma īpašuma izmaksu vērtība ir ieguldījuma īpašuma patiesā vērtība iegūšanas datumā. </w:t>
      </w:r>
    </w:p>
    <w:p w:rsidR="000877D2" w:rsidRPr="00E141F3" w:rsidRDefault="00764794" w:rsidP="00F913C9">
      <w:pPr>
        <w:pStyle w:val="Default"/>
        <w:spacing w:after="80"/>
        <w:jc w:val="both"/>
        <w:rPr>
          <w:sz w:val="23"/>
          <w:szCs w:val="23"/>
        </w:rPr>
      </w:pPr>
      <w:r>
        <w:rPr>
          <w:sz w:val="23"/>
          <w:szCs w:val="23"/>
        </w:rPr>
        <w:t>4.9</w:t>
      </w:r>
      <w:r w:rsidR="000877D2" w:rsidRPr="00E141F3">
        <w:rPr>
          <w:sz w:val="23"/>
          <w:szCs w:val="23"/>
        </w:rPr>
        <w:t xml:space="preserve">. Budžeta iestāde novērtē ieguldījuma īpašumu atbilstoši tā vērtībai iegādes vai izveidošanas brīdī. Šī vērtība ietver izmaksas, kas bijušas nepieciešamas ieguldījuma īpašuma iegādei vai izveidei, kā arī izmaksas, kas veiktas vēlākos periodos, lai papildinātu ieguldījuma īpašumu, aizvietotu kādu šī īpašuma daļu. </w:t>
      </w:r>
    </w:p>
    <w:p w:rsidR="000877D2" w:rsidRPr="00E141F3" w:rsidRDefault="00764794" w:rsidP="00F913C9">
      <w:pPr>
        <w:pStyle w:val="Default"/>
        <w:spacing w:after="80"/>
        <w:jc w:val="both"/>
        <w:rPr>
          <w:sz w:val="23"/>
          <w:szCs w:val="23"/>
        </w:rPr>
      </w:pPr>
      <w:r>
        <w:rPr>
          <w:sz w:val="23"/>
          <w:szCs w:val="23"/>
        </w:rPr>
        <w:t>4.10</w:t>
      </w:r>
      <w:r w:rsidR="000877D2" w:rsidRPr="00E141F3">
        <w:rPr>
          <w:sz w:val="23"/>
          <w:szCs w:val="23"/>
        </w:rPr>
        <w:t xml:space="preserve">. Budžeta iestāde atzīst ieguldījuma īpašumu savā grāmatvedības uzskaitē, kad tas atbilst ieguldījuma īpašuma atzīšanas kritērijiem. Parasti par ieguldījuma īpašuma iegādes datumu uzskata dienu, kas darījumu apliecinošos dokumentos norādīta kā īpašumtiesību pārejas diena. Ja ieguldījuma īpašums tiek būvēts, to atzīst ar datumu, kad to pieņem lietošanā, pamatojoties uz aktu par īpašuma nodošanu lietošanā (ekspluatācijā). Līdz tam ar ieguldījuma īpašuma izveidošanu saistītās izmaksas uzskaita atsevišķā postenī ilgtermiņa ieguldījumu sastāvā. </w:t>
      </w:r>
    </w:p>
    <w:p w:rsidR="000877D2" w:rsidRPr="00E141F3" w:rsidRDefault="00764794" w:rsidP="00F913C9">
      <w:pPr>
        <w:pStyle w:val="Default"/>
        <w:spacing w:after="80"/>
        <w:jc w:val="both"/>
        <w:rPr>
          <w:sz w:val="23"/>
          <w:szCs w:val="23"/>
        </w:rPr>
      </w:pPr>
      <w:r>
        <w:rPr>
          <w:sz w:val="23"/>
          <w:szCs w:val="23"/>
        </w:rPr>
        <w:t>4.11</w:t>
      </w:r>
      <w:r w:rsidR="000877D2" w:rsidRPr="00E141F3">
        <w:rPr>
          <w:sz w:val="23"/>
          <w:szCs w:val="23"/>
        </w:rPr>
        <w:t>. Iegūstot ieguldījuma īpašumu, pamatojoties uz darījumu apliecinošiem dokumentiem, budžeta iestāde palielina attiecīgo ilgtermiņa ieguldījumu kontu un saistību kontu par dokumentā norādīto summu</w:t>
      </w:r>
      <w:r>
        <w:rPr>
          <w:sz w:val="23"/>
          <w:szCs w:val="23"/>
        </w:rPr>
        <w:t>.</w:t>
      </w:r>
    </w:p>
    <w:p w:rsidR="000877D2" w:rsidRDefault="00764794" w:rsidP="00F913C9">
      <w:pPr>
        <w:pStyle w:val="Default"/>
        <w:spacing w:after="80"/>
        <w:jc w:val="both"/>
        <w:rPr>
          <w:sz w:val="23"/>
          <w:szCs w:val="23"/>
        </w:rPr>
      </w:pPr>
      <w:r>
        <w:rPr>
          <w:sz w:val="23"/>
          <w:szCs w:val="23"/>
        </w:rPr>
        <w:t>4.12</w:t>
      </w:r>
      <w:r w:rsidR="000877D2">
        <w:rPr>
          <w:sz w:val="23"/>
          <w:szCs w:val="23"/>
        </w:rPr>
        <w:t>. Saņemot avansa maksājuma rēķinu par ieguldījuma īpašuma iegādi, grāmatojumus neveic, bet rēķinu reģistrē budžeta iestādes uzskaites sistēmā. Avansa maksājuma dokumenta apmaksas dienā, pamatojoties uz maksājuma uzdevumu, atzīst attiecīgā aktīvu konta palielinājumu un tā naudas līdzekļu konta samazinājumu</w:t>
      </w:r>
      <w:r>
        <w:rPr>
          <w:sz w:val="23"/>
          <w:szCs w:val="23"/>
        </w:rPr>
        <w:t>.</w:t>
      </w:r>
      <w:r w:rsidR="000877D2">
        <w:rPr>
          <w:sz w:val="23"/>
          <w:szCs w:val="23"/>
        </w:rPr>
        <w:t xml:space="preserve"> </w:t>
      </w:r>
    </w:p>
    <w:p w:rsidR="000877D2" w:rsidRDefault="00764794" w:rsidP="00F913C9">
      <w:pPr>
        <w:pStyle w:val="Default"/>
        <w:spacing w:after="80"/>
        <w:jc w:val="both"/>
        <w:rPr>
          <w:sz w:val="23"/>
          <w:szCs w:val="23"/>
        </w:rPr>
      </w:pPr>
      <w:r>
        <w:rPr>
          <w:sz w:val="23"/>
          <w:szCs w:val="23"/>
        </w:rPr>
        <w:t>4.13</w:t>
      </w:r>
      <w:r w:rsidR="000877D2">
        <w:rPr>
          <w:sz w:val="23"/>
          <w:szCs w:val="23"/>
        </w:rPr>
        <w:t xml:space="preserve">. Budžeta iestāde sākotnēji novērtē ieguldījuma īpašumu tā iegādes izmaksu vērtībā, iekļaujot arī darījuma izmaksas. </w:t>
      </w:r>
    </w:p>
    <w:p w:rsidR="000877D2" w:rsidRPr="00764794" w:rsidRDefault="00764794" w:rsidP="00764794">
      <w:pPr>
        <w:pStyle w:val="Default"/>
        <w:jc w:val="both"/>
        <w:rPr>
          <w:sz w:val="23"/>
          <w:szCs w:val="23"/>
        </w:rPr>
      </w:pPr>
      <w:r>
        <w:rPr>
          <w:sz w:val="23"/>
          <w:szCs w:val="23"/>
        </w:rPr>
        <w:t>4.14</w:t>
      </w:r>
      <w:r w:rsidR="000877D2" w:rsidRPr="00764794">
        <w:rPr>
          <w:sz w:val="23"/>
          <w:szCs w:val="23"/>
        </w:rPr>
        <w:t xml:space="preserve">. Iegādāta ieguldījuma īpašuma iegādes izmaksu vērtībā iekļauj tā pirkšanas cenu un jebkuras tieši attiecināmās izmaksas. Tieši attiecināmās izmaksas ir, piemēram, maksa par juridiskiem pakalpojumiem un citas darījuma izmaksas. </w:t>
      </w:r>
    </w:p>
    <w:p w:rsidR="000877D2" w:rsidRPr="00764794" w:rsidRDefault="00764794" w:rsidP="00764794">
      <w:pPr>
        <w:pStyle w:val="Default"/>
        <w:jc w:val="both"/>
        <w:rPr>
          <w:sz w:val="23"/>
          <w:szCs w:val="23"/>
        </w:rPr>
      </w:pPr>
      <w:r>
        <w:rPr>
          <w:sz w:val="23"/>
          <w:szCs w:val="23"/>
        </w:rPr>
        <w:t>4.15</w:t>
      </w:r>
      <w:r w:rsidR="000877D2" w:rsidRPr="00764794">
        <w:rPr>
          <w:sz w:val="23"/>
          <w:szCs w:val="23"/>
        </w:rPr>
        <w:t xml:space="preserve">. Ieguldījuma īpašuma iegādes izmaksu vērtību nepalielina par šādām izmaksām: </w:t>
      </w:r>
    </w:p>
    <w:p w:rsidR="000877D2" w:rsidRPr="00764794" w:rsidRDefault="00764794" w:rsidP="00764794">
      <w:pPr>
        <w:pStyle w:val="Default"/>
        <w:ind w:left="709" w:hanging="709"/>
        <w:jc w:val="both"/>
        <w:rPr>
          <w:sz w:val="23"/>
          <w:szCs w:val="23"/>
        </w:rPr>
      </w:pPr>
      <w:r>
        <w:rPr>
          <w:sz w:val="23"/>
          <w:szCs w:val="23"/>
        </w:rPr>
        <w:t xml:space="preserve">4.15.1. </w:t>
      </w:r>
      <w:r w:rsidR="000877D2" w:rsidRPr="00764794">
        <w:rPr>
          <w:sz w:val="23"/>
          <w:szCs w:val="23"/>
        </w:rPr>
        <w:t xml:space="preserve">saimnieciskās darbības uzsākšanas izmaksas (ja vien tās nav nepieciešamas, lai īpašumu sagatavotu lietošanai); </w:t>
      </w:r>
    </w:p>
    <w:p w:rsidR="000877D2" w:rsidRPr="00764794" w:rsidRDefault="00764794" w:rsidP="00764794">
      <w:pPr>
        <w:pStyle w:val="Default"/>
        <w:ind w:left="709" w:hanging="709"/>
        <w:jc w:val="both"/>
        <w:rPr>
          <w:sz w:val="23"/>
          <w:szCs w:val="23"/>
        </w:rPr>
      </w:pPr>
      <w:r>
        <w:rPr>
          <w:sz w:val="23"/>
          <w:szCs w:val="23"/>
        </w:rPr>
        <w:t xml:space="preserve">4.15.2. </w:t>
      </w:r>
      <w:r w:rsidR="000877D2" w:rsidRPr="00764794">
        <w:rPr>
          <w:sz w:val="23"/>
          <w:szCs w:val="23"/>
        </w:rPr>
        <w:t xml:space="preserve">saimnieciskās darbības izmaksas, kas radušās līdz brīdim, kad ieguldījuma īpašums sasniedz plānoto lietošanas apjomu; </w:t>
      </w:r>
    </w:p>
    <w:p w:rsidR="000877D2" w:rsidRPr="00764794" w:rsidRDefault="00764794" w:rsidP="00F913C9">
      <w:pPr>
        <w:autoSpaceDE w:val="0"/>
        <w:autoSpaceDN w:val="0"/>
        <w:adjustRightInd w:val="0"/>
        <w:spacing w:after="8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4.15.3. </w:t>
      </w:r>
      <w:r w:rsidR="000877D2" w:rsidRPr="00764794">
        <w:rPr>
          <w:rFonts w:ascii="Times New Roman" w:hAnsi="Times New Roman" w:cs="Times New Roman"/>
          <w:color w:val="000000"/>
          <w:sz w:val="23"/>
          <w:szCs w:val="23"/>
        </w:rPr>
        <w:t xml:space="preserve">īpašuma būvniecības vai attīstības procesā radušos būtisku nelietderīgi izlietotu materiālu, darbaspēka vai citu resursu izmaksas. </w:t>
      </w:r>
    </w:p>
    <w:p w:rsidR="000877D2" w:rsidRPr="00764794" w:rsidRDefault="00764794"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4.16</w:t>
      </w:r>
      <w:r w:rsidR="000877D2" w:rsidRPr="00764794">
        <w:rPr>
          <w:rFonts w:ascii="Times New Roman" w:hAnsi="Times New Roman" w:cs="Times New Roman"/>
          <w:color w:val="000000"/>
          <w:sz w:val="23"/>
          <w:szCs w:val="23"/>
        </w:rPr>
        <w:t xml:space="preserve">. Budžeta iestāde ieguldījuma īpašuma uzskaites vērtībā neiekļauj īpašuma ikdienas uzturēšanas izmaksas. Šīs izmaksas atzīst izdevumos un uzrāda pārskatā par darbības finansiālajiem rezultātiem periodā, kurā tās radušās. Ikdienas uzturēšanas izmaksas, galvenokārt, ir darbaspēka un </w:t>
      </w:r>
      <w:r w:rsidR="000877D2" w:rsidRPr="00764794">
        <w:rPr>
          <w:rFonts w:ascii="Times New Roman" w:hAnsi="Times New Roman" w:cs="Times New Roman"/>
          <w:color w:val="000000"/>
          <w:sz w:val="23"/>
          <w:szCs w:val="23"/>
        </w:rPr>
        <w:lastRenderedPageBreak/>
        <w:t xml:space="preserve">materiālu izmaksas. Šie izdevumi visbiežāk ir nekustamā īpašuma remonta un uzturēšanas (piemēram, kanalizācijas sistēmas atkaļķošanas vai dūmvadu tīrīšanas) izmaksas. </w:t>
      </w:r>
    </w:p>
    <w:p w:rsidR="000877D2" w:rsidRPr="00764794" w:rsidRDefault="00764794"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4.17</w:t>
      </w:r>
      <w:r w:rsidR="000877D2" w:rsidRPr="00764794">
        <w:rPr>
          <w:rFonts w:ascii="Times New Roman" w:hAnsi="Times New Roman" w:cs="Times New Roman"/>
          <w:color w:val="000000"/>
          <w:sz w:val="23"/>
          <w:szCs w:val="23"/>
        </w:rPr>
        <w:t xml:space="preserve">. Gadījumā, ja budžeta iestāde veic norēķinus par ieguldījuma īpašuma iegādi ar atliktā maksājuma nosacījumiem un atliktā maksājuma periods ir ilgāks par 12 mēnešiem, budžeta iestāde nosaka ieguldījuma īpašuma iegādes izmaksu vērtību, ņemot vērā atbilstošo procenta likmi. Starpību starp šo summu un maksājumu kopējo vērtību atzīst par procentu izdevumiem atliktā maksājuma periodā. </w:t>
      </w:r>
      <w:r w:rsidR="000877D2" w:rsidRPr="00764794">
        <w:rPr>
          <w:rFonts w:ascii="Times New Roman" w:hAnsi="Times New Roman" w:cs="Times New Roman"/>
          <w:i/>
          <w:color w:val="000000"/>
          <w:sz w:val="23"/>
          <w:szCs w:val="23"/>
        </w:rPr>
        <w:t xml:space="preserve">Piemēram, budžeta iestāde var iegādāties ieguldījuma īpašumu, par to norēķinoties trīs gadu laikā no līguma spēkā stāšanās brīža. Saskaņā ar līguma nosacījumiem līguma cenā ir iekļauti procenti par nenomaksāto saistību daļu. Papildus radušās izmaksas atzīst kā finanšu izdevumus nevis iekļauj ieguldījuma īpašuma iegādes izmaksu vērtībā. </w:t>
      </w:r>
    </w:p>
    <w:p w:rsidR="000877D2" w:rsidRPr="00764794" w:rsidRDefault="00764794"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4.18</w:t>
      </w:r>
      <w:r w:rsidR="000877D2" w:rsidRPr="00764794">
        <w:rPr>
          <w:rFonts w:ascii="Times New Roman" w:hAnsi="Times New Roman" w:cs="Times New Roman"/>
          <w:color w:val="000000"/>
          <w:sz w:val="23"/>
          <w:szCs w:val="23"/>
        </w:rPr>
        <w:t xml:space="preserve">. Gadījumā, ja budžeta iestāde iegūst ieguldījuma īpašumu darījumā bez atlīdzības, ieguldījuma īpašuma izmaksu vērtība ir tā patiesā vērtība iegūšanas datumā, izņemot aktīva saņemšanu vispārējās valdības struktūru sektora ietvaros. </w:t>
      </w:r>
    </w:p>
    <w:p w:rsidR="000877D2" w:rsidRPr="00764794" w:rsidRDefault="00764794"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4.19</w:t>
      </w:r>
      <w:r w:rsidR="000877D2" w:rsidRPr="00764794">
        <w:rPr>
          <w:rFonts w:ascii="Times New Roman" w:hAnsi="Times New Roman" w:cs="Times New Roman"/>
          <w:color w:val="000000"/>
          <w:sz w:val="23"/>
          <w:szCs w:val="23"/>
        </w:rPr>
        <w:t xml:space="preserve">. Saņemot dāvinājumā ieguldījuma īpašumu, saņemšanas dienā budžeta iestāde nosaka ieguldījuma īpašuma patieso vērtību un paredzamo lietderīgās lietošanas laiku, nepieciešamības gadījumā pieaicinot attiecīgās jomas speciālistu. Ja dāvinājumu saņem saskaņā ar pievienoto dokumentāciju, kurā norādīta attiecīgā ieguldījuma īpašuma vērtība, komisija izvērtē, vai norādītā vērtība atbilst aktīva patiesai vērtībai iegūšanas datumā, un ieguldījuma īpašumu uzskaita komisijas apstiprinātajā vērtībā. </w:t>
      </w:r>
    </w:p>
    <w:p w:rsidR="000877D2" w:rsidRDefault="00764794" w:rsidP="00F913C9">
      <w:pPr>
        <w:pStyle w:val="Default"/>
        <w:spacing w:after="80"/>
        <w:jc w:val="both"/>
        <w:rPr>
          <w:sz w:val="23"/>
          <w:szCs w:val="23"/>
        </w:rPr>
      </w:pPr>
      <w:r>
        <w:rPr>
          <w:sz w:val="23"/>
          <w:szCs w:val="23"/>
        </w:rPr>
        <w:t>4.20</w:t>
      </w:r>
      <w:r w:rsidR="000877D2">
        <w:rPr>
          <w:sz w:val="23"/>
          <w:szCs w:val="23"/>
        </w:rPr>
        <w:t>. Gadījumā, ja budžeta iestāde saņem dāvinājumā ieguldījuma īpašumu, tā atzīst attiecīgo ieguldījuma īpašumu un ieņēmumus no saņemtā dāvinājuma atbilstoši komisijas novērtēšanas aktā apstiprinātajai dāvinājuma vērtībai</w:t>
      </w:r>
      <w:r>
        <w:rPr>
          <w:sz w:val="23"/>
          <w:szCs w:val="23"/>
        </w:rPr>
        <w:t>.</w:t>
      </w:r>
      <w:r w:rsidR="000877D2">
        <w:rPr>
          <w:sz w:val="23"/>
          <w:szCs w:val="23"/>
        </w:rPr>
        <w:t xml:space="preserve"> </w:t>
      </w:r>
    </w:p>
    <w:p w:rsidR="000877D2" w:rsidRDefault="0029635C" w:rsidP="00F913C9">
      <w:pPr>
        <w:pStyle w:val="Default"/>
        <w:spacing w:after="80"/>
        <w:jc w:val="both"/>
        <w:rPr>
          <w:sz w:val="23"/>
          <w:szCs w:val="23"/>
        </w:rPr>
      </w:pPr>
      <w:r>
        <w:rPr>
          <w:sz w:val="23"/>
          <w:szCs w:val="23"/>
        </w:rPr>
        <w:t>4.21</w:t>
      </w:r>
      <w:r w:rsidR="000877D2">
        <w:rPr>
          <w:sz w:val="23"/>
          <w:szCs w:val="23"/>
        </w:rPr>
        <w:t xml:space="preserve">. Ja budžeta iestāde sākotnēji atzīst ieguldījuma īpašumu tā patiesajā vērtībā, tad patieso vērtību pieņem kā šī īpašuma iegādes izmaksu vērtību. Patieso vērtību nesamazina par ieguldījuma īpašuma paredzamām atsavināšanas izmaksām. </w:t>
      </w:r>
    </w:p>
    <w:p w:rsidR="000877D2" w:rsidRDefault="0029635C" w:rsidP="0029635C">
      <w:pPr>
        <w:pStyle w:val="Default"/>
        <w:spacing w:after="120"/>
        <w:jc w:val="both"/>
        <w:rPr>
          <w:sz w:val="23"/>
          <w:szCs w:val="23"/>
        </w:rPr>
      </w:pPr>
      <w:r>
        <w:rPr>
          <w:sz w:val="23"/>
          <w:szCs w:val="23"/>
        </w:rPr>
        <w:t>4.22</w:t>
      </w:r>
      <w:r w:rsidR="000877D2">
        <w:rPr>
          <w:sz w:val="23"/>
          <w:szCs w:val="23"/>
        </w:rPr>
        <w:t xml:space="preserve">. Finanšu nomas darījuma ietvaros veiktu sākotnējo iemaksu uzskaita kā minimālā nomas maksājumu daļu, tādēļ to iekļauj aktīva iegādes izmaksu vērtībā un atskaita no saistībām. </w:t>
      </w:r>
    </w:p>
    <w:p w:rsidR="00243DDB" w:rsidRPr="00243DDB" w:rsidRDefault="00243DDB" w:rsidP="00243DDB">
      <w:pPr>
        <w:pStyle w:val="Default"/>
        <w:spacing w:after="120"/>
        <w:jc w:val="both"/>
        <w:rPr>
          <w:b/>
          <w:bCs/>
          <w:u w:val="single"/>
        </w:rPr>
      </w:pPr>
      <w:r w:rsidRPr="00243DDB">
        <w:rPr>
          <w:b/>
          <w:bCs/>
          <w:u w:val="single"/>
        </w:rPr>
        <w:t xml:space="preserve">Ieguldījuma īpašumu turpmākā novērtēšana </w:t>
      </w:r>
    </w:p>
    <w:p w:rsidR="00243DDB" w:rsidRDefault="00243DDB" w:rsidP="00243DDB">
      <w:pPr>
        <w:pStyle w:val="Default"/>
        <w:jc w:val="both"/>
        <w:rPr>
          <w:sz w:val="23"/>
          <w:szCs w:val="23"/>
        </w:rPr>
      </w:pPr>
      <w:r>
        <w:rPr>
          <w:sz w:val="23"/>
          <w:szCs w:val="23"/>
        </w:rPr>
        <w:t xml:space="preserve">4.23. Pēc sākotnējās atzīšanas budžeta iestāde uzskaita ieguldījuma īpašumu tā izmaksu vērtībā, atskaitot uzkrāto nolietojumu un uzkrāto vērtības samazinājumu. </w:t>
      </w:r>
    </w:p>
    <w:p w:rsidR="00243DDB" w:rsidRDefault="00243DDB" w:rsidP="00243DDB">
      <w:pPr>
        <w:rPr>
          <w:i/>
          <w:iCs/>
          <w:sz w:val="20"/>
          <w:szCs w:val="20"/>
        </w:rPr>
      </w:pPr>
      <w:r>
        <w:rPr>
          <w:i/>
          <w:iCs/>
          <w:noProof/>
          <w:sz w:val="20"/>
          <w:szCs w:val="20"/>
          <w:lang w:eastAsia="lv-LV"/>
        </w:rPr>
        <mc:AlternateContent>
          <mc:Choice Requires="wps">
            <w:drawing>
              <wp:anchor distT="0" distB="0" distL="114300" distR="114300" simplePos="0" relativeHeight="251816960" behindDoc="0" locked="0" layoutInCell="1" allowOverlap="1">
                <wp:simplePos x="0" y="0"/>
                <wp:positionH relativeFrom="column">
                  <wp:posOffset>4018559</wp:posOffset>
                </wp:positionH>
                <wp:positionV relativeFrom="paragraph">
                  <wp:posOffset>189687</wp:posOffset>
                </wp:positionV>
                <wp:extent cx="1426464" cy="731520"/>
                <wp:effectExtent l="0" t="0" r="21590" b="11430"/>
                <wp:wrapNone/>
                <wp:docPr id="28" name="Taisnstūris ar noapaļotiem stūri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464" cy="731520"/>
                        </a:xfrm>
                        <a:prstGeom prst="roundRect">
                          <a:avLst>
                            <a:gd name="adj" fmla="val 16667"/>
                          </a:avLst>
                        </a:prstGeom>
                        <a:solidFill>
                          <a:srgbClr val="FFFFFF"/>
                        </a:solidFill>
                        <a:ln w="9525">
                          <a:solidFill>
                            <a:srgbClr val="000000"/>
                          </a:solidFill>
                          <a:round/>
                          <a:headEnd/>
                          <a:tailEnd/>
                        </a:ln>
                      </wps:spPr>
                      <wps:txb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Uzskaites (atlikusī) vērtība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28" o:spid="_x0000_s1070" style="position:absolute;margin-left:316.4pt;margin-top:14.95pt;width:112.3pt;height:5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">
                <v:textbo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Uzskaites (atlikusī) vērtība</w:t>
                      </w:r>
                    </w:p>
                  </w:txbxContent>
                </v:textbox>
              </v:roundrect>
            </w:pict>
          </mc:Fallback>
        </mc:AlternateContent>
      </w:r>
      <w:r>
        <w:rPr>
          <w:i/>
          <w:iCs/>
          <w:noProof/>
          <w:sz w:val="16"/>
          <w:szCs w:val="16"/>
          <w:lang w:eastAsia="lv-LV"/>
        </w:rPr>
        <mc:AlternateContent>
          <mc:Choice Requires="wps">
            <w:drawing>
              <wp:anchor distT="0" distB="0" distL="114300" distR="114300" simplePos="0" relativeHeight="251811840" behindDoc="0" locked="0" layoutInCell="1" allowOverlap="1">
                <wp:simplePos x="0" y="0"/>
                <wp:positionH relativeFrom="column">
                  <wp:posOffset>31775</wp:posOffset>
                </wp:positionH>
                <wp:positionV relativeFrom="paragraph">
                  <wp:posOffset>189687</wp:posOffset>
                </wp:positionV>
                <wp:extent cx="1272540" cy="731520"/>
                <wp:effectExtent l="0" t="0" r="22860" b="11430"/>
                <wp:wrapNone/>
                <wp:docPr id="26" name="Taisnstūris ar noapaļotiem stūrie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731520"/>
                        </a:xfrm>
                        <a:prstGeom prst="roundRect">
                          <a:avLst>
                            <a:gd name="adj" fmla="val 16667"/>
                          </a:avLst>
                        </a:prstGeom>
                        <a:solidFill>
                          <a:srgbClr val="FFFFFF"/>
                        </a:solidFill>
                        <a:ln w="9525">
                          <a:solidFill>
                            <a:srgbClr val="000000"/>
                          </a:solidFill>
                          <a:round/>
                          <a:headEnd/>
                          <a:tailEnd/>
                        </a:ln>
                      </wps:spPr>
                      <wps:txb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Sākotnējā vērtība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26" o:spid="_x0000_s1071" style="position:absolute;margin-left:2.5pt;margin-top:14.95pt;width:100.2pt;height:57.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">
                <v:textbo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Sākotnējā vērtība</w:t>
                      </w:r>
                    </w:p>
                  </w:txbxContent>
                </v:textbox>
              </v:roundrect>
            </w:pict>
          </mc:Fallback>
        </mc:AlternateContent>
      </w:r>
      <w:r>
        <w:rPr>
          <w:i/>
          <w:iCs/>
          <w:noProof/>
          <w:sz w:val="20"/>
          <w:szCs w:val="20"/>
          <w:lang w:eastAsia="lv-LV"/>
        </w:rPr>
        <mc:AlternateContent>
          <mc:Choice Requires="wps">
            <w:drawing>
              <wp:anchor distT="0" distB="0" distL="114300" distR="114300" simplePos="0" relativeHeight="251813888" behindDoc="0" locked="0" layoutInCell="1" allowOverlap="1">
                <wp:simplePos x="0" y="0"/>
                <wp:positionH relativeFrom="column">
                  <wp:posOffset>1780108</wp:posOffset>
                </wp:positionH>
                <wp:positionV relativeFrom="paragraph">
                  <wp:posOffset>189687</wp:posOffset>
                </wp:positionV>
                <wp:extent cx="1667866" cy="731520"/>
                <wp:effectExtent l="0" t="0" r="27940" b="11430"/>
                <wp:wrapNone/>
                <wp:docPr id="27" name="Taisnstūris ar noapaļotiem stūri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866" cy="731520"/>
                        </a:xfrm>
                        <a:prstGeom prst="roundRect">
                          <a:avLst>
                            <a:gd name="adj" fmla="val 16667"/>
                          </a:avLst>
                        </a:prstGeom>
                        <a:solidFill>
                          <a:srgbClr val="FFFFFF"/>
                        </a:solidFill>
                        <a:ln w="9525">
                          <a:solidFill>
                            <a:srgbClr val="000000"/>
                          </a:solidFill>
                          <a:round/>
                          <a:headEnd/>
                          <a:tailEnd/>
                        </a:ln>
                      </wps:spPr>
                      <wps:txb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Uzkrātais nolietojums un vērtības samazinājums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aisnstūris ar noapaļotiem stūriem 27" o:spid="_x0000_s1072" style="position:absolute;margin-left:140.15pt;margin-top:14.95pt;width:131.35pt;height:57.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">
                <v:textbox>
                  <w:txbxContent>
                    <w:p w:rsidR="003E3591" w:rsidRPr="00243DDB" w:rsidRDefault="003E3591" w:rsidP="00243DDB">
                      <w:pPr>
                        <w:shd w:val="clear" w:color="auto" w:fill="F2F2F2" w:themeFill="background1" w:themeFillShade="F2"/>
                        <w:jc w:val="center"/>
                        <w:rPr>
                          <w:rFonts w:ascii="Times New Roman" w:hAnsi="Times New Roman" w:cs="Times New Roman"/>
                          <w:b/>
                        </w:rPr>
                      </w:pPr>
                      <w:r w:rsidRPr="00243DDB">
                        <w:rPr>
                          <w:rFonts w:ascii="Times New Roman" w:hAnsi="Times New Roman" w:cs="Times New Roman"/>
                          <w:b/>
                        </w:rPr>
                        <w:t>Uzkrātais nolietojums un vērtības samazinājums</w:t>
                      </w:r>
                    </w:p>
                  </w:txbxContent>
                </v:textbox>
              </v:roundrect>
            </w:pict>
          </mc:Fallback>
        </mc:AlternateContent>
      </w:r>
    </w:p>
    <w:p w:rsidR="00243DDB" w:rsidRDefault="00243DDB" w:rsidP="00243DDB">
      <w:pPr>
        <w:rPr>
          <w:i/>
          <w:iCs/>
          <w:sz w:val="20"/>
          <w:szCs w:val="20"/>
        </w:rPr>
      </w:pPr>
      <w:r>
        <w:rPr>
          <w:i/>
          <w:iCs/>
          <w:noProof/>
          <w:sz w:val="20"/>
          <w:szCs w:val="20"/>
          <w:lang w:eastAsia="lv-LV"/>
        </w:rPr>
        <mc:AlternateContent>
          <mc:Choice Requires="wps">
            <w:drawing>
              <wp:anchor distT="0" distB="0" distL="114300" distR="114300" simplePos="0" relativeHeight="251814912" behindDoc="0" locked="0" layoutInCell="1" allowOverlap="1">
                <wp:simplePos x="0" y="0"/>
                <wp:positionH relativeFrom="column">
                  <wp:posOffset>3593059</wp:posOffset>
                </wp:positionH>
                <wp:positionV relativeFrom="paragraph">
                  <wp:posOffset>135890</wp:posOffset>
                </wp:positionV>
                <wp:extent cx="251460" cy="0"/>
                <wp:effectExtent l="9525" t="12700" r="5715" b="6350"/>
                <wp:wrapNone/>
                <wp:docPr id="25" name="Taisns bultveida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AE80F" id="Taisns bultveida savienotājs 25" o:spid="_x0000_s1026" type="#_x0000_t32" style="position:absolute;margin-left:282.9pt;margin-top:10.7pt;width:19.8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"/>
            </w:pict>
          </mc:Fallback>
        </mc:AlternateContent>
      </w:r>
    </w:p>
    <w:p w:rsidR="00243DDB" w:rsidRDefault="00243DDB" w:rsidP="00243DDB">
      <w:pPr>
        <w:rPr>
          <w:i/>
          <w:iCs/>
          <w:sz w:val="20"/>
          <w:szCs w:val="20"/>
        </w:rPr>
      </w:pPr>
      <w:r>
        <w:rPr>
          <w:i/>
          <w:iCs/>
          <w:noProof/>
          <w:sz w:val="20"/>
          <w:szCs w:val="20"/>
          <w:lang w:eastAsia="lv-LV"/>
        </w:rPr>
        <mc:AlternateContent>
          <mc:Choice Requires="wps">
            <w:drawing>
              <wp:anchor distT="0" distB="0" distL="114300" distR="114300" simplePos="0" relativeHeight="251812864" behindDoc="0" locked="0" layoutInCell="1" allowOverlap="1">
                <wp:simplePos x="0" y="0"/>
                <wp:positionH relativeFrom="column">
                  <wp:posOffset>1411961</wp:posOffset>
                </wp:positionH>
                <wp:positionV relativeFrom="paragraph">
                  <wp:posOffset>12700</wp:posOffset>
                </wp:positionV>
                <wp:extent cx="266700" cy="0"/>
                <wp:effectExtent l="11430" t="6985" r="7620" b="12065"/>
                <wp:wrapNone/>
                <wp:docPr id="21" name="Taisns bultveida savienotāj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75EAC" id="Taisns bultveida savienotājs 21" o:spid="_x0000_s1026" type="#_x0000_t32" style="position:absolute;margin-left:111.2pt;margin-top:1pt;width:21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"/>
            </w:pict>
          </mc:Fallback>
        </mc:AlternateContent>
      </w:r>
      <w:r>
        <w:rPr>
          <w:i/>
          <w:iCs/>
          <w:noProof/>
          <w:sz w:val="20"/>
          <w:szCs w:val="20"/>
          <w:lang w:eastAsia="lv-LV"/>
        </w:rPr>
        <mc:AlternateContent>
          <mc:Choice Requires="wps">
            <w:drawing>
              <wp:anchor distT="0" distB="0" distL="114300" distR="114300" simplePos="0" relativeHeight="251815936" behindDoc="0" locked="0" layoutInCell="1" allowOverlap="1">
                <wp:simplePos x="0" y="0"/>
                <wp:positionH relativeFrom="column">
                  <wp:posOffset>3585744</wp:posOffset>
                </wp:positionH>
                <wp:positionV relativeFrom="paragraph">
                  <wp:posOffset>157480</wp:posOffset>
                </wp:positionV>
                <wp:extent cx="251460" cy="635"/>
                <wp:effectExtent l="9525" t="6985" r="5715" b="11430"/>
                <wp:wrapNone/>
                <wp:docPr id="24" name="Taisns bultveida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88EB" id="Taisns bultveida savienotājs 24" o:spid="_x0000_s1026" type="#_x0000_t32" style="position:absolute;margin-left:282.35pt;margin-top:12.4pt;width:19.8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"/>
            </w:pict>
          </mc:Fallback>
        </mc:AlternateContent>
      </w:r>
    </w:p>
    <w:p w:rsidR="00243DDB" w:rsidRDefault="00243DDB" w:rsidP="00243DDB">
      <w:pPr>
        <w:pStyle w:val="Default"/>
        <w:jc w:val="right"/>
        <w:rPr>
          <w:i/>
          <w:iCs/>
          <w:sz w:val="23"/>
          <w:szCs w:val="23"/>
        </w:rPr>
      </w:pPr>
    </w:p>
    <w:p w:rsidR="00243DDB" w:rsidRPr="00243DDB" w:rsidRDefault="00243DDB" w:rsidP="00243DDB">
      <w:pPr>
        <w:pStyle w:val="Default"/>
        <w:spacing w:after="120"/>
        <w:jc w:val="both"/>
        <w:rPr>
          <w:sz w:val="23"/>
          <w:szCs w:val="23"/>
        </w:rPr>
      </w:pPr>
      <w:r>
        <w:rPr>
          <w:sz w:val="23"/>
          <w:szCs w:val="23"/>
        </w:rPr>
        <w:t>4.24</w:t>
      </w:r>
      <w:r w:rsidRPr="00243DDB">
        <w:rPr>
          <w:sz w:val="23"/>
          <w:szCs w:val="23"/>
        </w:rPr>
        <w:t xml:space="preserve">. Ieguldījuma īpašuma lietderīgās lietošanas laikā radušās izmaksas, kas uzlabo attiecīgā ieguldījuma īpašuma stāvokli (rekonstrukcija, uzlabošana vai atjaunošana) vai būtiski maina esošā ieguldījuma īpašuma īpašības, salīdzinot ar tā iepriekšējiem rādītājiem, budžeta iestāde iekļauj ieguldījuma īpašuma vērtībā (kapitalizē). </w:t>
      </w:r>
    </w:p>
    <w:p w:rsidR="00243DDB" w:rsidRPr="00243DDB" w:rsidRDefault="00243DDB" w:rsidP="00243DDB">
      <w:pPr>
        <w:pStyle w:val="Default"/>
        <w:spacing w:after="120"/>
        <w:jc w:val="both"/>
        <w:rPr>
          <w:sz w:val="23"/>
          <w:szCs w:val="23"/>
        </w:rPr>
      </w:pPr>
      <w:r>
        <w:rPr>
          <w:sz w:val="23"/>
          <w:szCs w:val="23"/>
        </w:rPr>
        <w:t>4.25</w:t>
      </w:r>
      <w:r w:rsidRPr="00243DDB">
        <w:rPr>
          <w:sz w:val="23"/>
          <w:szCs w:val="23"/>
        </w:rPr>
        <w:t xml:space="preserve">. Budžeta iestāde, iekļaujot kapitalizētās izmaksas ieguldījuma īpašuma vērtībā, palielina aktīva sākotnējo vērtību. Sākot ar nākamo mēnesi, nolietojumu aprēķina no jaunās aktīva vērtības, kurā iekļautas kapitalizētās izmaksas. </w:t>
      </w:r>
    </w:p>
    <w:p w:rsidR="00243DDB" w:rsidRPr="00243DDB" w:rsidRDefault="00243DDB" w:rsidP="00243DDB">
      <w:pPr>
        <w:pStyle w:val="Default"/>
        <w:spacing w:after="120"/>
        <w:jc w:val="both"/>
        <w:rPr>
          <w:sz w:val="23"/>
          <w:szCs w:val="23"/>
        </w:rPr>
      </w:pPr>
      <w:r>
        <w:rPr>
          <w:sz w:val="23"/>
          <w:szCs w:val="23"/>
        </w:rPr>
        <w:t>4.26</w:t>
      </w:r>
      <w:r w:rsidRPr="00243DDB">
        <w:rPr>
          <w:sz w:val="23"/>
          <w:szCs w:val="23"/>
        </w:rPr>
        <w:t>. Veicot ieguldījuma īpašuma pārbūvi, restaurāciju vai atjaunošanu, aktīva atlikušo lietderīgās lietošanas laiku pārskata, attiecīgi koriģējot aktīva nolietojuma aprēķinu kārtējam periodam un nākamaj</w:t>
      </w:r>
      <w:r w:rsidR="00501123">
        <w:rPr>
          <w:sz w:val="23"/>
          <w:szCs w:val="23"/>
        </w:rPr>
        <w:t>iem periodiem.</w:t>
      </w:r>
      <w:r w:rsidRPr="00243DDB">
        <w:rPr>
          <w:sz w:val="23"/>
          <w:szCs w:val="23"/>
        </w:rPr>
        <w:t xml:space="preserve"> </w:t>
      </w:r>
    </w:p>
    <w:p w:rsidR="00243DDB" w:rsidRPr="00243DDB" w:rsidRDefault="00501123" w:rsidP="00243DDB">
      <w:pPr>
        <w:pStyle w:val="Default"/>
        <w:spacing w:after="120"/>
        <w:jc w:val="both"/>
        <w:rPr>
          <w:sz w:val="23"/>
          <w:szCs w:val="23"/>
        </w:rPr>
      </w:pPr>
      <w:r>
        <w:rPr>
          <w:sz w:val="23"/>
          <w:szCs w:val="23"/>
        </w:rPr>
        <w:t>4.27</w:t>
      </w:r>
      <w:r w:rsidR="00243DDB" w:rsidRPr="00243DDB">
        <w:rPr>
          <w:sz w:val="23"/>
          <w:szCs w:val="23"/>
        </w:rPr>
        <w:t xml:space="preserve">. Ieguldījuma īpašumiem pēc pārbūves, restaurācijas vai atjaunošanas nolietojumu aprēķina atlikušajā vai pārskatītajā lietderīgās lietošanas laikā. </w:t>
      </w:r>
    </w:p>
    <w:p w:rsidR="00243DDB" w:rsidRPr="00243DDB" w:rsidRDefault="00501123" w:rsidP="00243DDB">
      <w:pPr>
        <w:pStyle w:val="Default"/>
        <w:spacing w:after="120"/>
        <w:jc w:val="both"/>
        <w:rPr>
          <w:sz w:val="23"/>
          <w:szCs w:val="23"/>
        </w:rPr>
      </w:pPr>
      <w:r>
        <w:rPr>
          <w:sz w:val="23"/>
          <w:szCs w:val="23"/>
        </w:rPr>
        <w:lastRenderedPageBreak/>
        <w:t>4.28</w:t>
      </w:r>
      <w:r w:rsidR="00243DDB" w:rsidRPr="00243DDB">
        <w:rPr>
          <w:sz w:val="23"/>
          <w:szCs w:val="23"/>
        </w:rPr>
        <w:t xml:space="preserve">. Izmaksas, kas radušās, saglabājot vai uzturot ieguldījuma īpašuma esošo stāvokli, kā arī remontējot vai labojot to, budžeta iestāde atzīst kā pamatdarbības izdevumus periodā, kad tie radušies. </w:t>
      </w:r>
    </w:p>
    <w:p w:rsidR="00243DDB" w:rsidRPr="009A1D6D" w:rsidRDefault="00243DDB" w:rsidP="009A1D6D">
      <w:pPr>
        <w:pStyle w:val="Default"/>
        <w:spacing w:after="120"/>
        <w:jc w:val="both"/>
        <w:rPr>
          <w:b/>
          <w:bCs/>
          <w:u w:val="single"/>
        </w:rPr>
      </w:pPr>
      <w:r w:rsidRPr="009A1D6D">
        <w:rPr>
          <w:b/>
          <w:bCs/>
          <w:u w:val="single"/>
        </w:rPr>
        <w:t>Ieguldījuma īpašumu nolietojums</w:t>
      </w:r>
    </w:p>
    <w:p w:rsidR="00243DDB" w:rsidRDefault="009A1D6D" w:rsidP="00F913C9">
      <w:pPr>
        <w:pStyle w:val="Default"/>
        <w:spacing w:after="80"/>
        <w:jc w:val="both"/>
        <w:rPr>
          <w:sz w:val="23"/>
          <w:szCs w:val="23"/>
        </w:rPr>
      </w:pPr>
      <w:r>
        <w:rPr>
          <w:sz w:val="23"/>
          <w:szCs w:val="23"/>
        </w:rPr>
        <w:t>4.29</w:t>
      </w:r>
      <w:r w:rsidR="00243DDB">
        <w:rPr>
          <w:sz w:val="23"/>
          <w:szCs w:val="23"/>
        </w:rPr>
        <w:t xml:space="preserve">. Ieguldījuma īpašuma nolietojumu aprēķina atbilstoši tā paredzamajam lietderīgās lietošanas laikam, kas noteikts atbilstoši spēkā esošo normatīvo aktu prasībām. </w:t>
      </w:r>
    </w:p>
    <w:p w:rsidR="00243DDB" w:rsidRPr="00490ED9" w:rsidRDefault="009A1D6D" w:rsidP="00F913C9">
      <w:pPr>
        <w:pStyle w:val="Default"/>
        <w:spacing w:after="80"/>
        <w:jc w:val="both"/>
        <w:rPr>
          <w:color w:val="FF0000"/>
          <w:sz w:val="23"/>
          <w:szCs w:val="23"/>
        </w:rPr>
      </w:pPr>
      <w:r>
        <w:rPr>
          <w:sz w:val="23"/>
          <w:szCs w:val="23"/>
        </w:rPr>
        <w:t>4.30</w:t>
      </w:r>
      <w:r w:rsidR="00243DDB">
        <w:rPr>
          <w:sz w:val="23"/>
          <w:szCs w:val="23"/>
        </w:rPr>
        <w:t>. Budžeta iestāde uzsāk ieguldījuma īpašuma nolietojuma aprēķināšanu ar nākamā mēneša pirmo datumu pēc ieguldījuma īpašuma nodošanas lietošanā.</w:t>
      </w:r>
    </w:p>
    <w:p w:rsidR="00243DDB" w:rsidRDefault="009A1D6D" w:rsidP="009A1D6D">
      <w:pPr>
        <w:pStyle w:val="Default"/>
        <w:jc w:val="both"/>
        <w:rPr>
          <w:sz w:val="23"/>
          <w:szCs w:val="23"/>
        </w:rPr>
      </w:pPr>
      <w:r>
        <w:rPr>
          <w:sz w:val="23"/>
          <w:szCs w:val="23"/>
        </w:rPr>
        <w:t>4.31</w:t>
      </w:r>
      <w:r w:rsidR="00243DDB">
        <w:rPr>
          <w:sz w:val="23"/>
          <w:szCs w:val="23"/>
        </w:rPr>
        <w:t xml:space="preserve">. Budžeta iestāde beidz aprēķināt ieguldījuma īpašuma nolietojumu ar nākamā mēneša pirmo datumu sekojošos gadījumos: </w:t>
      </w:r>
    </w:p>
    <w:p w:rsidR="009A1D6D" w:rsidRDefault="009A1D6D" w:rsidP="009A1D6D">
      <w:pPr>
        <w:pStyle w:val="Default"/>
        <w:jc w:val="both"/>
        <w:rPr>
          <w:sz w:val="23"/>
          <w:szCs w:val="23"/>
        </w:rPr>
      </w:pPr>
      <w:r>
        <w:rPr>
          <w:sz w:val="23"/>
          <w:szCs w:val="23"/>
        </w:rPr>
        <w:t xml:space="preserve">4.31.1. </w:t>
      </w:r>
      <w:r w:rsidR="00243DDB">
        <w:rPr>
          <w:sz w:val="23"/>
          <w:szCs w:val="23"/>
        </w:rPr>
        <w:t xml:space="preserve">pēc ieguldījuma īpašuma izslēgšanas no uzskaites; </w:t>
      </w:r>
    </w:p>
    <w:p w:rsidR="009A1D6D" w:rsidRDefault="009A1D6D" w:rsidP="009A1D6D">
      <w:pPr>
        <w:pStyle w:val="Default"/>
        <w:jc w:val="both"/>
        <w:rPr>
          <w:sz w:val="23"/>
          <w:szCs w:val="23"/>
        </w:rPr>
      </w:pPr>
      <w:r>
        <w:rPr>
          <w:sz w:val="23"/>
          <w:szCs w:val="23"/>
        </w:rPr>
        <w:t xml:space="preserve">4.31.2. </w:t>
      </w:r>
      <w:r w:rsidR="00243DDB">
        <w:rPr>
          <w:sz w:val="23"/>
          <w:szCs w:val="23"/>
        </w:rPr>
        <w:t>klasificējot ieguldījuma īpašumu kā atsavināšanai paredzētu ilgtermiņa</w:t>
      </w:r>
      <w:r>
        <w:rPr>
          <w:sz w:val="23"/>
          <w:szCs w:val="23"/>
        </w:rPr>
        <w:t xml:space="preserve"> </w:t>
      </w:r>
      <w:r w:rsidR="00243DDB">
        <w:rPr>
          <w:sz w:val="23"/>
          <w:szCs w:val="23"/>
        </w:rPr>
        <w:t xml:space="preserve">ieguldījumu; </w:t>
      </w:r>
    </w:p>
    <w:p w:rsidR="00243DDB" w:rsidRDefault="009A1D6D" w:rsidP="00F913C9">
      <w:pPr>
        <w:pStyle w:val="Default"/>
        <w:spacing w:after="80"/>
        <w:jc w:val="both"/>
        <w:rPr>
          <w:sz w:val="23"/>
          <w:szCs w:val="23"/>
        </w:rPr>
      </w:pPr>
      <w:r>
        <w:rPr>
          <w:sz w:val="23"/>
          <w:szCs w:val="23"/>
        </w:rPr>
        <w:t xml:space="preserve">4.31.3. </w:t>
      </w:r>
      <w:r w:rsidR="00243DDB">
        <w:rPr>
          <w:sz w:val="23"/>
          <w:szCs w:val="23"/>
        </w:rPr>
        <w:t xml:space="preserve">pēc nolietojamās vērtības pilnīgas iekļaušanas nolietojuma aprēķinā. </w:t>
      </w:r>
    </w:p>
    <w:p w:rsidR="00243DDB" w:rsidRDefault="009A1D6D" w:rsidP="00F913C9">
      <w:pPr>
        <w:pStyle w:val="Default"/>
        <w:spacing w:after="80"/>
        <w:jc w:val="both"/>
        <w:rPr>
          <w:sz w:val="23"/>
          <w:szCs w:val="23"/>
        </w:rPr>
      </w:pPr>
      <w:r>
        <w:rPr>
          <w:sz w:val="23"/>
          <w:szCs w:val="23"/>
        </w:rPr>
        <w:t>4.32</w:t>
      </w:r>
      <w:r w:rsidR="00243DDB">
        <w:rPr>
          <w:sz w:val="23"/>
          <w:szCs w:val="23"/>
        </w:rPr>
        <w:t>. Budžeta iestāde turpina ieguldījuma īpašuma nolietojuma aprēķinu arī tajā laikā, kad to nelieto, izņemot gadījumus, ja ieguldījuma īpašuma vērtība ir pilnīgi nolietota vai tas ir klasificēts kā atsavināšanai paredzēts ilgtermiņa ieguldījums.</w:t>
      </w:r>
    </w:p>
    <w:p w:rsidR="00243DDB" w:rsidRDefault="009A1D6D" w:rsidP="009A1D6D">
      <w:pPr>
        <w:pStyle w:val="Default"/>
        <w:spacing w:after="120"/>
        <w:jc w:val="both"/>
        <w:rPr>
          <w:sz w:val="23"/>
          <w:szCs w:val="23"/>
        </w:rPr>
      </w:pPr>
      <w:r>
        <w:rPr>
          <w:sz w:val="23"/>
          <w:szCs w:val="23"/>
        </w:rPr>
        <w:t>4.33.</w:t>
      </w:r>
      <w:r w:rsidR="00243DDB">
        <w:rPr>
          <w:sz w:val="23"/>
          <w:szCs w:val="23"/>
        </w:rPr>
        <w:t xml:space="preserve"> Ieguldījuma īpašumu nolietojumu aprēķina sistemātiski pēc lineārās metodes tā lietderīgās lietošanas laikā un atzīst kā ieguldījuma īpašuma uzkrāto nolietojumu un pārskata perioda izdevumus atbilstoši pārskatu sagatavošanas periodiem, bet ne retāk kā reizi pārskata periodā. </w:t>
      </w:r>
    </w:p>
    <w:p w:rsidR="00243DDB" w:rsidRPr="00605DF8" w:rsidRDefault="00243DDB" w:rsidP="00605DF8">
      <w:pPr>
        <w:pStyle w:val="Default"/>
        <w:spacing w:after="120"/>
        <w:jc w:val="both"/>
        <w:rPr>
          <w:b/>
          <w:bCs/>
          <w:u w:val="single"/>
        </w:rPr>
      </w:pPr>
      <w:r w:rsidRPr="00605DF8">
        <w:rPr>
          <w:b/>
          <w:bCs/>
          <w:u w:val="single"/>
        </w:rPr>
        <w:t>Ieguldījuma īpašuma vērtības samazināšanās</w:t>
      </w:r>
    </w:p>
    <w:p w:rsidR="00243DDB" w:rsidRPr="00605DF8" w:rsidRDefault="00605DF8" w:rsidP="00605DF8">
      <w:pPr>
        <w:pStyle w:val="Default"/>
        <w:spacing w:after="120"/>
        <w:jc w:val="both"/>
        <w:rPr>
          <w:sz w:val="23"/>
          <w:szCs w:val="23"/>
        </w:rPr>
      </w:pPr>
      <w:r>
        <w:rPr>
          <w:sz w:val="23"/>
          <w:szCs w:val="23"/>
        </w:rPr>
        <w:t>4.34</w:t>
      </w:r>
      <w:r w:rsidR="00243DDB" w:rsidRPr="00605DF8">
        <w:rPr>
          <w:sz w:val="23"/>
          <w:szCs w:val="23"/>
        </w:rPr>
        <w:t xml:space="preserve">. Katra pārskata perioda beigās novērtē, vai nepastāv pazīmes, kas norāda uz ieguldījuma īpašumu vērtības būtisku samazinājumu. </w:t>
      </w:r>
    </w:p>
    <w:p w:rsidR="00605DF8" w:rsidRDefault="00605DF8" w:rsidP="00605DF8">
      <w:pPr>
        <w:pStyle w:val="Default"/>
        <w:jc w:val="both"/>
        <w:rPr>
          <w:sz w:val="23"/>
          <w:szCs w:val="23"/>
        </w:rPr>
      </w:pPr>
      <w:r>
        <w:rPr>
          <w:sz w:val="23"/>
          <w:szCs w:val="23"/>
        </w:rPr>
        <w:t>4.35</w:t>
      </w:r>
      <w:r w:rsidR="00243DDB" w:rsidRPr="00605DF8">
        <w:rPr>
          <w:sz w:val="23"/>
          <w:szCs w:val="23"/>
        </w:rPr>
        <w:t xml:space="preserve">. Budžeta iestāde izvērtē vismaz šādas pazīmes attiecībā uz ieguldījuma īpašumu: </w:t>
      </w:r>
    </w:p>
    <w:p w:rsidR="00243DDB" w:rsidRPr="00605DF8" w:rsidRDefault="00605DF8" w:rsidP="00605DF8">
      <w:pPr>
        <w:pStyle w:val="Default"/>
        <w:ind w:left="709" w:hanging="709"/>
        <w:jc w:val="both"/>
        <w:rPr>
          <w:sz w:val="23"/>
          <w:szCs w:val="23"/>
        </w:rPr>
      </w:pPr>
      <w:r>
        <w:rPr>
          <w:sz w:val="23"/>
          <w:szCs w:val="23"/>
        </w:rPr>
        <w:t xml:space="preserve">4.35.1. </w:t>
      </w:r>
      <w:r w:rsidR="00243DDB" w:rsidRPr="00605DF8">
        <w:rPr>
          <w:sz w:val="23"/>
          <w:szCs w:val="23"/>
        </w:rPr>
        <w:t xml:space="preserve">pārskata periodā tehnoloģiskajā, tirgus, ekonomiskajā vai juridiskajā vidē, kurā darbojas budžeta iestāde, vai tirgos, kuros ieguldījuma īpašums tiek izmantots, ir notikušas izmaiņas, kas nelabvēlīgi ietekmē budžeta iestādi. </w:t>
      </w:r>
      <w:r w:rsidR="00243DDB" w:rsidRPr="00605DF8">
        <w:rPr>
          <w:i/>
          <w:iCs/>
          <w:sz w:val="23"/>
          <w:szCs w:val="23"/>
        </w:rPr>
        <w:t xml:space="preserve">Piemēram, stājas spēkā tiesību aktos noteikts ierobežojums konkrētai iestādei iznomāt tās valdījumā esošos nekustamos īpašumus trešajām personām; </w:t>
      </w:r>
    </w:p>
    <w:p w:rsidR="00243DDB" w:rsidRPr="00605DF8" w:rsidRDefault="00605DF8" w:rsidP="00605DF8">
      <w:pPr>
        <w:pStyle w:val="Default"/>
        <w:ind w:left="709" w:hanging="709"/>
        <w:jc w:val="both"/>
        <w:rPr>
          <w:sz w:val="23"/>
          <w:szCs w:val="23"/>
        </w:rPr>
      </w:pPr>
      <w:r>
        <w:rPr>
          <w:sz w:val="23"/>
          <w:szCs w:val="23"/>
        </w:rPr>
        <w:t xml:space="preserve">4.35.2. </w:t>
      </w:r>
      <w:r w:rsidR="00243DDB" w:rsidRPr="00605DF8">
        <w:rPr>
          <w:sz w:val="23"/>
          <w:szCs w:val="23"/>
        </w:rPr>
        <w:t xml:space="preserve">pārskata periodā ir vismaz par vienu procentu palielinājusies diskonta likme, kas lietota, lai aprēķinātu aktīva lietošanas vērtību. </w:t>
      </w:r>
      <w:r w:rsidR="00243DDB" w:rsidRPr="00605DF8">
        <w:rPr>
          <w:i/>
          <w:iCs/>
          <w:sz w:val="23"/>
          <w:szCs w:val="23"/>
        </w:rPr>
        <w:t>Piemēram, pārskata periodā diskonta likme ir noteikta 7%, bet pēdējā aktīva lietošanas vērtības aprēķinā tika izmantota tā brīža aktuālā likme 6% - šajā gadījumā diskonta likme ir palielinājusies par 1% absolūtajās vienībās</w:t>
      </w:r>
      <w:r w:rsidR="00243DDB" w:rsidRPr="00605DF8">
        <w:rPr>
          <w:sz w:val="23"/>
          <w:szCs w:val="23"/>
        </w:rPr>
        <w:t xml:space="preserve">; </w:t>
      </w:r>
    </w:p>
    <w:p w:rsidR="00243DDB" w:rsidRPr="00605DF8" w:rsidRDefault="00605DF8" w:rsidP="00605DF8">
      <w:pPr>
        <w:pStyle w:val="Default"/>
        <w:ind w:left="709" w:hanging="709"/>
        <w:jc w:val="both"/>
        <w:rPr>
          <w:sz w:val="23"/>
          <w:szCs w:val="23"/>
        </w:rPr>
      </w:pPr>
      <w:r>
        <w:rPr>
          <w:sz w:val="23"/>
          <w:szCs w:val="23"/>
        </w:rPr>
        <w:t xml:space="preserve">4.35.3. </w:t>
      </w:r>
      <w:r w:rsidR="00243DDB" w:rsidRPr="00605DF8">
        <w:rPr>
          <w:sz w:val="23"/>
          <w:szCs w:val="23"/>
        </w:rPr>
        <w:t xml:space="preserve">ieguldījuma īpašums ir novecojis vai fiziski bojāts, </w:t>
      </w:r>
      <w:r w:rsidR="00243DDB" w:rsidRPr="00605DF8">
        <w:rPr>
          <w:i/>
          <w:iCs/>
          <w:sz w:val="23"/>
          <w:szCs w:val="23"/>
        </w:rPr>
        <w:t>piemēram, ugunsgrēkā vai kanalizācijas avārijas rezultātā bojāta daļa no ēkas</w:t>
      </w:r>
      <w:r w:rsidR="00243DDB" w:rsidRPr="00605DF8">
        <w:rPr>
          <w:sz w:val="23"/>
          <w:szCs w:val="23"/>
        </w:rPr>
        <w:t xml:space="preserve">; </w:t>
      </w:r>
    </w:p>
    <w:p w:rsidR="00243DDB" w:rsidRPr="00605DF8" w:rsidRDefault="00605DF8" w:rsidP="00605DF8">
      <w:pPr>
        <w:pStyle w:val="Default"/>
        <w:ind w:left="709" w:hanging="709"/>
        <w:jc w:val="both"/>
        <w:rPr>
          <w:sz w:val="23"/>
          <w:szCs w:val="23"/>
        </w:rPr>
      </w:pPr>
      <w:r>
        <w:rPr>
          <w:sz w:val="23"/>
          <w:szCs w:val="23"/>
        </w:rPr>
        <w:t xml:space="preserve">4.35.4. </w:t>
      </w:r>
      <w:r w:rsidR="00243DDB" w:rsidRPr="00605DF8">
        <w:rPr>
          <w:sz w:val="23"/>
          <w:szCs w:val="23"/>
        </w:rPr>
        <w:t xml:space="preserve">budžeta iestādes darbībā notikušas vai tuvākajā laikā gaidāmas ilgtermiņa izmaiņas, kas negatīvi ietekmē ieguldījuma īpašuma paredzēto lietojumu. </w:t>
      </w:r>
      <w:r w:rsidR="00243DDB" w:rsidRPr="00605DF8">
        <w:rPr>
          <w:i/>
          <w:iCs/>
          <w:sz w:val="23"/>
          <w:szCs w:val="23"/>
        </w:rPr>
        <w:t xml:space="preserve">Šajās izmaiņās ietverta ieguldījuma īpašuma dīkstāve vai likvidēšana pirms iepriekš paredzētā lietošanas termiņa beigām; </w:t>
      </w:r>
    </w:p>
    <w:p w:rsidR="00243DDB" w:rsidRPr="00605DF8" w:rsidRDefault="00605DF8" w:rsidP="00605DF8">
      <w:pPr>
        <w:pStyle w:val="Default"/>
        <w:ind w:left="709" w:hanging="709"/>
        <w:jc w:val="both"/>
        <w:rPr>
          <w:sz w:val="23"/>
          <w:szCs w:val="23"/>
        </w:rPr>
      </w:pPr>
      <w:r>
        <w:rPr>
          <w:sz w:val="23"/>
          <w:szCs w:val="23"/>
        </w:rPr>
        <w:t xml:space="preserve">4.35.5. </w:t>
      </w:r>
      <w:r w:rsidR="00243DDB" w:rsidRPr="00605DF8">
        <w:rPr>
          <w:sz w:val="23"/>
          <w:szCs w:val="23"/>
        </w:rPr>
        <w:t xml:space="preserve">pieņemts lēmums apturēt ieguldījuma īpašuma izveidošanu pirms tā pabeigšanas vai nodošanas lietošanā (ekspluatācijā). </w:t>
      </w:r>
      <w:r w:rsidR="00243DDB" w:rsidRPr="00605DF8">
        <w:rPr>
          <w:i/>
          <w:iCs/>
          <w:sz w:val="23"/>
          <w:szCs w:val="23"/>
        </w:rPr>
        <w:t xml:space="preserve">Piemēram, pārskata periodā pieņemts lēmums uz nenoteiktu laiku apturēt ēkas rekonstrukciju, kas uzsākta iepriekšējos pārskata periodos; </w:t>
      </w:r>
    </w:p>
    <w:p w:rsidR="00243DDB" w:rsidRPr="00605DF8" w:rsidRDefault="00605DF8" w:rsidP="00605DF8">
      <w:pPr>
        <w:autoSpaceDE w:val="0"/>
        <w:autoSpaceDN w:val="0"/>
        <w:adjustRightInd w:val="0"/>
        <w:spacing w:after="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4.35.6. </w:t>
      </w:r>
      <w:r w:rsidR="00243DDB" w:rsidRPr="00605DF8">
        <w:rPr>
          <w:rFonts w:ascii="Times New Roman" w:hAnsi="Times New Roman" w:cs="Times New Roman"/>
          <w:color w:val="000000"/>
          <w:sz w:val="23"/>
          <w:szCs w:val="23"/>
        </w:rPr>
        <w:t xml:space="preserve">ar ieguldījuma īpašumu saistīto budžetā paredzēto ienākošo un izejošo naudas plūsmu kopsummas vai budžeta izpildes rezultāta samazināšanos vismaz par 50%, </w:t>
      </w:r>
      <w:r w:rsidR="00243DDB" w:rsidRPr="00605DF8">
        <w:rPr>
          <w:rFonts w:ascii="Times New Roman" w:hAnsi="Times New Roman" w:cs="Times New Roman"/>
          <w:i/>
          <w:iCs/>
          <w:color w:val="000000"/>
          <w:sz w:val="23"/>
          <w:szCs w:val="23"/>
        </w:rPr>
        <w:t xml:space="preserve">piemēram, ieguldījuma īpašuma uzturēšanas izmaksu būtisks palielinājums salīdzinot ar sākotnēji plānotajām izmaksām; </w:t>
      </w:r>
    </w:p>
    <w:p w:rsidR="00243DDB" w:rsidRPr="00605DF8" w:rsidRDefault="00605DF8" w:rsidP="00605DF8">
      <w:pPr>
        <w:autoSpaceDE w:val="0"/>
        <w:autoSpaceDN w:val="0"/>
        <w:adjustRightInd w:val="0"/>
        <w:spacing w:after="12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4.35.7. </w:t>
      </w:r>
      <w:r w:rsidR="00243DDB" w:rsidRPr="00605DF8">
        <w:rPr>
          <w:rFonts w:ascii="Times New Roman" w:hAnsi="Times New Roman" w:cs="Times New Roman"/>
          <w:color w:val="000000"/>
          <w:sz w:val="23"/>
          <w:szCs w:val="23"/>
        </w:rPr>
        <w:t xml:space="preserve">un citas pazīmes, kas liecina par ieguldījuma īpašuma vērtības samazināšanos. </w:t>
      </w:r>
    </w:p>
    <w:p w:rsidR="00243DDB" w:rsidRPr="00605DF8" w:rsidRDefault="00605DF8" w:rsidP="00605DF8">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4.36</w:t>
      </w:r>
      <w:r w:rsidR="00243DDB" w:rsidRPr="00605DF8">
        <w:rPr>
          <w:rFonts w:ascii="Times New Roman" w:hAnsi="Times New Roman" w:cs="Times New Roman"/>
          <w:color w:val="000000"/>
          <w:sz w:val="23"/>
          <w:szCs w:val="23"/>
        </w:rPr>
        <w:t xml:space="preserve">. Ja pastāv kāda no iepriekš minētajām pazīmēm, budžeta iestāde veic attiecīgā ieguldījuma īpašuma atgūstamās vērtības aplēsi. Ja nav konstatējamas pazīmes, kas varētu liecināt par aktīva vērtības samazināšanos, budžeta iestādei nav nepieciešams novērtēt aktīva atgūstamo vērtību un veikt tālākos pasākumus ieguldījuma īpašuma vērtības samazinājuma izvērtēšanai. </w:t>
      </w:r>
    </w:p>
    <w:p w:rsidR="00243DDB" w:rsidRPr="00605DF8" w:rsidRDefault="00605DF8" w:rsidP="00605DF8">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4.37</w:t>
      </w:r>
      <w:r w:rsidR="00243DDB" w:rsidRPr="00605DF8">
        <w:rPr>
          <w:rFonts w:ascii="Times New Roman" w:hAnsi="Times New Roman" w:cs="Times New Roman"/>
          <w:color w:val="000000"/>
          <w:sz w:val="23"/>
          <w:szCs w:val="23"/>
        </w:rPr>
        <w:t xml:space="preserve">. Ja pastāv vismaz viena no iepriekšminētajām pazīmēm, vispirms izvērtē, vai iespējams noteikt ieguldījuma īpašuma patieso vērtību, atskaitot atsavināšanas izmaksas. </w:t>
      </w:r>
    </w:p>
    <w:p w:rsidR="00243DDB" w:rsidRPr="00605DF8" w:rsidRDefault="00605DF8" w:rsidP="00605D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4.38</w:t>
      </w:r>
      <w:r w:rsidR="00243DDB" w:rsidRPr="00605DF8">
        <w:rPr>
          <w:rFonts w:ascii="Times New Roman" w:hAnsi="Times New Roman" w:cs="Times New Roman"/>
          <w:color w:val="000000"/>
          <w:sz w:val="23"/>
          <w:szCs w:val="23"/>
        </w:rPr>
        <w:t xml:space="preserve">. Ieguldījuma īpašuma patieso vērtību iespējams noteikt šādos gadījumos: </w:t>
      </w:r>
    </w:p>
    <w:p w:rsidR="00605DF8" w:rsidRDefault="00605DF8" w:rsidP="00605DF8">
      <w:pPr>
        <w:autoSpaceDE w:val="0"/>
        <w:autoSpaceDN w:val="0"/>
        <w:adjustRightInd w:val="0"/>
        <w:spacing w:after="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4.38.1. </w:t>
      </w:r>
      <w:r w:rsidR="00243DDB" w:rsidRPr="00605DF8">
        <w:rPr>
          <w:rFonts w:ascii="Times New Roman" w:hAnsi="Times New Roman" w:cs="Times New Roman"/>
          <w:color w:val="000000"/>
          <w:sz w:val="23"/>
          <w:szCs w:val="23"/>
        </w:rPr>
        <w:t xml:space="preserve">ar nesaistītu personu ir noslēgts saistošs līgums par attiecīgā ieguldījuma īpašuma pārdošanu, kurā ir norādīta pārdošanas cena un ir zināmas visas saistītās atsavināšanas (pārdošanas) izmaksas; </w:t>
      </w:r>
    </w:p>
    <w:p w:rsidR="00243DDB" w:rsidRPr="00605DF8" w:rsidRDefault="00605DF8" w:rsidP="00605DF8">
      <w:pPr>
        <w:autoSpaceDE w:val="0"/>
        <w:autoSpaceDN w:val="0"/>
        <w:adjustRightInd w:val="0"/>
        <w:spacing w:after="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4.38.2. </w:t>
      </w:r>
      <w:r w:rsidR="00243DDB" w:rsidRPr="00605DF8">
        <w:rPr>
          <w:rFonts w:ascii="Times New Roman" w:hAnsi="Times New Roman" w:cs="Times New Roman"/>
          <w:color w:val="000000"/>
          <w:sz w:val="23"/>
          <w:szCs w:val="23"/>
        </w:rPr>
        <w:t xml:space="preserve">ja nav pieejami saistoši pārdošanas līgumi, bet ieguldījuma īpašums ir tirgots aktīvā tirgū, tad patiesā vērtība ir ieguldījuma īpašuma tirgus vērtība (pašreizējā piedāvājuma cena). Ja pašreizējās piedāvājuma cenas nav pieejamas, ieguldījuma īpašuma patiesās vērtības noteikšanā piemēro pēdējā darījuma cenu, pieņemot, ka tirgū nav notikušas būtiskas izmaiņas starp darījuma datumu un aprēķinu veikšanas datumu. Ja aktīva patiesās vērtības noteikšanai izmanto atšķirīga aktīvu veida vai stāvokļa tirgus cenas, tad veic korekcijas, lai šīs atšķirības novērstu; </w:t>
      </w:r>
    </w:p>
    <w:p w:rsidR="00605DF8" w:rsidRDefault="00605DF8" w:rsidP="00F913C9">
      <w:pPr>
        <w:autoSpaceDE w:val="0"/>
        <w:autoSpaceDN w:val="0"/>
        <w:adjustRightInd w:val="0"/>
        <w:spacing w:after="8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4.38.3. </w:t>
      </w:r>
      <w:r w:rsidR="00243DDB" w:rsidRPr="00605DF8">
        <w:rPr>
          <w:rFonts w:ascii="Times New Roman" w:hAnsi="Times New Roman" w:cs="Times New Roman"/>
          <w:color w:val="000000"/>
          <w:sz w:val="23"/>
          <w:szCs w:val="23"/>
        </w:rPr>
        <w:t>ja nav pieejami saistoši pārdošanas līgumi un nepastāv aktīvs tirgus, patieso vērtību nosaka atbilstoši pieejamajai informācijai par vērtību, kādu budžeta iestāde varētu iegūt no ieguldījuma īpašuma pārdošanas nesaistītai personai aprēķinu datumā. Šīs vērtības noteikšanai var izvērtēt nesenu līdzīgu darījumu tajā pašā nozarē vai saimnieciskās darbības jomā. Šajā gadījumā koriģē līdzīga darījuma tirgus cenu, lai novērstu</w:t>
      </w:r>
      <w:r>
        <w:rPr>
          <w:rFonts w:ascii="Times New Roman" w:hAnsi="Times New Roman" w:cs="Times New Roman"/>
          <w:color w:val="000000"/>
          <w:sz w:val="23"/>
          <w:szCs w:val="23"/>
        </w:rPr>
        <w:t xml:space="preserve"> ekonomisko apstākļu atšķirības.</w:t>
      </w:r>
      <w:r w:rsidR="00243DDB" w:rsidRPr="00605DF8">
        <w:rPr>
          <w:rFonts w:ascii="Times New Roman" w:hAnsi="Times New Roman" w:cs="Times New Roman"/>
          <w:color w:val="000000"/>
          <w:sz w:val="23"/>
          <w:szCs w:val="23"/>
        </w:rPr>
        <w:t xml:space="preserve"> </w:t>
      </w:r>
    </w:p>
    <w:p w:rsidR="00243DDB" w:rsidRPr="00605DF8" w:rsidRDefault="00605DF8"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sz w:val="23"/>
          <w:szCs w:val="23"/>
        </w:rPr>
        <w:t>4.39</w:t>
      </w:r>
      <w:r w:rsidR="00243DDB" w:rsidRPr="00605DF8">
        <w:rPr>
          <w:rFonts w:ascii="Times New Roman" w:hAnsi="Times New Roman" w:cs="Times New Roman"/>
          <w:sz w:val="23"/>
          <w:szCs w:val="23"/>
        </w:rPr>
        <w:t xml:space="preserve">. Ja ieguldījuma īpašuma patiesā vērtība, atskaitot atsavināšanas izmaksas, pārsniedz tā uzskaites (atlikušo) vērtību, ieguldījuma īpašuma lietošanas vērtību neaprēķina un vērtības samazinājumu neveic. </w:t>
      </w:r>
    </w:p>
    <w:p w:rsidR="00243DDB" w:rsidRPr="00605DF8" w:rsidRDefault="00605DF8" w:rsidP="00F913C9">
      <w:pPr>
        <w:pStyle w:val="Default"/>
        <w:spacing w:after="80"/>
        <w:jc w:val="both"/>
        <w:rPr>
          <w:sz w:val="23"/>
          <w:szCs w:val="23"/>
        </w:rPr>
      </w:pPr>
      <w:r>
        <w:rPr>
          <w:sz w:val="23"/>
          <w:szCs w:val="23"/>
        </w:rPr>
        <w:t>4.40</w:t>
      </w:r>
      <w:r w:rsidR="00243DDB" w:rsidRPr="00605DF8">
        <w:rPr>
          <w:sz w:val="23"/>
          <w:szCs w:val="23"/>
        </w:rPr>
        <w:t xml:space="preserve">. Ja ieguldījuma īpašuma patiesā vērtība, atskaitot atsavināšanas izmaksas, ir mazāka par tā uzskaites (atlikušo) vērtību vai to nav iespējams noteikt, nosaka ieguldījuma īpašuma lietošanas vērtību. </w:t>
      </w:r>
    </w:p>
    <w:p w:rsidR="00243DDB" w:rsidRPr="00605DF8" w:rsidRDefault="00605DF8" w:rsidP="00F913C9">
      <w:pPr>
        <w:pStyle w:val="Default"/>
        <w:spacing w:after="80"/>
        <w:jc w:val="both"/>
        <w:rPr>
          <w:sz w:val="23"/>
          <w:szCs w:val="23"/>
        </w:rPr>
      </w:pPr>
      <w:r>
        <w:rPr>
          <w:sz w:val="23"/>
          <w:szCs w:val="23"/>
        </w:rPr>
        <w:t>4.41</w:t>
      </w:r>
      <w:r w:rsidR="00243DDB" w:rsidRPr="00605DF8">
        <w:rPr>
          <w:sz w:val="23"/>
          <w:szCs w:val="23"/>
        </w:rPr>
        <w:t xml:space="preserve">. Ieguldījuma īpašuma lietošanas vērtību nosaka, aplēšot nākotnes ienākošo un izejošo naudas plūsmu pašreizējo (diskontēto) vērtību, ko budžeta iestāde plāno saņemt no turpmākas ieguldījuma īpašuma lietošanas tā pašreizējā stāvoklī un no tā atsavināšanas lietderīgās lietošanas laika beigās, ņemot vērā šo plūsmu apjoma vai rašanās laika iespējamās izmaiņas. Pašreizējo vērtību aprēķina, izmantojot atbilstošu Valsts kases interneta vietnē publicētu diskonta likmi. </w:t>
      </w:r>
    </w:p>
    <w:p w:rsidR="00243DDB" w:rsidRPr="00605DF8" w:rsidRDefault="00605DF8" w:rsidP="00560A37">
      <w:pPr>
        <w:pStyle w:val="Default"/>
        <w:jc w:val="both"/>
        <w:rPr>
          <w:sz w:val="23"/>
          <w:szCs w:val="23"/>
        </w:rPr>
      </w:pPr>
      <w:r>
        <w:rPr>
          <w:sz w:val="23"/>
          <w:szCs w:val="23"/>
        </w:rPr>
        <w:t>4.42</w:t>
      </w:r>
      <w:r w:rsidR="00243DDB" w:rsidRPr="00605DF8">
        <w:rPr>
          <w:sz w:val="23"/>
          <w:szCs w:val="23"/>
        </w:rPr>
        <w:t xml:space="preserve">. Nākotnes naudas plūsmu prognožu pamatā piemēro: </w:t>
      </w:r>
    </w:p>
    <w:p w:rsidR="00243DDB" w:rsidRPr="00605DF8" w:rsidRDefault="00560A37" w:rsidP="00560A37">
      <w:pPr>
        <w:pStyle w:val="Default"/>
        <w:ind w:left="567" w:hanging="567"/>
        <w:jc w:val="both"/>
        <w:rPr>
          <w:sz w:val="23"/>
          <w:szCs w:val="23"/>
        </w:rPr>
      </w:pPr>
      <w:r>
        <w:rPr>
          <w:sz w:val="23"/>
          <w:szCs w:val="23"/>
        </w:rPr>
        <w:t xml:space="preserve">4.42.1. </w:t>
      </w:r>
      <w:r w:rsidR="00243DDB" w:rsidRPr="00605DF8">
        <w:rPr>
          <w:sz w:val="23"/>
          <w:szCs w:val="23"/>
        </w:rPr>
        <w:t xml:space="preserve">saprātīgus un pamatotus pieņēmumus, kas uzrāda visprecīzāko aplēsi par to saimniecisko apstākļu kopumu, kuri pastāvēs aktīva atlikušajā lietderīgās lietošanas laikā. Pieņēmumi atbilst pagātnes prognožu faktiskajam iznākumam, ja vien turpmākie notikumi vai apstākļi, kas nepastāvēja tad, kad šīs faktiskās naudas plūsmas radās, nenosaka atšķirīgu pieeju; </w:t>
      </w:r>
    </w:p>
    <w:p w:rsidR="00243DDB" w:rsidRPr="00605DF8" w:rsidRDefault="00560A37" w:rsidP="00560A37">
      <w:pPr>
        <w:pStyle w:val="Default"/>
        <w:ind w:left="567" w:hanging="567"/>
        <w:jc w:val="both"/>
        <w:rPr>
          <w:sz w:val="23"/>
          <w:szCs w:val="23"/>
        </w:rPr>
      </w:pPr>
      <w:r>
        <w:rPr>
          <w:sz w:val="23"/>
          <w:szCs w:val="23"/>
        </w:rPr>
        <w:t xml:space="preserve">4.42.2. </w:t>
      </w:r>
      <w:r w:rsidR="00243DDB" w:rsidRPr="00605DF8">
        <w:rPr>
          <w:sz w:val="23"/>
          <w:szCs w:val="23"/>
        </w:rPr>
        <w:t xml:space="preserve">aktuālo budžetu un prognozes par laika periodu, kas </w:t>
      </w:r>
      <w:r w:rsidR="00243DDB" w:rsidRPr="00605DF8">
        <w:rPr>
          <w:b/>
          <w:bCs/>
          <w:sz w:val="23"/>
          <w:szCs w:val="23"/>
        </w:rPr>
        <w:t>nepārsniedz piecus gadus</w:t>
      </w:r>
      <w:r w:rsidR="00243DDB" w:rsidRPr="00605DF8">
        <w:rPr>
          <w:sz w:val="23"/>
          <w:szCs w:val="23"/>
        </w:rPr>
        <w:t xml:space="preserve">, bet izslēdz jebkuras prognozētās nākotnes ienākošās vai izejošās naudas plūsmas, kas varētu rasties no nākotnes darbību pārstrukturēšanas, aktīvu darbības uzlabošanas vai veicināšanas; </w:t>
      </w:r>
    </w:p>
    <w:p w:rsidR="00243DDB" w:rsidRPr="00605DF8" w:rsidRDefault="00560A37" w:rsidP="00560A37">
      <w:pPr>
        <w:pStyle w:val="Default"/>
        <w:ind w:left="567" w:hanging="567"/>
        <w:jc w:val="both"/>
        <w:rPr>
          <w:sz w:val="23"/>
          <w:szCs w:val="23"/>
        </w:rPr>
      </w:pPr>
      <w:r>
        <w:rPr>
          <w:sz w:val="23"/>
          <w:szCs w:val="23"/>
        </w:rPr>
        <w:t xml:space="preserve">4.42.3. </w:t>
      </w:r>
      <w:r w:rsidR="00243DDB" w:rsidRPr="00605DF8">
        <w:rPr>
          <w:sz w:val="23"/>
          <w:szCs w:val="23"/>
        </w:rPr>
        <w:t xml:space="preserve">nemainīgu vai samazinošu pieauguma likmi turpmākajiem gadiem līdz aktīva lietderīgās lietošanas laika beigām, ja vien nevar pamatot pieaugošas likmes lietošanu. Minētā pieauguma likme nepārsniedz ilgtermiņa vidējo pieauguma likmi nozarē, valstī vai tirgū, kurā attiecīgo aktīvu izmanto, ja vien nevar pamatot augstākas likmes piemērošanu. </w:t>
      </w:r>
    </w:p>
    <w:p w:rsidR="00243DDB" w:rsidRPr="00605DF8" w:rsidRDefault="00560A37" w:rsidP="00560A37">
      <w:pPr>
        <w:pStyle w:val="Default"/>
        <w:ind w:left="567" w:hanging="567"/>
        <w:jc w:val="both"/>
        <w:rPr>
          <w:sz w:val="23"/>
          <w:szCs w:val="23"/>
        </w:rPr>
      </w:pPr>
      <w:r>
        <w:rPr>
          <w:sz w:val="23"/>
          <w:szCs w:val="23"/>
        </w:rPr>
        <w:t xml:space="preserve">4.42.4. </w:t>
      </w:r>
      <w:r w:rsidR="00243DDB" w:rsidRPr="00605DF8">
        <w:rPr>
          <w:sz w:val="23"/>
          <w:szCs w:val="23"/>
        </w:rPr>
        <w:t xml:space="preserve">nākotnes naudas plūsmu aplēses ietver ienākošo naudas plūsmu prognozes saistībā ar ilgstošu ieguldījuma īpašumu lietošanu, </w:t>
      </w:r>
      <w:r w:rsidR="00243DDB" w:rsidRPr="00605DF8">
        <w:rPr>
          <w:i/>
          <w:iCs/>
          <w:sz w:val="23"/>
          <w:szCs w:val="23"/>
        </w:rPr>
        <w:t xml:space="preserve">t.i., naudas ieņēmumus un naudas ekvivalentus, kas jāsaņem no personām ārpus budžeta iestādes; </w:t>
      </w:r>
    </w:p>
    <w:p w:rsidR="00243DDB" w:rsidRPr="00605DF8" w:rsidRDefault="00560A37" w:rsidP="00560A37">
      <w:pPr>
        <w:pStyle w:val="Default"/>
        <w:ind w:left="567" w:hanging="567"/>
        <w:jc w:val="both"/>
        <w:rPr>
          <w:sz w:val="23"/>
          <w:szCs w:val="23"/>
        </w:rPr>
      </w:pPr>
      <w:r>
        <w:rPr>
          <w:sz w:val="23"/>
          <w:szCs w:val="23"/>
        </w:rPr>
        <w:t xml:space="preserve">4.42.5. </w:t>
      </w:r>
      <w:r w:rsidR="00243DDB" w:rsidRPr="00605DF8">
        <w:rPr>
          <w:sz w:val="23"/>
          <w:szCs w:val="23"/>
        </w:rPr>
        <w:t xml:space="preserve">izejošo naudas plūsmu prognozes, kuras nepieciešamas, lai radītu naudas līdzekļu saņemšanu ilgstošas ieguldījuma īpašuma lietošanas rezultātā, tai skaitā izejošas naudas plūsmas, lai sagatavotu ieguldījuma īpašumu lietošanai, un tā ikdienas apkalpošanai, tā pašreizējā stāvoklī, un kuras var tieši vai pamatoti un konsekventi attiecināt uz attiecīgo ieguldījuma īpašumu. Ieguldījuma īpašuma izveidošanas vai nepabeigtās būvniecības gadījumā izejošās naudas plūsmas ietver to turpmāko izejošo naudas plūsmu aplēsi, kuras paredzamas, pirms ieguldījuma īpašums būs gatavs lietošanai vai pārdošanai. </w:t>
      </w:r>
      <w:r w:rsidR="00243DDB" w:rsidRPr="00605DF8">
        <w:rPr>
          <w:i/>
          <w:iCs/>
          <w:sz w:val="23"/>
          <w:szCs w:val="23"/>
        </w:rPr>
        <w:t xml:space="preserve">Piemēram, </w:t>
      </w:r>
      <w:r w:rsidR="00243DDB" w:rsidRPr="00605DF8">
        <w:rPr>
          <w:i/>
          <w:iCs/>
          <w:sz w:val="23"/>
          <w:szCs w:val="23"/>
        </w:rPr>
        <w:lastRenderedPageBreak/>
        <w:t xml:space="preserve">izdevumi īpašuma ikdienas apkalpošanai, kā arī nākotnes izdevumi, kurus var pamatoti un konsekventi attiecināt atbilstoši ieguldījuma īpašuma lietošanai; </w:t>
      </w:r>
    </w:p>
    <w:p w:rsidR="00243DDB" w:rsidRPr="00605DF8" w:rsidRDefault="00560A37" w:rsidP="00560A37">
      <w:pPr>
        <w:pStyle w:val="Default"/>
        <w:spacing w:after="120"/>
        <w:ind w:left="567" w:hanging="567"/>
        <w:jc w:val="both"/>
        <w:rPr>
          <w:i/>
          <w:iCs/>
          <w:sz w:val="23"/>
          <w:szCs w:val="23"/>
        </w:rPr>
      </w:pPr>
      <w:r>
        <w:rPr>
          <w:sz w:val="23"/>
          <w:szCs w:val="23"/>
        </w:rPr>
        <w:t xml:space="preserve">4.42.6. </w:t>
      </w:r>
      <w:r w:rsidR="00243DDB" w:rsidRPr="00605DF8">
        <w:rPr>
          <w:sz w:val="23"/>
          <w:szCs w:val="23"/>
        </w:rPr>
        <w:t xml:space="preserve">neto naudas plūsmas, kuras jāsaņem (vai jāmaksā) saistībā ar ieguldījuma īpašuma atsavināšanu tā lietderīgās lietošanas laika beigās. Naudas plūsmas aplēš, izmantojot cenas, kādas ir spēkā aplēses noteikšanas dienā līdzīgiem ieguldījuma īpašumiem, kuru lietderīgās lietošanas laiks ir beidzies un kuri darbojušies līdzīgos apstākļos. Attiecīgās cenas koriģē, lai ņemtu vērā nākotnes cenu pieaugumu vai samazinājumu. </w:t>
      </w:r>
    </w:p>
    <w:p w:rsidR="00243DDB" w:rsidRPr="00605DF8" w:rsidRDefault="00560A37" w:rsidP="00F913C9">
      <w:pPr>
        <w:pStyle w:val="Default"/>
        <w:spacing w:after="80"/>
        <w:jc w:val="both"/>
        <w:rPr>
          <w:sz w:val="23"/>
          <w:szCs w:val="23"/>
        </w:rPr>
      </w:pPr>
      <w:r>
        <w:rPr>
          <w:sz w:val="23"/>
          <w:szCs w:val="23"/>
        </w:rPr>
        <w:t>4.43</w:t>
      </w:r>
      <w:r w:rsidR="00243DDB" w:rsidRPr="00605DF8">
        <w:rPr>
          <w:sz w:val="23"/>
          <w:szCs w:val="23"/>
        </w:rPr>
        <w:t xml:space="preserve">. Veicot nākotnes naudas plūsmu aplēses, ņem vērā specifisku nākotnes cenu pieaugumu vai samazinājumu, izņemot cenas pieaugumu vispārējas inflācijas dēļ. </w:t>
      </w:r>
    </w:p>
    <w:p w:rsidR="00560A37" w:rsidRDefault="00560A37" w:rsidP="00F913C9">
      <w:pPr>
        <w:pStyle w:val="Default"/>
        <w:spacing w:after="80"/>
        <w:jc w:val="both"/>
        <w:rPr>
          <w:sz w:val="23"/>
          <w:szCs w:val="23"/>
        </w:rPr>
      </w:pPr>
      <w:r>
        <w:rPr>
          <w:sz w:val="23"/>
          <w:szCs w:val="23"/>
        </w:rPr>
        <w:t>4.44</w:t>
      </w:r>
      <w:r w:rsidR="00243DDB" w:rsidRPr="00605DF8">
        <w:rPr>
          <w:sz w:val="23"/>
          <w:szCs w:val="23"/>
        </w:rPr>
        <w:t xml:space="preserve">. Gadījumos, kad ieguldījuma īpašuma uzskaites vērtībā vēl nav iekļautas visas izejošās naudas plūsmas, kuras radīsies, pirms ieguldījuma īpašums būs gatavs lietošanai vai pārdošanai, nākotnes naudas plūsmu aplēse ietver to turpmāko izejošo naudas plūsmu aplēsi, kuras paredzamas, pirms ieguldījuma īpašums būs gatavs lietošanai vai pārdošanai. Piemēram, gadījumā, kad būvē ēku vai īsteno attīstības projektu, kas vēl nav pabeigts. </w:t>
      </w:r>
    </w:p>
    <w:p w:rsidR="00243DDB" w:rsidRPr="00605DF8" w:rsidRDefault="00560A37" w:rsidP="00F913C9">
      <w:pPr>
        <w:pStyle w:val="Default"/>
        <w:spacing w:after="80"/>
        <w:jc w:val="both"/>
        <w:rPr>
          <w:sz w:val="23"/>
          <w:szCs w:val="23"/>
        </w:rPr>
      </w:pPr>
      <w:r>
        <w:rPr>
          <w:sz w:val="23"/>
          <w:szCs w:val="23"/>
        </w:rPr>
        <w:t>4.45</w:t>
      </w:r>
      <w:r w:rsidR="00243DDB" w:rsidRPr="00605DF8">
        <w:rPr>
          <w:sz w:val="23"/>
          <w:szCs w:val="23"/>
        </w:rPr>
        <w:t xml:space="preserve">. Nākotnes naudas plūsmu aplēses jāveic ieguldījuma īpašumam tā pašreizējā stāvoklī. Nākotnes naudas plūsmu aplēses nedrīkst ietvert nākotnes ienākošās vai izejošās naudas plūsmu aplēses, kas paredzamas saistībā ar turpmāko pārstrukturēšanu, ko budžeta iestāde vēl nav apņēmusies veikt, vai ieguldījuma īpašuma darbības uzlabošanu vai veicināšanu. Budžeta iestāde ņem vērā sadaļā “Uzkrājumi, iespējamās saistības un iespējamie aktīvi” noteiktos uzskaites principus par pārstrukturēšanu. </w:t>
      </w:r>
    </w:p>
    <w:p w:rsidR="00243DDB" w:rsidRPr="00605DF8" w:rsidRDefault="00560A37" w:rsidP="00560A37">
      <w:pPr>
        <w:pStyle w:val="Default"/>
        <w:jc w:val="both"/>
        <w:rPr>
          <w:sz w:val="23"/>
          <w:szCs w:val="23"/>
        </w:rPr>
      </w:pPr>
      <w:r>
        <w:rPr>
          <w:sz w:val="23"/>
          <w:szCs w:val="23"/>
        </w:rPr>
        <w:t>4.46</w:t>
      </w:r>
      <w:r w:rsidR="00243DDB" w:rsidRPr="00605DF8">
        <w:rPr>
          <w:sz w:val="23"/>
          <w:szCs w:val="23"/>
        </w:rPr>
        <w:t xml:space="preserve">. Nākotnes naudas plūsmu aplēsēs neietver: </w:t>
      </w:r>
    </w:p>
    <w:p w:rsidR="00243DDB" w:rsidRPr="00605DF8" w:rsidRDefault="00560A37" w:rsidP="00560A37">
      <w:pPr>
        <w:pStyle w:val="Default"/>
        <w:ind w:left="709" w:hanging="709"/>
        <w:jc w:val="both"/>
        <w:rPr>
          <w:sz w:val="23"/>
          <w:szCs w:val="23"/>
        </w:rPr>
      </w:pPr>
      <w:r>
        <w:rPr>
          <w:sz w:val="23"/>
          <w:szCs w:val="23"/>
        </w:rPr>
        <w:t xml:space="preserve">4.46.1. </w:t>
      </w:r>
      <w:r w:rsidR="00243DDB" w:rsidRPr="00605DF8">
        <w:rPr>
          <w:sz w:val="23"/>
          <w:szCs w:val="23"/>
        </w:rPr>
        <w:t xml:space="preserve">ienākošās vai izejošās naudas plūsmas no finansēšanas darbības; </w:t>
      </w:r>
    </w:p>
    <w:p w:rsidR="00243DDB" w:rsidRPr="00605DF8" w:rsidRDefault="00560A37" w:rsidP="00560A37">
      <w:pPr>
        <w:pStyle w:val="Default"/>
        <w:spacing w:after="120"/>
        <w:ind w:left="709" w:hanging="709"/>
        <w:jc w:val="both"/>
        <w:rPr>
          <w:sz w:val="23"/>
          <w:szCs w:val="23"/>
        </w:rPr>
      </w:pPr>
      <w:r>
        <w:rPr>
          <w:sz w:val="23"/>
          <w:szCs w:val="23"/>
        </w:rPr>
        <w:t xml:space="preserve">4.46.2. </w:t>
      </w:r>
      <w:r w:rsidR="00243DDB" w:rsidRPr="00605DF8">
        <w:rPr>
          <w:sz w:val="23"/>
          <w:szCs w:val="23"/>
        </w:rPr>
        <w:t xml:space="preserve">aplēsto nākotnes ienākošo naudas plūsmu, kura sagaidāma no saimniecisko labumu palielināšanās no ieguldījuma īpašuma, līdz brīdim, kamēr budžeta iestādei rodas izejošās naudas plūsmas, kas uzlabo attiecīgā ieguldījuma īpašuma darbību. </w:t>
      </w:r>
    </w:p>
    <w:p w:rsidR="00243DDB" w:rsidRPr="00605DF8" w:rsidRDefault="00560A37" w:rsidP="00560A37">
      <w:pPr>
        <w:pStyle w:val="Default"/>
        <w:jc w:val="both"/>
        <w:rPr>
          <w:sz w:val="23"/>
          <w:szCs w:val="23"/>
        </w:rPr>
      </w:pPr>
      <w:r>
        <w:rPr>
          <w:sz w:val="23"/>
          <w:szCs w:val="23"/>
        </w:rPr>
        <w:t>4.47</w:t>
      </w:r>
      <w:r w:rsidR="00243DDB" w:rsidRPr="00605DF8">
        <w:rPr>
          <w:sz w:val="23"/>
          <w:szCs w:val="23"/>
        </w:rPr>
        <w:t xml:space="preserve">. Lai izvairītos no dubultas uzskaites, nākotnes naudas plūsmu aplēses neietver: </w:t>
      </w:r>
    </w:p>
    <w:p w:rsidR="00243DDB" w:rsidRPr="00605DF8" w:rsidRDefault="00560A37" w:rsidP="00560A37">
      <w:pPr>
        <w:pStyle w:val="Default"/>
        <w:jc w:val="both"/>
        <w:rPr>
          <w:sz w:val="23"/>
          <w:szCs w:val="23"/>
        </w:rPr>
      </w:pPr>
      <w:r>
        <w:rPr>
          <w:sz w:val="23"/>
          <w:szCs w:val="23"/>
        </w:rPr>
        <w:t xml:space="preserve">4.47.1. </w:t>
      </w:r>
      <w:r w:rsidR="00243DDB" w:rsidRPr="00605DF8">
        <w:rPr>
          <w:sz w:val="23"/>
          <w:szCs w:val="23"/>
        </w:rPr>
        <w:t xml:space="preserve">ienākošās naudas plūsmas no citiem aktīviem, kuras lielā mērā ir neatkarīgas no ienākošām naudas plūsmām, ko rada ieguldījuma īpašums, </w:t>
      </w:r>
      <w:r w:rsidR="00243DDB" w:rsidRPr="00605DF8">
        <w:rPr>
          <w:i/>
          <w:iCs/>
          <w:sz w:val="23"/>
          <w:szCs w:val="23"/>
        </w:rPr>
        <w:t xml:space="preserve">piemēram, tādi finanšu aktīvi kā prasības; </w:t>
      </w:r>
    </w:p>
    <w:p w:rsidR="00243DDB" w:rsidRPr="00605DF8" w:rsidRDefault="00560A37" w:rsidP="00F913C9">
      <w:pPr>
        <w:pStyle w:val="Default"/>
        <w:spacing w:after="80"/>
        <w:jc w:val="both"/>
        <w:rPr>
          <w:sz w:val="23"/>
          <w:szCs w:val="23"/>
        </w:rPr>
      </w:pPr>
      <w:r>
        <w:rPr>
          <w:sz w:val="23"/>
          <w:szCs w:val="23"/>
        </w:rPr>
        <w:t xml:space="preserve">4.47.2. </w:t>
      </w:r>
      <w:r w:rsidR="00243DDB" w:rsidRPr="00605DF8">
        <w:rPr>
          <w:sz w:val="23"/>
          <w:szCs w:val="23"/>
        </w:rPr>
        <w:t xml:space="preserve">izejošās naudas plūsmas, kas saistītas ar pienākumiem, kas atzīti par saistībām, </w:t>
      </w:r>
      <w:r w:rsidR="00243DDB" w:rsidRPr="00605DF8">
        <w:rPr>
          <w:i/>
          <w:iCs/>
          <w:sz w:val="23"/>
          <w:szCs w:val="23"/>
        </w:rPr>
        <w:t xml:space="preserve">piemēram, saistības pret piegādātājiem un darba uzņēmējiem vai uzkrājumi. </w:t>
      </w:r>
    </w:p>
    <w:p w:rsidR="00243DDB" w:rsidRPr="00605DF8" w:rsidRDefault="00560A37" w:rsidP="00F913C9">
      <w:pPr>
        <w:pStyle w:val="Default"/>
        <w:spacing w:after="80"/>
        <w:jc w:val="both"/>
        <w:rPr>
          <w:sz w:val="23"/>
          <w:szCs w:val="23"/>
        </w:rPr>
      </w:pPr>
      <w:r>
        <w:rPr>
          <w:sz w:val="23"/>
          <w:szCs w:val="23"/>
        </w:rPr>
        <w:t>4.48</w:t>
      </w:r>
      <w:r w:rsidR="00243DDB" w:rsidRPr="00605DF8">
        <w:rPr>
          <w:sz w:val="23"/>
          <w:szCs w:val="23"/>
        </w:rPr>
        <w:t xml:space="preserve">. Nākotnes naudas plūsmas aplēš valūtā, kurā tās radīsies, un pēc tam diskontē, izmantojot šai valūtai atbilstošu Valsts kases interneta vietnē publicētu diskonta likmi. Budžeta iestāde aprēķina pašreizējo vērtību, izmantojot valūtas kursu lietošanas vērtības aprēķina dienā. </w:t>
      </w:r>
    </w:p>
    <w:p w:rsidR="00243DDB" w:rsidRPr="00605DF8" w:rsidRDefault="00560A37" w:rsidP="00F913C9">
      <w:pPr>
        <w:pStyle w:val="Default"/>
        <w:spacing w:after="80"/>
        <w:jc w:val="both"/>
        <w:rPr>
          <w:sz w:val="23"/>
          <w:szCs w:val="23"/>
        </w:rPr>
      </w:pPr>
      <w:r>
        <w:rPr>
          <w:sz w:val="23"/>
          <w:szCs w:val="23"/>
        </w:rPr>
        <w:t>4.49</w:t>
      </w:r>
      <w:r w:rsidR="00243DDB" w:rsidRPr="00605DF8">
        <w:rPr>
          <w:sz w:val="23"/>
          <w:szCs w:val="23"/>
        </w:rPr>
        <w:t xml:space="preserve">. Budžeta iestāde aprēķināto attiecīgo aktīva lietošanas vērtību salīdzina ar tā patieso vērtību, atskaitot atsavināšanas izmaksas. Aktīvu novērtē atgūstamajā vērtībā, kas ir lielākā no šīm abām vērtībām. Ja aktīva patieso vērtību nav iespējams noteikt, par tā atgūstamo vērtību nosaka lietošanas vērtību. </w:t>
      </w:r>
    </w:p>
    <w:p w:rsidR="00243DDB" w:rsidRPr="00605DF8" w:rsidRDefault="00560A37" w:rsidP="00605DF8">
      <w:pPr>
        <w:pStyle w:val="Default"/>
        <w:spacing w:after="120"/>
        <w:jc w:val="both"/>
        <w:rPr>
          <w:sz w:val="23"/>
          <w:szCs w:val="23"/>
        </w:rPr>
      </w:pPr>
      <w:r>
        <w:rPr>
          <w:sz w:val="23"/>
          <w:szCs w:val="23"/>
        </w:rPr>
        <w:t>4.50</w:t>
      </w:r>
      <w:r w:rsidR="00243DDB" w:rsidRPr="00605DF8">
        <w:rPr>
          <w:sz w:val="23"/>
          <w:szCs w:val="23"/>
        </w:rPr>
        <w:t xml:space="preserve">. Budžeta iestāde salīdzina ieguldījuma īpašuma atgūstamo vērtību ar ieguldījuma īpašuma uzskaites vērtību, lai noteiktu, vai pastāv ieguldījuma īpašuma vērtības samazinājums. </w:t>
      </w:r>
    </w:p>
    <w:p w:rsidR="00243DDB" w:rsidRPr="00605DF8" w:rsidRDefault="00560A37" w:rsidP="00F913C9">
      <w:pPr>
        <w:pStyle w:val="Default"/>
        <w:spacing w:after="80"/>
        <w:jc w:val="both"/>
        <w:rPr>
          <w:sz w:val="23"/>
          <w:szCs w:val="23"/>
        </w:rPr>
      </w:pPr>
      <w:r>
        <w:rPr>
          <w:sz w:val="23"/>
          <w:szCs w:val="23"/>
        </w:rPr>
        <w:t>4.51</w:t>
      </w:r>
      <w:r w:rsidR="00243DDB" w:rsidRPr="00605DF8">
        <w:rPr>
          <w:sz w:val="23"/>
          <w:szCs w:val="23"/>
        </w:rPr>
        <w:t>. Ja ieguldījuma īpašuma atgūstamā vērtība ir mazāka par tā uzskaites vērtību, tad budžeta iestāde atzīst ieguldījuma īpašuma vērtības samazinājumu līdz tā atgūstamaja</w:t>
      </w:r>
      <w:r>
        <w:rPr>
          <w:sz w:val="23"/>
          <w:szCs w:val="23"/>
        </w:rPr>
        <w:t xml:space="preserve">i vērtībai un pārējos izdevumus. </w:t>
      </w:r>
    </w:p>
    <w:p w:rsidR="00560A37" w:rsidRDefault="00560A37" w:rsidP="00F913C9">
      <w:pPr>
        <w:pStyle w:val="Default"/>
        <w:spacing w:after="80"/>
        <w:jc w:val="both"/>
        <w:rPr>
          <w:sz w:val="23"/>
          <w:szCs w:val="23"/>
        </w:rPr>
      </w:pPr>
      <w:r>
        <w:rPr>
          <w:sz w:val="23"/>
          <w:szCs w:val="23"/>
        </w:rPr>
        <w:t>4.52</w:t>
      </w:r>
      <w:r w:rsidR="00243DDB" w:rsidRPr="00605DF8">
        <w:rPr>
          <w:sz w:val="23"/>
          <w:szCs w:val="23"/>
        </w:rPr>
        <w:t xml:space="preserve">. Ja atsevišķa aktīva atgūstamo vērtību nav iespējams noteikt, jo nav iespējams identificēt uz šo aktīvu specifiski attiecināmas ienākošās naudas plūsmas un aktīva lietošanas vērtība būtiski atšķiras no tā patiesās vērtības, no kuras atskaitītas atsavināšanas izmaksas, tad atgūstamo vērtību nosaka, apvienojot vairākus aktīvus (turpmāk – apvienotā uzskaites vienība). </w:t>
      </w:r>
    </w:p>
    <w:p w:rsidR="00243DDB" w:rsidRPr="00605DF8" w:rsidRDefault="00560A37" w:rsidP="00F913C9">
      <w:pPr>
        <w:pStyle w:val="Default"/>
        <w:spacing w:after="80"/>
        <w:jc w:val="both"/>
        <w:rPr>
          <w:sz w:val="23"/>
          <w:szCs w:val="23"/>
        </w:rPr>
      </w:pPr>
      <w:r>
        <w:rPr>
          <w:sz w:val="23"/>
          <w:szCs w:val="23"/>
        </w:rPr>
        <w:t>4.53</w:t>
      </w:r>
      <w:r w:rsidR="00243DDB" w:rsidRPr="00605DF8">
        <w:rPr>
          <w:sz w:val="23"/>
          <w:szCs w:val="23"/>
        </w:rPr>
        <w:t xml:space="preserve">. Apvienotā uzskaites vienībā iekļauj aktīvus, kuri rada vai kurus izmanto nodalāmas ienākošās naudas plūsmu radīšanai, bet katram atsevišķi atgūstamo vērtību nav iespējams noteikt. </w:t>
      </w:r>
    </w:p>
    <w:p w:rsidR="00243DDB" w:rsidRPr="00605DF8" w:rsidRDefault="00560A37" w:rsidP="00560A37">
      <w:pPr>
        <w:pStyle w:val="Default"/>
        <w:jc w:val="both"/>
        <w:rPr>
          <w:sz w:val="23"/>
          <w:szCs w:val="23"/>
        </w:rPr>
      </w:pPr>
      <w:r>
        <w:rPr>
          <w:sz w:val="23"/>
          <w:szCs w:val="23"/>
        </w:rPr>
        <w:t>4.54</w:t>
      </w:r>
      <w:r w:rsidR="00243DDB" w:rsidRPr="00605DF8">
        <w:rPr>
          <w:sz w:val="23"/>
          <w:szCs w:val="23"/>
        </w:rPr>
        <w:t xml:space="preserve">. Apvienotās uzskaites vienības uzskaites vērtību aprēķina: </w:t>
      </w:r>
    </w:p>
    <w:p w:rsidR="00243DDB" w:rsidRPr="00605DF8" w:rsidRDefault="00560A37" w:rsidP="00560A37">
      <w:pPr>
        <w:pStyle w:val="Default"/>
        <w:jc w:val="both"/>
        <w:rPr>
          <w:sz w:val="23"/>
          <w:szCs w:val="23"/>
        </w:rPr>
      </w:pPr>
      <w:r>
        <w:rPr>
          <w:sz w:val="23"/>
          <w:szCs w:val="23"/>
        </w:rPr>
        <w:lastRenderedPageBreak/>
        <w:t xml:space="preserve">4.54.1. </w:t>
      </w:r>
      <w:r w:rsidR="00243DDB" w:rsidRPr="00605DF8">
        <w:rPr>
          <w:sz w:val="23"/>
          <w:szCs w:val="23"/>
        </w:rPr>
        <w:t xml:space="preserve">summējot to aktīvu uzskaites vērtības, kurus var tieši iekļaut vai pamatoti un konsekventi attiecināt uz konkrēto apvienoto uzskaites vienību un kuri radīs nākotnes ienākošās naudas plūsmas, kuras izmanto nosakot apvienotās uzskaites vienības lietošanas vērtību; </w:t>
      </w:r>
    </w:p>
    <w:p w:rsidR="00243DDB" w:rsidRPr="00605DF8" w:rsidRDefault="00560A37" w:rsidP="00F913C9">
      <w:pPr>
        <w:pStyle w:val="Default"/>
        <w:spacing w:after="80"/>
        <w:jc w:val="both"/>
        <w:rPr>
          <w:sz w:val="23"/>
          <w:szCs w:val="23"/>
        </w:rPr>
      </w:pPr>
      <w:r>
        <w:rPr>
          <w:sz w:val="23"/>
          <w:szCs w:val="23"/>
        </w:rPr>
        <w:t xml:space="preserve">4.54.2. </w:t>
      </w:r>
      <w:r w:rsidR="00243DDB" w:rsidRPr="00605DF8">
        <w:rPr>
          <w:sz w:val="23"/>
          <w:szCs w:val="23"/>
        </w:rPr>
        <w:t xml:space="preserve">pieskaitot atzīto saistību uzskaites vērtību (gadījumos, ja apvienotās uzskaites vienības atgūstamo vērtību nav iespējams noteikt, neņemot vērā šīs saistības, piemēram, aktīva atsavināšanas gadījumā, pircējs pārņem saistības). </w:t>
      </w:r>
    </w:p>
    <w:p w:rsidR="00243DDB" w:rsidRPr="00605DF8" w:rsidRDefault="00560A37" w:rsidP="00F913C9">
      <w:pPr>
        <w:pStyle w:val="Default"/>
        <w:spacing w:after="80"/>
        <w:jc w:val="both"/>
        <w:rPr>
          <w:sz w:val="23"/>
          <w:szCs w:val="23"/>
        </w:rPr>
      </w:pPr>
      <w:r>
        <w:rPr>
          <w:sz w:val="23"/>
          <w:szCs w:val="23"/>
        </w:rPr>
        <w:t>4.55</w:t>
      </w:r>
      <w:r w:rsidR="00243DDB" w:rsidRPr="00605DF8">
        <w:rPr>
          <w:sz w:val="23"/>
          <w:szCs w:val="23"/>
        </w:rPr>
        <w:t xml:space="preserve">. Aktīvu vai apvienoto uzskaites vienību novērtē atbilstoši zemākajai vērtībai, ja aktīva vai apvienotās uzskaites vienības atgūstamā vērtība bilances datumā ir zemāka par tā uzskaites (atlikušo) vērtību. </w:t>
      </w:r>
    </w:p>
    <w:p w:rsidR="00243DDB" w:rsidRPr="00605DF8" w:rsidRDefault="00560A37" w:rsidP="00F913C9">
      <w:pPr>
        <w:pStyle w:val="Default"/>
        <w:spacing w:after="80"/>
        <w:jc w:val="both"/>
        <w:rPr>
          <w:sz w:val="23"/>
          <w:szCs w:val="23"/>
        </w:rPr>
      </w:pPr>
      <w:r>
        <w:rPr>
          <w:sz w:val="23"/>
          <w:szCs w:val="23"/>
        </w:rPr>
        <w:t>4.56</w:t>
      </w:r>
      <w:r w:rsidR="00243DDB" w:rsidRPr="00605DF8">
        <w:rPr>
          <w:sz w:val="23"/>
          <w:szCs w:val="23"/>
        </w:rPr>
        <w:t xml:space="preserve">. Apvienotās uzskaites vienības vērtības samazinājumu sadala proporcionāli katra vienībā ietilpstošā aktīva uzskaites vērtībai. </w:t>
      </w:r>
    </w:p>
    <w:p w:rsidR="00243DDB" w:rsidRPr="00605DF8" w:rsidRDefault="00560A37" w:rsidP="00F913C9">
      <w:pPr>
        <w:pStyle w:val="Default"/>
        <w:spacing w:after="80"/>
        <w:jc w:val="both"/>
        <w:rPr>
          <w:sz w:val="23"/>
          <w:szCs w:val="23"/>
        </w:rPr>
      </w:pPr>
      <w:r>
        <w:rPr>
          <w:sz w:val="23"/>
          <w:szCs w:val="23"/>
        </w:rPr>
        <w:t>4.57</w:t>
      </w:r>
      <w:r w:rsidR="00243DDB" w:rsidRPr="00605DF8">
        <w:rPr>
          <w:sz w:val="23"/>
          <w:szCs w:val="23"/>
        </w:rPr>
        <w:t>. Ja vērtības samazinājums ir lielāks par ieguldījuma īpašuma uzskaites vērtību (</w:t>
      </w:r>
      <w:r w:rsidR="00243DDB" w:rsidRPr="00605DF8">
        <w:rPr>
          <w:i/>
          <w:iCs/>
          <w:sz w:val="23"/>
          <w:szCs w:val="23"/>
        </w:rPr>
        <w:t>piemēram, lietošanas vērtība var būt negatīva, ja sagaidāmās izejošās naudas plūsmas pārsniedz sagaidāmās ienākošās naudas plūsmas</w:t>
      </w:r>
      <w:r w:rsidR="00243DDB" w:rsidRPr="00605DF8">
        <w:rPr>
          <w:sz w:val="23"/>
          <w:szCs w:val="23"/>
        </w:rPr>
        <w:t xml:space="preserve">), uzskaites vērtību samazina līdz nullei. </w:t>
      </w:r>
    </w:p>
    <w:p w:rsidR="00243DDB" w:rsidRPr="00605DF8" w:rsidRDefault="00560A37" w:rsidP="00F913C9">
      <w:pPr>
        <w:pStyle w:val="Default"/>
        <w:spacing w:after="80"/>
        <w:jc w:val="both"/>
        <w:rPr>
          <w:sz w:val="23"/>
          <w:szCs w:val="23"/>
        </w:rPr>
      </w:pPr>
      <w:r>
        <w:rPr>
          <w:sz w:val="23"/>
          <w:szCs w:val="23"/>
        </w:rPr>
        <w:t>4.58</w:t>
      </w:r>
      <w:r w:rsidR="00243DDB" w:rsidRPr="00605DF8">
        <w:rPr>
          <w:sz w:val="23"/>
          <w:szCs w:val="23"/>
        </w:rPr>
        <w:t xml:space="preserve">. Pēc ieguldījuma īpašuma vērtības samazinājuma atzīšanas tam turpina aprēķināt nolietojumu, tā uzskaites (atlikušo) vērtību sistemātiski attiecinot uz atlikušo lietderīgās lietošanas laiku. </w:t>
      </w:r>
    </w:p>
    <w:p w:rsidR="00243DDB" w:rsidRPr="00605DF8" w:rsidRDefault="00560A37" w:rsidP="00F913C9">
      <w:pPr>
        <w:pStyle w:val="Default"/>
        <w:spacing w:after="80"/>
        <w:jc w:val="both"/>
        <w:rPr>
          <w:sz w:val="23"/>
          <w:szCs w:val="23"/>
        </w:rPr>
      </w:pPr>
      <w:r>
        <w:rPr>
          <w:sz w:val="23"/>
          <w:szCs w:val="23"/>
        </w:rPr>
        <w:t>4.59</w:t>
      </w:r>
      <w:r w:rsidR="00243DDB" w:rsidRPr="00605DF8">
        <w:rPr>
          <w:sz w:val="23"/>
          <w:szCs w:val="23"/>
        </w:rPr>
        <w:t xml:space="preserve">. Katra pārskata perioda beigās novērtē, vai nepastāv pazīmes, kas norāda, ka iepriekšējos pārskata periodos atzītais ieguldījuma īpašuma vērtības samazinājums vairs nepastāv vai ir mazinājies. </w:t>
      </w:r>
    </w:p>
    <w:p w:rsidR="00243DDB" w:rsidRPr="00605DF8" w:rsidRDefault="00560A37" w:rsidP="00560A37">
      <w:pPr>
        <w:pStyle w:val="Default"/>
        <w:jc w:val="both"/>
        <w:rPr>
          <w:sz w:val="23"/>
          <w:szCs w:val="23"/>
        </w:rPr>
      </w:pPr>
      <w:r>
        <w:rPr>
          <w:sz w:val="23"/>
          <w:szCs w:val="23"/>
        </w:rPr>
        <w:t>4.60</w:t>
      </w:r>
      <w:r w:rsidR="00243DDB" w:rsidRPr="00605DF8">
        <w:rPr>
          <w:sz w:val="23"/>
          <w:szCs w:val="23"/>
        </w:rPr>
        <w:t xml:space="preserve">. Novērtējot, vai vērtības samazinājums vairs nepastāv vai ir samazinājies, budžeta iestāde attiecībā uz ieguldījuma īpašumu izvērtē vismaz šādas pazīmes: </w:t>
      </w:r>
    </w:p>
    <w:p w:rsidR="00A339B2" w:rsidRDefault="00560A37" w:rsidP="00560A37">
      <w:pPr>
        <w:pStyle w:val="Default"/>
        <w:ind w:left="709" w:hanging="709"/>
        <w:jc w:val="both"/>
        <w:rPr>
          <w:sz w:val="23"/>
          <w:szCs w:val="23"/>
        </w:rPr>
      </w:pPr>
      <w:r>
        <w:rPr>
          <w:sz w:val="23"/>
          <w:szCs w:val="23"/>
        </w:rPr>
        <w:t xml:space="preserve">4.60.1. </w:t>
      </w:r>
      <w:r w:rsidR="00243DDB" w:rsidRPr="00605DF8">
        <w:rPr>
          <w:sz w:val="23"/>
          <w:szCs w:val="23"/>
        </w:rPr>
        <w:t>tehnoloģiskajā, tirgus, ekonomiskajā vai juridiskajā vidē, kurā darbojas budžeta iestāde, vai arī tirgū, kam ir piesaistīts konkrētais ieguldījuma īpašums, pārskata periodā ir notikušas vai tuvākajā laikā notiks izmaiņas, kas labvēlīgi ietekmē budžeta iestādi</w:t>
      </w:r>
      <w:r w:rsidR="00A339B2">
        <w:rPr>
          <w:sz w:val="23"/>
          <w:szCs w:val="23"/>
        </w:rPr>
        <w:t>;</w:t>
      </w:r>
      <w:r w:rsidR="00243DDB" w:rsidRPr="00605DF8">
        <w:rPr>
          <w:sz w:val="23"/>
          <w:szCs w:val="23"/>
        </w:rPr>
        <w:t xml:space="preserve"> </w:t>
      </w:r>
    </w:p>
    <w:p w:rsidR="00243DDB" w:rsidRPr="00605DF8" w:rsidRDefault="00560A37" w:rsidP="00560A37">
      <w:pPr>
        <w:pStyle w:val="Default"/>
        <w:ind w:left="709" w:hanging="709"/>
        <w:jc w:val="both"/>
        <w:rPr>
          <w:sz w:val="23"/>
          <w:szCs w:val="23"/>
        </w:rPr>
      </w:pPr>
      <w:r>
        <w:rPr>
          <w:sz w:val="23"/>
          <w:szCs w:val="23"/>
        </w:rPr>
        <w:t xml:space="preserve">4.60.2. </w:t>
      </w:r>
      <w:r w:rsidR="00243DDB" w:rsidRPr="00605DF8">
        <w:rPr>
          <w:sz w:val="23"/>
          <w:szCs w:val="23"/>
        </w:rPr>
        <w:t xml:space="preserve">pārskata periodā ir vismaz par vienu procentu samazinājusies diskonta likme, kas lietota, lai aprēķinātu aktīva lietošanas vērtību, kā rezultātā ieguldījuma īpašuma atgūstamā vērtība palielinās; </w:t>
      </w:r>
    </w:p>
    <w:p w:rsidR="00243DDB" w:rsidRPr="00605DF8" w:rsidRDefault="00560A37" w:rsidP="00560A37">
      <w:pPr>
        <w:pStyle w:val="Default"/>
        <w:ind w:left="709" w:hanging="709"/>
        <w:jc w:val="both"/>
        <w:rPr>
          <w:sz w:val="23"/>
          <w:szCs w:val="23"/>
        </w:rPr>
      </w:pPr>
      <w:r>
        <w:rPr>
          <w:sz w:val="23"/>
          <w:szCs w:val="23"/>
        </w:rPr>
        <w:t xml:space="preserve">4.60.3. </w:t>
      </w:r>
      <w:r w:rsidR="00243DDB" w:rsidRPr="00605DF8">
        <w:rPr>
          <w:sz w:val="23"/>
          <w:szCs w:val="23"/>
        </w:rPr>
        <w:t xml:space="preserve">pieņemts valdības vai pašvaldības lēmums, kas rada pozitīvas izmaiņas budžeta iestādes darbībā; </w:t>
      </w:r>
    </w:p>
    <w:p w:rsidR="00243DDB" w:rsidRPr="00605DF8" w:rsidRDefault="00560A37" w:rsidP="00560A37">
      <w:pPr>
        <w:pStyle w:val="Default"/>
        <w:ind w:left="709" w:hanging="709"/>
        <w:rPr>
          <w:sz w:val="23"/>
          <w:szCs w:val="23"/>
        </w:rPr>
      </w:pPr>
      <w:r>
        <w:rPr>
          <w:sz w:val="23"/>
          <w:szCs w:val="23"/>
        </w:rPr>
        <w:t xml:space="preserve">4.60.4. </w:t>
      </w:r>
      <w:r w:rsidR="00243DDB" w:rsidRPr="00605DF8">
        <w:rPr>
          <w:sz w:val="23"/>
          <w:szCs w:val="23"/>
        </w:rPr>
        <w:t xml:space="preserve">pārskata perioda laikā veikti ieguldījuma īpašuma uzlabojumi vai atjaunošana, lai uzlabotu tā darbību; </w:t>
      </w:r>
    </w:p>
    <w:p w:rsidR="00243DDB" w:rsidRPr="00605DF8" w:rsidRDefault="00560A37" w:rsidP="00560A37">
      <w:pPr>
        <w:pStyle w:val="Default"/>
        <w:ind w:left="709" w:hanging="709"/>
        <w:jc w:val="both"/>
        <w:rPr>
          <w:sz w:val="23"/>
          <w:szCs w:val="23"/>
        </w:rPr>
      </w:pPr>
      <w:r>
        <w:rPr>
          <w:sz w:val="23"/>
          <w:szCs w:val="23"/>
        </w:rPr>
        <w:t xml:space="preserve">4.60.5. </w:t>
      </w:r>
      <w:r w:rsidR="00243DDB" w:rsidRPr="00605DF8">
        <w:rPr>
          <w:sz w:val="23"/>
          <w:szCs w:val="23"/>
        </w:rPr>
        <w:t xml:space="preserve">budžeta iestādes darbībā notikušas vai tuvākajā laikā gaidāmas ilgtermiņa izmaiņas, kas pozitīvi ietekmē ieguldījuma īpašuma paredzēto lietojumu; </w:t>
      </w:r>
    </w:p>
    <w:p w:rsidR="00243DDB" w:rsidRPr="00605DF8" w:rsidRDefault="00560A37" w:rsidP="00560A37">
      <w:pPr>
        <w:autoSpaceDE w:val="0"/>
        <w:autoSpaceDN w:val="0"/>
        <w:adjustRightInd w:val="0"/>
        <w:spacing w:after="120" w:line="240" w:lineRule="auto"/>
        <w:ind w:left="709"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4.60.6. </w:t>
      </w:r>
      <w:r w:rsidR="00243DDB" w:rsidRPr="00605DF8">
        <w:rPr>
          <w:rFonts w:ascii="Times New Roman" w:hAnsi="Times New Roman" w:cs="Times New Roman"/>
          <w:color w:val="000000"/>
          <w:sz w:val="23"/>
          <w:szCs w:val="23"/>
        </w:rPr>
        <w:t xml:space="preserve">pieņemts lēmums atsākt ieguldījuma īpašuma izveidi, kas iepriekš apturēta vai pārtraukta pirms tā pabeigšanas vai nodošanas lietošanā (ekspluatācijā). </w:t>
      </w:r>
    </w:p>
    <w:p w:rsidR="00243DDB" w:rsidRPr="00605DF8" w:rsidRDefault="00560A37" w:rsidP="00605DF8">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4.61</w:t>
      </w:r>
      <w:r w:rsidR="00243DDB" w:rsidRPr="00605DF8">
        <w:rPr>
          <w:rFonts w:ascii="Times New Roman" w:hAnsi="Times New Roman" w:cs="Times New Roman"/>
          <w:color w:val="000000"/>
          <w:sz w:val="23"/>
          <w:szCs w:val="23"/>
        </w:rPr>
        <w:t xml:space="preserve">. Ja pastāv kāda no iepriekš minētajām pazīmēm, budžeta iestāde veic attiecīgā ieguldījuma īpašuma atgūstamās vērtības aplēsi saskaņā ar šajā apakšnodaļā minēto. </w:t>
      </w:r>
    </w:p>
    <w:p w:rsidR="00243DDB" w:rsidRPr="00605DF8" w:rsidRDefault="00560A37" w:rsidP="00F913C9">
      <w:pPr>
        <w:autoSpaceDE w:val="0"/>
        <w:autoSpaceDN w:val="0"/>
        <w:adjustRightInd w:val="0"/>
        <w:spacing w:after="8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4.62</w:t>
      </w:r>
      <w:r w:rsidR="00243DDB" w:rsidRPr="00605DF8">
        <w:rPr>
          <w:rFonts w:ascii="Times New Roman" w:hAnsi="Times New Roman" w:cs="Times New Roman"/>
          <w:color w:val="000000"/>
          <w:sz w:val="23"/>
          <w:szCs w:val="23"/>
        </w:rPr>
        <w:t>. Ja ieguldījuma īpašuma vērtības samazinājums ir mazinājies vai vairs nepastāv, palielina tā uzskaites (atlikušo) vērtību līdz atgūstamajai vērtībai, norakstot izveidoto vērtības samazinājumu un atzīstot pār</w:t>
      </w:r>
      <w:r>
        <w:rPr>
          <w:rFonts w:ascii="Times New Roman" w:hAnsi="Times New Roman" w:cs="Times New Roman"/>
          <w:color w:val="000000"/>
          <w:sz w:val="23"/>
          <w:szCs w:val="23"/>
        </w:rPr>
        <w:t>skata perioda pārējos ieņēmumus.</w:t>
      </w:r>
      <w:r w:rsidR="00243DDB" w:rsidRPr="00605DF8">
        <w:rPr>
          <w:rFonts w:ascii="Times New Roman" w:hAnsi="Times New Roman" w:cs="Times New Roman"/>
          <w:color w:val="000000"/>
          <w:sz w:val="23"/>
          <w:szCs w:val="23"/>
        </w:rPr>
        <w:t xml:space="preserve"> </w:t>
      </w:r>
    </w:p>
    <w:p w:rsidR="00243DDB" w:rsidRPr="00605DF8" w:rsidRDefault="00560A37" w:rsidP="00F913C9">
      <w:pPr>
        <w:pStyle w:val="Default"/>
        <w:spacing w:after="80"/>
        <w:jc w:val="both"/>
        <w:rPr>
          <w:sz w:val="23"/>
          <w:szCs w:val="23"/>
        </w:rPr>
      </w:pPr>
      <w:r>
        <w:rPr>
          <w:sz w:val="23"/>
          <w:szCs w:val="23"/>
        </w:rPr>
        <w:t>4.63</w:t>
      </w:r>
      <w:r w:rsidR="00243DDB" w:rsidRPr="00605DF8">
        <w:rPr>
          <w:sz w:val="23"/>
          <w:szCs w:val="23"/>
        </w:rPr>
        <w:t xml:space="preserve">. Palielinātā ieguldījuma īpašuma uzskaites (atlikusī) vērtība nedrīkst pārsniegt uzskaites vērtību, kas būtu noteikta (atskaitot nolietojumu), ja ieguldījuma īpašumam iepriekšējos periodos nebūtu atzīti izdevumi no vērtības samazinājuma. </w:t>
      </w:r>
    </w:p>
    <w:p w:rsidR="00243DDB" w:rsidRPr="00605DF8" w:rsidRDefault="00560A37" w:rsidP="00F913C9">
      <w:pPr>
        <w:pStyle w:val="Default"/>
        <w:spacing w:after="80"/>
        <w:jc w:val="both"/>
        <w:rPr>
          <w:sz w:val="23"/>
          <w:szCs w:val="23"/>
        </w:rPr>
      </w:pPr>
      <w:r>
        <w:rPr>
          <w:sz w:val="23"/>
          <w:szCs w:val="23"/>
        </w:rPr>
        <w:t>4.64</w:t>
      </w:r>
      <w:r w:rsidR="00243DDB" w:rsidRPr="00605DF8">
        <w:rPr>
          <w:sz w:val="23"/>
          <w:szCs w:val="23"/>
        </w:rPr>
        <w:t xml:space="preserve">. Ja samazina iepriekš izveidoto apvienotās uzskaites vienības vērtības samazinājumu, summu sadala proporcionāli katra vienībā ietilpstošā aktīva uzskaites vērtībai. </w:t>
      </w:r>
    </w:p>
    <w:p w:rsidR="00243DDB" w:rsidRPr="00605DF8" w:rsidRDefault="00560A37" w:rsidP="00F913C9">
      <w:pPr>
        <w:pStyle w:val="Default"/>
        <w:spacing w:after="80"/>
        <w:jc w:val="both"/>
        <w:rPr>
          <w:sz w:val="23"/>
          <w:szCs w:val="23"/>
        </w:rPr>
      </w:pPr>
      <w:r>
        <w:rPr>
          <w:sz w:val="23"/>
          <w:szCs w:val="23"/>
        </w:rPr>
        <w:t>4.65</w:t>
      </w:r>
      <w:r w:rsidR="00243DDB" w:rsidRPr="00605DF8">
        <w:rPr>
          <w:sz w:val="23"/>
          <w:szCs w:val="23"/>
        </w:rPr>
        <w:t xml:space="preserve">. Izveidoto ieguldījuma īpašuma vērtības samazinājumu var koriģēt tikai par konkrētā ieguldījuma īpašuma vērtības samazinājuma izmaiņu vērtību. </w:t>
      </w:r>
    </w:p>
    <w:p w:rsidR="00243DDB" w:rsidRPr="00605DF8" w:rsidRDefault="00560A37" w:rsidP="00605DF8">
      <w:pPr>
        <w:pStyle w:val="Default"/>
        <w:spacing w:after="120"/>
        <w:jc w:val="both"/>
        <w:rPr>
          <w:sz w:val="23"/>
          <w:szCs w:val="23"/>
        </w:rPr>
      </w:pPr>
      <w:r>
        <w:rPr>
          <w:sz w:val="23"/>
          <w:szCs w:val="23"/>
        </w:rPr>
        <w:t>4.66</w:t>
      </w:r>
      <w:r w:rsidR="00243DDB" w:rsidRPr="00605DF8">
        <w:rPr>
          <w:sz w:val="23"/>
          <w:szCs w:val="23"/>
        </w:rPr>
        <w:t xml:space="preserve">. Pēc ieguldījuma īpašuma vērtības samazinājuma koriģēšanas turpina aprēķināt nolietojumu, ieguldījuma īpašuma uzskaites (atlikušo) vērtību sistemātiski attiecinot uz atlikušo lietderīgās lietošanas laiku. </w:t>
      </w:r>
    </w:p>
    <w:p w:rsidR="00243DDB" w:rsidRPr="003A6440" w:rsidRDefault="00243DDB" w:rsidP="003A6440">
      <w:pPr>
        <w:pStyle w:val="Default"/>
        <w:spacing w:after="120"/>
        <w:jc w:val="both"/>
        <w:rPr>
          <w:b/>
          <w:bCs/>
          <w:u w:val="single"/>
        </w:rPr>
      </w:pPr>
      <w:r w:rsidRPr="003A6440">
        <w:rPr>
          <w:b/>
          <w:bCs/>
          <w:u w:val="single"/>
        </w:rPr>
        <w:lastRenderedPageBreak/>
        <w:t>Ieguldījuma īpašumu pārklasifikācija un izslēgšana no uzskaites</w:t>
      </w:r>
    </w:p>
    <w:p w:rsidR="00243DDB" w:rsidRPr="003A6440" w:rsidRDefault="003A6440" w:rsidP="00504BBF">
      <w:pPr>
        <w:pStyle w:val="Default"/>
        <w:jc w:val="both"/>
        <w:rPr>
          <w:sz w:val="23"/>
          <w:szCs w:val="23"/>
        </w:rPr>
      </w:pPr>
      <w:r>
        <w:rPr>
          <w:sz w:val="23"/>
          <w:szCs w:val="23"/>
        </w:rPr>
        <w:t>4.67</w:t>
      </w:r>
      <w:r w:rsidR="00243DDB" w:rsidRPr="003A6440">
        <w:rPr>
          <w:sz w:val="23"/>
          <w:szCs w:val="23"/>
        </w:rPr>
        <w:t xml:space="preserve">. Budžeta iestāde veic pārklasifikāciju uz ieguldījuma īpašuma posteni vai no tā tikai tad, ja notiek īpašuma lietošanas veida maiņa, kuru pierāda šādi apstākļi: </w:t>
      </w:r>
    </w:p>
    <w:p w:rsidR="00243DDB" w:rsidRPr="003A6440" w:rsidRDefault="003A6440" w:rsidP="00504BBF">
      <w:pPr>
        <w:pStyle w:val="Default"/>
        <w:ind w:left="709" w:hanging="709"/>
        <w:jc w:val="both"/>
        <w:rPr>
          <w:sz w:val="23"/>
          <w:szCs w:val="23"/>
        </w:rPr>
      </w:pPr>
      <w:r>
        <w:rPr>
          <w:sz w:val="23"/>
          <w:szCs w:val="23"/>
        </w:rPr>
        <w:t xml:space="preserve">4.67.1. </w:t>
      </w:r>
      <w:r w:rsidR="00243DDB" w:rsidRPr="003A6440">
        <w:rPr>
          <w:sz w:val="23"/>
          <w:szCs w:val="23"/>
        </w:rPr>
        <w:t xml:space="preserve">ja īpašnieks pats sāk izmantot īpašumu – īpašumu pārklasificē no ieguldījuma īpašuma uz īpašnieka izmantotu īpašumu (pamatlīdzekļi); </w:t>
      </w:r>
    </w:p>
    <w:p w:rsidR="00243DDB" w:rsidRPr="003A6440" w:rsidRDefault="00504BBF" w:rsidP="00504BBF">
      <w:pPr>
        <w:pStyle w:val="Default"/>
        <w:ind w:left="709" w:hanging="709"/>
        <w:jc w:val="both"/>
        <w:rPr>
          <w:sz w:val="23"/>
          <w:szCs w:val="23"/>
        </w:rPr>
      </w:pPr>
      <w:r>
        <w:rPr>
          <w:sz w:val="23"/>
          <w:szCs w:val="23"/>
        </w:rPr>
        <w:t>4.67.2.</w:t>
      </w:r>
      <w:r w:rsidR="00243DDB" w:rsidRPr="003A6440">
        <w:rPr>
          <w:sz w:val="23"/>
          <w:szCs w:val="23"/>
        </w:rPr>
        <w:t xml:space="preserve"> ieguldījuma īpašumu atsavinot - īpašumu pārklasificē no ieguldījuma īpašuma uz krājumiem; </w:t>
      </w:r>
    </w:p>
    <w:p w:rsidR="00243DDB" w:rsidRPr="003A6440" w:rsidRDefault="00504BBF" w:rsidP="00504BBF">
      <w:pPr>
        <w:pStyle w:val="Default"/>
        <w:ind w:left="709" w:hanging="709"/>
        <w:jc w:val="both"/>
        <w:rPr>
          <w:sz w:val="23"/>
          <w:szCs w:val="23"/>
        </w:rPr>
      </w:pPr>
      <w:r>
        <w:rPr>
          <w:sz w:val="23"/>
          <w:szCs w:val="23"/>
        </w:rPr>
        <w:t xml:space="preserve">4.67.3. </w:t>
      </w:r>
      <w:r w:rsidR="00243DDB" w:rsidRPr="003A6440">
        <w:rPr>
          <w:sz w:val="23"/>
          <w:szCs w:val="23"/>
        </w:rPr>
        <w:t xml:space="preserve">īpašnieks pārstāj izmantot īpašumu – īpašumu pārklasificē no īpašnieka izmantota īpašuma (pamatlīdzekļi) uz ieguldījuma īpašumu; </w:t>
      </w:r>
    </w:p>
    <w:p w:rsidR="00243DDB" w:rsidRPr="003A6440" w:rsidRDefault="00504BBF" w:rsidP="00504BBF">
      <w:pPr>
        <w:pStyle w:val="Default"/>
        <w:spacing w:after="120"/>
        <w:ind w:left="709" w:hanging="709"/>
        <w:jc w:val="both"/>
        <w:rPr>
          <w:sz w:val="23"/>
          <w:szCs w:val="23"/>
        </w:rPr>
      </w:pPr>
      <w:r>
        <w:rPr>
          <w:sz w:val="23"/>
          <w:szCs w:val="23"/>
        </w:rPr>
        <w:t>4.67.4.</w:t>
      </w:r>
      <w:r w:rsidR="00243DDB" w:rsidRPr="003A6440">
        <w:rPr>
          <w:sz w:val="23"/>
          <w:szCs w:val="23"/>
        </w:rPr>
        <w:t xml:space="preserve"> krājumos uzskaitītu atsavināšanai paredzētu īpašumu iznomā saskaņā ar operatīvās nomas noteikumiem trešajai pusei – īpašumu pārklasificē no krājumiem uz ieguldījuma īpašumu. </w:t>
      </w:r>
    </w:p>
    <w:p w:rsidR="00243DDB" w:rsidRPr="003A6440" w:rsidRDefault="00504BBF" w:rsidP="00504BBF">
      <w:pPr>
        <w:pStyle w:val="Default"/>
        <w:jc w:val="both"/>
        <w:rPr>
          <w:sz w:val="23"/>
          <w:szCs w:val="23"/>
        </w:rPr>
      </w:pPr>
      <w:r>
        <w:rPr>
          <w:sz w:val="23"/>
          <w:szCs w:val="23"/>
        </w:rPr>
        <w:t>4.68</w:t>
      </w:r>
      <w:r w:rsidR="00243DDB" w:rsidRPr="003A6440">
        <w:rPr>
          <w:sz w:val="23"/>
          <w:szCs w:val="23"/>
        </w:rPr>
        <w:t xml:space="preserve">. Atsavināšanai (izņemot ieguldījuma īpašuma nodošanu bez atlīdzības citai budžeta iestādei) paredzētos ieguldījuma īpašumus līdz to atsavināšanai uzskaita krājumu (apgrozāmo līdzekļu) sastāvā. Budžeta iestāde uzskaita ilgtermiņa ieguldījumu, tai skaitā ieguldījuma īpašumu, kā atsavināšanai paredzētu, ja tas pašreizējā stāvoklī ir pieejams tūlītējai atsavināšanai un atbilst normatīvajos aktos noteiktajiem atsavināšanas nosacījumiem, tā lietderīgā lietošana ir pārtraukta un atsavināšana ir ticama. Budžeta iestāde uzskata ilgtermiņa ieguldījuma atsavināšanu par ticamu, ja ir spēkā šādi nosacījumi: </w:t>
      </w:r>
    </w:p>
    <w:p w:rsidR="00243DDB" w:rsidRPr="003A6440" w:rsidRDefault="00243DDB" w:rsidP="00590BB1">
      <w:pPr>
        <w:pStyle w:val="Default"/>
        <w:numPr>
          <w:ilvl w:val="2"/>
          <w:numId w:val="13"/>
        </w:numPr>
        <w:jc w:val="both"/>
        <w:rPr>
          <w:sz w:val="23"/>
          <w:szCs w:val="23"/>
        </w:rPr>
      </w:pPr>
      <w:r w:rsidRPr="003A6440">
        <w:rPr>
          <w:sz w:val="23"/>
          <w:szCs w:val="23"/>
        </w:rPr>
        <w:t xml:space="preserve">atsavināšana ir pamatota ar normatīvo aktu vai iestādes vadības lēmumu; </w:t>
      </w:r>
    </w:p>
    <w:p w:rsidR="00243DDB" w:rsidRPr="003A6440" w:rsidRDefault="00243DDB" w:rsidP="00590BB1">
      <w:pPr>
        <w:pStyle w:val="Default"/>
        <w:numPr>
          <w:ilvl w:val="2"/>
          <w:numId w:val="13"/>
        </w:numPr>
        <w:jc w:val="both"/>
        <w:rPr>
          <w:sz w:val="23"/>
          <w:szCs w:val="23"/>
        </w:rPr>
      </w:pPr>
      <w:r w:rsidRPr="003A6440">
        <w:rPr>
          <w:sz w:val="23"/>
          <w:szCs w:val="23"/>
        </w:rPr>
        <w:t xml:space="preserve">atsavināšanas process ir uzsākts; </w:t>
      </w:r>
    </w:p>
    <w:p w:rsidR="00243DDB" w:rsidRPr="003A6440" w:rsidRDefault="00243DDB" w:rsidP="00590BB1">
      <w:pPr>
        <w:pStyle w:val="Default"/>
        <w:numPr>
          <w:ilvl w:val="2"/>
          <w:numId w:val="13"/>
        </w:numPr>
        <w:spacing w:after="80"/>
        <w:jc w:val="both"/>
        <w:rPr>
          <w:sz w:val="23"/>
          <w:szCs w:val="23"/>
        </w:rPr>
      </w:pPr>
      <w:r w:rsidRPr="003A6440">
        <w:rPr>
          <w:sz w:val="23"/>
          <w:szCs w:val="23"/>
        </w:rPr>
        <w:t xml:space="preserve">ir pārliecība par atsavināšanas procesa pabeigšanu. </w:t>
      </w:r>
    </w:p>
    <w:p w:rsidR="00243DDB" w:rsidRPr="003A6440" w:rsidRDefault="00504BBF" w:rsidP="00F913C9">
      <w:pPr>
        <w:pStyle w:val="Default"/>
        <w:spacing w:after="80"/>
        <w:jc w:val="both"/>
        <w:rPr>
          <w:sz w:val="23"/>
          <w:szCs w:val="23"/>
        </w:rPr>
      </w:pPr>
      <w:r>
        <w:rPr>
          <w:sz w:val="23"/>
          <w:szCs w:val="23"/>
        </w:rPr>
        <w:t>4.69</w:t>
      </w:r>
      <w:r w:rsidR="00243DDB" w:rsidRPr="003A6440">
        <w:rPr>
          <w:sz w:val="23"/>
          <w:szCs w:val="23"/>
        </w:rPr>
        <w:t xml:space="preserve">. Ja budžeta iestāde izlemj turēt ēku nomas ieņēmumu gūšanas nolūkā vai ēkas vērtības pieauguma nolūkā, ēka būtu jāpārklasificē par ieguldījuma īpašumu brīdī, kad tā atbilst ieguldījuma īpašuma definīcijai un atzīšanas kritērijiem. </w:t>
      </w:r>
    </w:p>
    <w:p w:rsidR="00243DDB" w:rsidRPr="003A6440" w:rsidRDefault="00504BBF" w:rsidP="00F913C9">
      <w:pPr>
        <w:pStyle w:val="Default"/>
        <w:spacing w:after="80"/>
        <w:jc w:val="both"/>
        <w:rPr>
          <w:sz w:val="23"/>
          <w:szCs w:val="23"/>
        </w:rPr>
      </w:pPr>
      <w:r>
        <w:rPr>
          <w:sz w:val="23"/>
          <w:szCs w:val="23"/>
        </w:rPr>
        <w:t>4.70</w:t>
      </w:r>
      <w:r w:rsidR="00243DDB" w:rsidRPr="003A6440">
        <w:rPr>
          <w:sz w:val="23"/>
          <w:szCs w:val="23"/>
        </w:rPr>
        <w:t xml:space="preserve">. Budžeta iestādei pārklasifikācija starp ieguldījuma īpašumu, īpašnieka izmantotu īpašumu un krājumiem nemaina pārklasificētā īpašuma uzskaites vērtību, un nemaina arī šī īpašuma iegādes izmaksu vērtību novērtēšanas vai informācijas atklāšanas nolūkā. </w:t>
      </w:r>
    </w:p>
    <w:p w:rsidR="00243DDB" w:rsidRPr="003A6440" w:rsidRDefault="00504BBF" w:rsidP="00F913C9">
      <w:pPr>
        <w:pStyle w:val="Default"/>
        <w:spacing w:after="80"/>
        <w:jc w:val="both"/>
      </w:pPr>
      <w:r>
        <w:rPr>
          <w:sz w:val="23"/>
          <w:szCs w:val="23"/>
        </w:rPr>
        <w:t>4.71</w:t>
      </w:r>
      <w:r w:rsidR="00243DDB" w:rsidRPr="003A6440">
        <w:rPr>
          <w:sz w:val="23"/>
          <w:szCs w:val="23"/>
        </w:rPr>
        <w:t xml:space="preserve">. Gadījumos, ja budžeta iestāde veic krājumos uzskaitīta atsavināšanai paredzēta ieguldījuma īpašuma pārklasifikāciju atpakaļ no krājumiem uz ilgtermiņa aktīvu posteni, aktīvu atzīst zemākajā vērtībā no atgūstamās vērtības pārklasifikācijas datumā un tās aktīva uzskaites vērtības, ņemot vērā nolietojumu, kas būtu aprēķināts, ja aktīvs netiktu pārklasificēts iepriekš uz krājumiem. </w:t>
      </w:r>
    </w:p>
    <w:p w:rsidR="00243DDB" w:rsidRPr="003A6440" w:rsidRDefault="00504BBF" w:rsidP="00504BBF">
      <w:pPr>
        <w:pStyle w:val="Default"/>
        <w:jc w:val="both"/>
        <w:rPr>
          <w:sz w:val="23"/>
          <w:szCs w:val="23"/>
        </w:rPr>
      </w:pPr>
      <w:r>
        <w:rPr>
          <w:sz w:val="23"/>
          <w:szCs w:val="23"/>
        </w:rPr>
        <w:t>4.72</w:t>
      </w:r>
      <w:r w:rsidR="00243DDB" w:rsidRPr="003A6440">
        <w:rPr>
          <w:sz w:val="23"/>
          <w:szCs w:val="23"/>
        </w:rPr>
        <w:t xml:space="preserve">. Budžeta iestāde izslēdz ieguldījuma īpašumu no uzskaites, norakstot tā vērtību un uzkrāto nolietojumu sekojošos gadījumos: </w:t>
      </w:r>
    </w:p>
    <w:p w:rsidR="00243DDB" w:rsidRPr="003A6440" w:rsidRDefault="00504BBF" w:rsidP="00504BBF">
      <w:pPr>
        <w:pStyle w:val="Default"/>
        <w:jc w:val="both"/>
        <w:rPr>
          <w:sz w:val="23"/>
          <w:szCs w:val="23"/>
        </w:rPr>
      </w:pPr>
      <w:r>
        <w:rPr>
          <w:sz w:val="23"/>
          <w:szCs w:val="23"/>
        </w:rPr>
        <w:t xml:space="preserve">4.72.1. </w:t>
      </w:r>
      <w:r w:rsidR="00243DDB" w:rsidRPr="003A6440">
        <w:rPr>
          <w:sz w:val="23"/>
          <w:szCs w:val="23"/>
        </w:rPr>
        <w:t xml:space="preserve">izbeidzot ieguldījuma īpašuma turpmāku lietošanu, to likvidējot; </w:t>
      </w:r>
    </w:p>
    <w:p w:rsidR="00243DDB" w:rsidRPr="003A6440" w:rsidRDefault="00504BBF" w:rsidP="00504BBF">
      <w:pPr>
        <w:pStyle w:val="Default"/>
        <w:jc w:val="both"/>
        <w:rPr>
          <w:sz w:val="23"/>
          <w:szCs w:val="23"/>
        </w:rPr>
      </w:pPr>
      <w:r>
        <w:rPr>
          <w:sz w:val="23"/>
          <w:szCs w:val="23"/>
        </w:rPr>
        <w:t xml:space="preserve">4.72.2. </w:t>
      </w:r>
      <w:r w:rsidR="00243DDB" w:rsidRPr="003A6440">
        <w:rPr>
          <w:sz w:val="23"/>
          <w:szCs w:val="23"/>
        </w:rPr>
        <w:t xml:space="preserve">ieguldījuma īpašumu atsavinot; </w:t>
      </w:r>
    </w:p>
    <w:p w:rsidR="00243DDB" w:rsidRPr="003A6440" w:rsidRDefault="00504BBF" w:rsidP="00F913C9">
      <w:pPr>
        <w:pStyle w:val="Default"/>
        <w:spacing w:after="80"/>
        <w:jc w:val="both"/>
        <w:rPr>
          <w:sz w:val="23"/>
          <w:szCs w:val="23"/>
        </w:rPr>
      </w:pPr>
      <w:r>
        <w:rPr>
          <w:sz w:val="23"/>
          <w:szCs w:val="23"/>
        </w:rPr>
        <w:t xml:space="preserve">4.72.3. </w:t>
      </w:r>
      <w:r w:rsidR="00243DDB" w:rsidRPr="003A6440">
        <w:rPr>
          <w:sz w:val="23"/>
          <w:szCs w:val="23"/>
        </w:rPr>
        <w:t xml:space="preserve">ieguldījuma īpašumu nododot citai budžeta iestādei. </w:t>
      </w:r>
    </w:p>
    <w:p w:rsidR="00243DDB" w:rsidRPr="003A6440" w:rsidRDefault="00504BBF" w:rsidP="00F913C9">
      <w:pPr>
        <w:pStyle w:val="Default"/>
        <w:spacing w:after="80"/>
        <w:jc w:val="both"/>
        <w:rPr>
          <w:sz w:val="23"/>
          <w:szCs w:val="23"/>
        </w:rPr>
      </w:pPr>
      <w:r>
        <w:rPr>
          <w:sz w:val="23"/>
          <w:szCs w:val="23"/>
        </w:rPr>
        <w:t>4.73</w:t>
      </w:r>
      <w:r w:rsidR="00243DDB" w:rsidRPr="003A6440">
        <w:rPr>
          <w:sz w:val="23"/>
          <w:szCs w:val="23"/>
        </w:rPr>
        <w:t>. Gadījumā, ja budžeta iestāde pārtrauc ieguldījuma īpašuma turpmāku lietošanu, to likvidējot, tā ieguldījuma īpašumu izslēdz no uzskaites, pamatojoties uz vadības apstiprinātu attaisnojuma dokumentu. Budžeta iestāde ieguldījuma īpašumu noraksta, samazinot tā sākotnējo uzskaites vērtību un uzkrāto nolietojumu un vērtības samazinājumu, un pēc tam atlikušo vērtību noraksta atbilstošajā izdevumu kontā</w:t>
      </w:r>
      <w:r>
        <w:rPr>
          <w:sz w:val="23"/>
          <w:szCs w:val="23"/>
        </w:rPr>
        <w:t>.</w:t>
      </w:r>
      <w:r w:rsidR="00243DDB" w:rsidRPr="003A6440">
        <w:rPr>
          <w:sz w:val="23"/>
          <w:szCs w:val="23"/>
        </w:rPr>
        <w:t xml:space="preserve"> </w:t>
      </w:r>
    </w:p>
    <w:p w:rsidR="00243DDB" w:rsidRDefault="00504BBF" w:rsidP="00F913C9">
      <w:pPr>
        <w:pStyle w:val="Default"/>
        <w:spacing w:after="80"/>
        <w:jc w:val="both"/>
        <w:rPr>
          <w:i/>
          <w:iCs/>
          <w:sz w:val="20"/>
          <w:szCs w:val="20"/>
        </w:rPr>
      </w:pPr>
      <w:r>
        <w:rPr>
          <w:sz w:val="23"/>
          <w:szCs w:val="23"/>
        </w:rPr>
        <w:t>4.74</w:t>
      </w:r>
      <w:r w:rsidR="00243DDB">
        <w:rPr>
          <w:sz w:val="23"/>
          <w:szCs w:val="23"/>
        </w:rPr>
        <w:t>. Ja ieguldījuma īpašumu paredzēts atsavināt, to pārdodot, tad to līdz atsavināšanai uzskaita krājumu sastāvā. Ieguldījuma īpašumiem, kuru atsavināšana ir ticama, pārtrauc aprēķināt nolietojumu un tos līdz to atsavināšanai uzskaita apgrozāmo līdzekļ</w:t>
      </w:r>
      <w:r>
        <w:rPr>
          <w:sz w:val="23"/>
          <w:szCs w:val="23"/>
        </w:rPr>
        <w:t>u sastāvā to atlikušajā vērtībā.</w:t>
      </w:r>
      <w:r w:rsidR="00243DDB">
        <w:rPr>
          <w:sz w:val="23"/>
          <w:szCs w:val="23"/>
        </w:rPr>
        <w:t xml:space="preserve"> </w:t>
      </w:r>
    </w:p>
    <w:p w:rsidR="00243DDB" w:rsidRDefault="00504BBF" w:rsidP="00F913C9">
      <w:pPr>
        <w:pStyle w:val="Default"/>
        <w:spacing w:after="80"/>
        <w:jc w:val="both"/>
        <w:rPr>
          <w:sz w:val="23"/>
          <w:szCs w:val="23"/>
        </w:rPr>
      </w:pPr>
      <w:r>
        <w:rPr>
          <w:sz w:val="23"/>
          <w:szCs w:val="23"/>
        </w:rPr>
        <w:t>4.75</w:t>
      </w:r>
      <w:r w:rsidR="00243DDB">
        <w:rPr>
          <w:sz w:val="23"/>
          <w:szCs w:val="23"/>
        </w:rPr>
        <w:t>. Budžeta iestāde, kas nodod ieguldījuma īpašumu citai budžeta iestādei bezatlīdzības ceļā, attiecīgo ieguldījuma īpašumu izslēdz no uzskaites un atzīst izdevumus no bezatlīdzības ceļā nodotām vērtībām ilgtermiņa ieguldījuma atlikušajā vērtībā</w:t>
      </w:r>
      <w:r>
        <w:rPr>
          <w:sz w:val="23"/>
          <w:szCs w:val="23"/>
        </w:rPr>
        <w:t>.</w:t>
      </w:r>
    </w:p>
    <w:p w:rsidR="00243DDB" w:rsidRDefault="00504BBF" w:rsidP="00F913C9">
      <w:pPr>
        <w:pStyle w:val="Default"/>
        <w:spacing w:after="80"/>
        <w:jc w:val="both"/>
        <w:rPr>
          <w:sz w:val="23"/>
          <w:szCs w:val="23"/>
        </w:rPr>
      </w:pPr>
      <w:r>
        <w:rPr>
          <w:sz w:val="23"/>
          <w:szCs w:val="23"/>
        </w:rPr>
        <w:t>4.76</w:t>
      </w:r>
      <w:r w:rsidR="00243DDB">
        <w:rPr>
          <w:sz w:val="23"/>
          <w:szCs w:val="23"/>
        </w:rPr>
        <w:t>. Izdevumus, kas rodas no ieguldījuma īpašuma norakstīšanas, budžeta iestāde uzrāda pārskatā par darbības finansiālajiem rezultātiem kā izdevumus periodā, kad atsavināšana notikusi</w:t>
      </w:r>
      <w:r>
        <w:rPr>
          <w:sz w:val="23"/>
          <w:szCs w:val="23"/>
        </w:rPr>
        <w:t>.</w:t>
      </w:r>
    </w:p>
    <w:p w:rsidR="00243DDB" w:rsidRDefault="00504BBF" w:rsidP="00F913C9">
      <w:pPr>
        <w:pStyle w:val="Default"/>
        <w:spacing w:after="80"/>
        <w:jc w:val="both"/>
        <w:rPr>
          <w:sz w:val="23"/>
          <w:szCs w:val="23"/>
        </w:rPr>
      </w:pPr>
      <w:r>
        <w:rPr>
          <w:sz w:val="23"/>
          <w:szCs w:val="23"/>
        </w:rPr>
        <w:lastRenderedPageBreak/>
        <w:t>4.77</w:t>
      </w:r>
      <w:r w:rsidR="00243DDB">
        <w:rPr>
          <w:sz w:val="23"/>
          <w:szCs w:val="23"/>
        </w:rPr>
        <w:t xml:space="preserve">. Atlīdzību, kas saņemama, atsavinot ieguldījuma īpašumu, budžeta iestāde sākotnēji atzīst patiesajā vērtībā. Ja norēķini par ieguldījuma īpašumu atsavināšanu veikti ar atliktā maksājuma nosacījumiem un atliktā maksājuma periods ir ilgāks par 12 mēnešiem, saņemto atlīdzību sākotnēji atzīst naudā izteiktas cenas ekvivalentā. Starpību starp nominālo atlīdzības summu un naudā izteiktas cenas ekvivalentu budžeta iestāde atzīst kā procentu ieņēmumus saskaņā ar sadaļā "Ieņēmumi no darījumiem ar atlīdzību" noteiktajiem principiem, piemērojot efektīvās procentu likmes metodi. </w:t>
      </w:r>
    </w:p>
    <w:p w:rsidR="00243DDB" w:rsidRDefault="00504BBF" w:rsidP="00504BBF">
      <w:pPr>
        <w:pStyle w:val="Default"/>
        <w:spacing w:after="120"/>
        <w:jc w:val="both"/>
        <w:rPr>
          <w:sz w:val="23"/>
          <w:szCs w:val="23"/>
        </w:rPr>
      </w:pPr>
      <w:r>
        <w:rPr>
          <w:sz w:val="23"/>
          <w:szCs w:val="23"/>
        </w:rPr>
        <w:t>4.78</w:t>
      </w:r>
      <w:r w:rsidR="00243DDB">
        <w:rPr>
          <w:sz w:val="23"/>
          <w:szCs w:val="23"/>
        </w:rPr>
        <w:t xml:space="preserve">. Tādu kompensāciju, kas saņemta no trešajām personām, par zaudētu vai atdotu ieguldījuma īpašumu vai par ieguldījuma īpašumu, kuram samazinājusies vērtība, budžeta iestāde atzīst ieņēmumos un uzrāda to pārskatā par darbības finansiālajiem rezultātiem dienā, kad kompensācijas saņemšana ir droši ticama. </w:t>
      </w:r>
    </w:p>
    <w:p w:rsidR="00243DDB" w:rsidRPr="00504BBF" w:rsidRDefault="00243DDB" w:rsidP="00504BBF">
      <w:pPr>
        <w:pStyle w:val="Default"/>
        <w:spacing w:after="120"/>
        <w:rPr>
          <w:b/>
          <w:bCs/>
          <w:u w:val="single"/>
        </w:rPr>
      </w:pPr>
      <w:r w:rsidRPr="00504BBF">
        <w:rPr>
          <w:b/>
          <w:bCs/>
          <w:u w:val="single"/>
        </w:rPr>
        <w:t>Ieguldījuma īpašumu inventarizācija</w:t>
      </w:r>
    </w:p>
    <w:p w:rsidR="00243DDB" w:rsidRPr="007F0B82" w:rsidRDefault="007F0B82" w:rsidP="00F913C9">
      <w:pPr>
        <w:pStyle w:val="Default"/>
        <w:spacing w:after="80"/>
        <w:jc w:val="both"/>
        <w:rPr>
          <w:sz w:val="23"/>
          <w:szCs w:val="23"/>
        </w:rPr>
      </w:pPr>
      <w:r>
        <w:rPr>
          <w:sz w:val="23"/>
          <w:szCs w:val="23"/>
        </w:rPr>
        <w:t>4.79</w:t>
      </w:r>
      <w:r w:rsidR="00243DDB" w:rsidRPr="007F0B82">
        <w:rPr>
          <w:sz w:val="23"/>
          <w:szCs w:val="23"/>
        </w:rPr>
        <w:t xml:space="preserve">. Lai nodrošinātu, ka budžeta iestādes pārskatos ir ietverti visi ieguldījuma īpašumi, kā arī lai pārliecinātos, ka budžeta iestādes uzskaitē esošie īpašumi eksistē dabā un ir atbilstoši novērtēti, pārskata perioda beigās veic ieguldījuma īpašumu inventarizāciju. </w:t>
      </w:r>
    </w:p>
    <w:p w:rsidR="00243DDB" w:rsidRPr="007F0B82" w:rsidRDefault="007F0B82" w:rsidP="00F913C9">
      <w:pPr>
        <w:pStyle w:val="Default"/>
        <w:spacing w:after="80"/>
        <w:jc w:val="both"/>
        <w:rPr>
          <w:sz w:val="23"/>
          <w:szCs w:val="23"/>
        </w:rPr>
      </w:pPr>
      <w:r w:rsidRPr="007F0B82">
        <w:rPr>
          <w:sz w:val="23"/>
          <w:szCs w:val="23"/>
        </w:rPr>
        <w:t>4.80</w:t>
      </w:r>
      <w:r w:rsidR="00243DDB" w:rsidRPr="007F0B82">
        <w:rPr>
          <w:sz w:val="23"/>
          <w:szCs w:val="23"/>
        </w:rPr>
        <w:t>. Ieguldījuma īpašumu inventarizāciju veic saskaņā ar normatīvajos aktos noteikto kārtību, kā arī budžeta iestādē apstiprināto inventarizācijas kārtību .</w:t>
      </w:r>
    </w:p>
    <w:p w:rsidR="00243DDB" w:rsidRPr="007F0B82" w:rsidRDefault="007F0B82" w:rsidP="00F913C9">
      <w:pPr>
        <w:pStyle w:val="Default"/>
        <w:spacing w:after="80"/>
        <w:jc w:val="both"/>
        <w:rPr>
          <w:sz w:val="23"/>
          <w:szCs w:val="23"/>
        </w:rPr>
      </w:pPr>
      <w:r>
        <w:rPr>
          <w:sz w:val="23"/>
          <w:szCs w:val="23"/>
        </w:rPr>
        <w:t>4.81</w:t>
      </w:r>
      <w:r w:rsidR="00243DDB" w:rsidRPr="007F0B82">
        <w:rPr>
          <w:sz w:val="23"/>
          <w:szCs w:val="23"/>
        </w:rPr>
        <w:t xml:space="preserve">. Gadījumā, ja inventarizācijas rezultātā ir konstatēts ieguldījuma īpašums, kas līdz šim nav bijis iekļauts uzskaitē, budžeta iestādes vadītāja apstiprināta komisija nosaka ieguldījuma īpašuma vērtību un sagatavo ieguldījuma īpašuma </w:t>
      </w:r>
      <w:r w:rsidR="00243DDB" w:rsidRPr="007F0B82">
        <w:rPr>
          <w:color w:val="auto"/>
          <w:sz w:val="23"/>
          <w:szCs w:val="23"/>
        </w:rPr>
        <w:t>novērtēšanas aktu</w:t>
      </w:r>
      <w:r w:rsidR="00243DDB" w:rsidRPr="007F0B82">
        <w:rPr>
          <w:sz w:val="23"/>
          <w:szCs w:val="23"/>
        </w:rPr>
        <w:t xml:space="preserve">, ja nepieciešams pieaicinot attiecīgās jomas speciālistu, kuram ir atzīta un atbilstoša kvalifikācija. </w:t>
      </w:r>
    </w:p>
    <w:p w:rsidR="00243DDB" w:rsidRPr="007F0B82" w:rsidRDefault="007F0B82" w:rsidP="007F0B82">
      <w:pPr>
        <w:pStyle w:val="Default"/>
        <w:spacing w:after="120"/>
        <w:jc w:val="both"/>
        <w:rPr>
          <w:sz w:val="23"/>
          <w:szCs w:val="23"/>
        </w:rPr>
      </w:pPr>
      <w:r>
        <w:rPr>
          <w:sz w:val="23"/>
          <w:szCs w:val="23"/>
        </w:rPr>
        <w:t>4.82</w:t>
      </w:r>
      <w:r w:rsidR="00243DDB" w:rsidRPr="007F0B82">
        <w:rPr>
          <w:sz w:val="23"/>
          <w:szCs w:val="23"/>
        </w:rPr>
        <w:t>. Gadījumā, ja inventarizācijas rezultātā ir konstatēts ieguldījuma īpašuma iztrūkums vai apstākļi, kas liecina par aktīva iznīcināšanu prettiesiskas darbības rezultātā, budžeta iestāde, pamatojoties uz iestādes vadītāja rīkojumu, attiecīgo ieguldījuma īpašumu izslēdz no uzskaites</w:t>
      </w:r>
      <w:r>
        <w:rPr>
          <w:sz w:val="23"/>
          <w:szCs w:val="23"/>
        </w:rPr>
        <w:t>.</w:t>
      </w:r>
    </w:p>
    <w:p w:rsidR="0059564F" w:rsidRPr="0059564F" w:rsidRDefault="0059564F" w:rsidP="00590BB1">
      <w:pPr>
        <w:pStyle w:val="Default"/>
        <w:numPr>
          <w:ilvl w:val="0"/>
          <w:numId w:val="13"/>
        </w:numPr>
        <w:spacing w:after="240"/>
        <w:jc w:val="center"/>
        <w:rPr>
          <w:b/>
          <w:bCs/>
          <w:sz w:val="28"/>
          <w:szCs w:val="28"/>
        </w:rPr>
      </w:pPr>
      <w:r w:rsidRPr="0059564F">
        <w:rPr>
          <w:b/>
          <w:bCs/>
          <w:sz w:val="28"/>
          <w:szCs w:val="28"/>
        </w:rPr>
        <w:t>Bioloģisko aktīvu uzskaite</w:t>
      </w:r>
    </w:p>
    <w:p w:rsidR="001F27D3" w:rsidRPr="00567AA2" w:rsidRDefault="00567AA2" w:rsidP="00F913C9">
      <w:pPr>
        <w:pStyle w:val="Default"/>
        <w:rPr>
          <w:bCs/>
          <w:sz w:val="23"/>
          <w:szCs w:val="23"/>
          <w:u w:val="single"/>
        </w:rPr>
      </w:pPr>
      <w:r w:rsidRPr="00567AA2">
        <w:rPr>
          <w:b/>
          <w:bCs/>
          <w:sz w:val="23"/>
          <w:szCs w:val="23"/>
          <w:u w:val="single"/>
        </w:rPr>
        <w:t>Bioloģisko aktīvu klasifikācija un lēmumu koks</w:t>
      </w:r>
    </w:p>
    <w:p w:rsidR="00567AA2" w:rsidRDefault="00567AA2" w:rsidP="00567AA2">
      <w:pPr>
        <w:rPr>
          <w:b/>
          <w:bCs/>
          <w:sz w:val="28"/>
          <w:szCs w:val="28"/>
        </w:rPr>
      </w:pPr>
      <w:r>
        <w:rPr>
          <w:b/>
          <w:bCs/>
          <w:noProof/>
          <w:sz w:val="28"/>
          <w:szCs w:val="28"/>
          <w:lang w:eastAsia="lv-LV"/>
        </w:rPr>
        <mc:AlternateContent>
          <mc:Choice Requires="wps">
            <w:drawing>
              <wp:anchor distT="0" distB="0" distL="114300" distR="114300" simplePos="0" relativeHeight="251819008" behindDoc="0" locked="0" layoutInCell="1" allowOverlap="1" wp14:anchorId="5E69991D" wp14:editId="1423E69F">
                <wp:simplePos x="0" y="0"/>
                <wp:positionH relativeFrom="column">
                  <wp:posOffset>-175565</wp:posOffset>
                </wp:positionH>
                <wp:positionV relativeFrom="paragraph">
                  <wp:posOffset>309245</wp:posOffset>
                </wp:positionV>
                <wp:extent cx="5895924" cy="304800"/>
                <wp:effectExtent l="0" t="0" r="10160" b="19050"/>
                <wp:wrapNone/>
                <wp:docPr id="35" name="Taisnstūr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24" cy="30480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jc w:val="center"/>
                              <w:rPr>
                                <w:rFonts w:ascii="Times New Roman" w:hAnsi="Times New Roman" w:cs="Times New Roman"/>
                                <w:b/>
                                <w:sz w:val="28"/>
                                <w:szCs w:val="28"/>
                              </w:rPr>
                            </w:pPr>
                            <w:r w:rsidRPr="008A4300">
                              <w:rPr>
                                <w:rFonts w:ascii="Times New Roman" w:hAnsi="Times New Roman" w:cs="Times New Roman"/>
                                <w:b/>
                                <w:sz w:val="28"/>
                                <w:szCs w:val="28"/>
                              </w:rPr>
                              <w:t>Bioloģiskie aktīvi*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991D" id="Taisnstūris 35" o:spid="_x0000_s1073" style="position:absolute;margin-left:-13.8pt;margin-top:24.35pt;width:464.25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">
                <v:textbox>
                  <w:txbxContent>
                    <w:p w:rsidR="003E3591" w:rsidRPr="008A4300" w:rsidRDefault="003E3591" w:rsidP="00567AA2">
                      <w:pPr>
                        <w:jc w:val="center"/>
                        <w:rPr>
                          <w:rFonts w:ascii="Times New Roman" w:hAnsi="Times New Roman" w:cs="Times New Roman"/>
                          <w:b/>
                          <w:sz w:val="28"/>
                          <w:szCs w:val="28"/>
                        </w:rPr>
                      </w:pPr>
                      <w:r w:rsidRPr="008A4300">
                        <w:rPr>
                          <w:rFonts w:ascii="Times New Roman" w:hAnsi="Times New Roman" w:cs="Times New Roman"/>
                          <w:b/>
                          <w:sz w:val="28"/>
                          <w:szCs w:val="28"/>
                        </w:rPr>
                        <w:t>Bioloģiskie aktīvi*</w:t>
                      </w:r>
                    </w:p>
                  </w:txbxContent>
                </v:textbox>
              </v:rect>
            </w:pict>
          </mc:Fallback>
        </mc:AlternateContent>
      </w:r>
    </w:p>
    <w:p w:rsidR="00567AA2" w:rsidRDefault="00567AA2" w:rsidP="00567AA2">
      <w:pPr>
        <w:rPr>
          <w:b/>
          <w:bCs/>
          <w:sz w:val="28"/>
          <w:szCs w:val="28"/>
        </w:rPr>
      </w:pPr>
      <w:r>
        <w:rPr>
          <w:b/>
          <w:bCs/>
          <w:noProof/>
          <w:sz w:val="28"/>
          <w:szCs w:val="28"/>
          <w:lang w:eastAsia="lv-LV"/>
        </w:rPr>
        <mc:AlternateContent>
          <mc:Choice Requires="wps">
            <w:drawing>
              <wp:anchor distT="0" distB="0" distL="114300" distR="114300" simplePos="0" relativeHeight="251822080" behindDoc="0" locked="0" layoutInCell="1" allowOverlap="1" wp14:anchorId="4053299E" wp14:editId="517073A8">
                <wp:simplePos x="0" y="0"/>
                <wp:positionH relativeFrom="column">
                  <wp:posOffset>3818534</wp:posOffset>
                </wp:positionH>
                <wp:positionV relativeFrom="paragraph">
                  <wp:posOffset>364287</wp:posOffset>
                </wp:positionV>
                <wp:extent cx="1901952" cy="1389380"/>
                <wp:effectExtent l="0" t="0" r="22225" b="20320"/>
                <wp:wrapNone/>
                <wp:docPr id="34" name="Taisnstūr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952" cy="138938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 xml:space="preserve">Vai bioloģisko aktīvu lieto, lai ražotu preces vai sniegtu pakalpojumus, un tā paredzamais lietošanas ilgums nepārsniedz 1 gadu </w:t>
                            </w:r>
                          </w:p>
                          <w:p w:rsidR="003E3591" w:rsidRPr="008A4300" w:rsidRDefault="003E3591" w:rsidP="00567AA2">
                            <w:pPr>
                              <w:spacing w:after="0" w:line="240" w:lineRule="auto"/>
                              <w:jc w:val="center"/>
                              <w:rPr>
                                <w:rFonts w:ascii="Times New Roman" w:hAnsi="Times New Roman" w:cs="Times New Roman"/>
                                <w:b/>
                                <w:u w:val="single"/>
                              </w:rPr>
                            </w:pPr>
                            <w:r w:rsidRPr="008A4300">
                              <w:rPr>
                                <w:rFonts w:ascii="Times New Roman" w:hAnsi="Times New Roman" w:cs="Times New Roman"/>
                                <w:b/>
                                <w:u w:val="single"/>
                              </w:rPr>
                              <w:t>vai</w:t>
                            </w:r>
                          </w:p>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tas tiek turēts atsavināšanai/pārdošanai?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299E" id="Taisnstūris 34" o:spid="_x0000_s1074" style="position:absolute;margin-left:300.65pt;margin-top:28.7pt;width:149.75pt;height:109.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">
                <v:textbox>
                  <w:txbxContent>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 xml:space="preserve">Vai bioloģisko aktīvu lieto, lai ražotu preces vai sniegtu pakalpojumus, un tā paredzamais lietošanas ilgums nepārsniedz 1 gadu </w:t>
                      </w:r>
                    </w:p>
                    <w:p w:rsidR="003E3591" w:rsidRPr="008A4300" w:rsidRDefault="003E3591" w:rsidP="00567AA2">
                      <w:pPr>
                        <w:spacing w:after="0" w:line="240" w:lineRule="auto"/>
                        <w:jc w:val="center"/>
                        <w:rPr>
                          <w:rFonts w:ascii="Times New Roman" w:hAnsi="Times New Roman" w:cs="Times New Roman"/>
                          <w:b/>
                          <w:u w:val="single"/>
                        </w:rPr>
                      </w:pPr>
                      <w:r w:rsidRPr="008A4300">
                        <w:rPr>
                          <w:rFonts w:ascii="Times New Roman" w:hAnsi="Times New Roman" w:cs="Times New Roman"/>
                          <w:b/>
                          <w:u w:val="single"/>
                        </w:rPr>
                        <w:t>vai</w:t>
                      </w:r>
                    </w:p>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tas tiek turēts atsavināšanai/pārdošanai?</w:t>
                      </w:r>
                    </w:p>
                  </w:txbxContent>
                </v:textbox>
              </v:rect>
            </w:pict>
          </mc:Fallback>
        </mc:AlternateContent>
      </w:r>
      <w:r>
        <w:rPr>
          <w:b/>
          <w:bCs/>
          <w:noProof/>
          <w:sz w:val="28"/>
          <w:szCs w:val="28"/>
          <w:lang w:eastAsia="lv-LV"/>
        </w:rPr>
        <mc:AlternateContent>
          <mc:Choice Requires="wps">
            <w:drawing>
              <wp:anchor distT="0" distB="0" distL="114300" distR="114300" simplePos="0" relativeHeight="251820032" behindDoc="0" locked="0" layoutInCell="1" allowOverlap="1" wp14:anchorId="6211C507" wp14:editId="5EC084F1">
                <wp:simplePos x="0" y="0"/>
                <wp:positionH relativeFrom="column">
                  <wp:posOffset>-175565</wp:posOffset>
                </wp:positionH>
                <wp:positionV relativeFrom="paragraph">
                  <wp:posOffset>364287</wp:posOffset>
                </wp:positionV>
                <wp:extent cx="1338580" cy="1389380"/>
                <wp:effectExtent l="0" t="0" r="13970" b="20320"/>
                <wp:wrapNone/>
                <wp:docPr id="32" name="Taisnstūr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138938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rPr>
                                <w:rFonts w:ascii="Times New Roman" w:hAnsi="Times New Roman" w:cs="Times New Roman"/>
                                <w:b/>
                              </w:rPr>
                            </w:pPr>
                            <w:r w:rsidRPr="008A4300">
                              <w:rPr>
                                <w:rFonts w:ascii="Times New Roman" w:hAnsi="Times New Roman" w:cs="Times New Roman"/>
                              </w:rPr>
                              <w:t xml:space="preserve">Vai budžeta iestāde izmanto bioloģisko aktīvu </w:t>
                            </w:r>
                            <w:r w:rsidRPr="008A4300">
                              <w:rPr>
                                <w:rFonts w:ascii="Times New Roman" w:hAnsi="Times New Roman" w:cs="Times New Roman"/>
                                <w:b/>
                              </w:rPr>
                              <w:t>lauksaimnieciskajā darbībā?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C507" id="Taisnstūris 32" o:spid="_x0000_s1075" style="position:absolute;margin-left:-13.8pt;margin-top:28.7pt;width:105.4pt;height:109.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">
                <v:textbox>
                  <w:txbxContent>
                    <w:p w:rsidR="003E3591" w:rsidRPr="008A4300" w:rsidRDefault="003E3591" w:rsidP="00567AA2">
                      <w:pPr>
                        <w:spacing w:after="0" w:line="240" w:lineRule="auto"/>
                        <w:rPr>
                          <w:rFonts w:ascii="Times New Roman" w:hAnsi="Times New Roman" w:cs="Times New Roman"/>
                          <w:b/>
                        </w:rPr>
                      </w:pPr>
                      <w:r w:rsidRPr="008A4300">
                        <w:rPr>
                          <w:rFonts w:ascii="Times New Roman" w:hAnsi="Times New Roman" w:cs="Times New Roman"/>
                        </w:rPr>
                        <w:t xml:space="preserve">Vai budžeta iestāde izmanto bioloģisko aktīvu </w:t>
                      </w:r>
                      <w:r w:rsidRPr="008A4300">
                        <w:rPr>
                          <w:rFonts w:ascii="Times New Roman" w:hAnsi="Times New Roman" w:cs="Times New Roman"/>
                          <w:b/>
                        </w:rPr>
                        <w:t>lauksaimnieciskajā darbībā?</w:t>
                      </w:r>
                    </w:p>
                  </w:txbxContent>
                </v:textbox>
              </v:rect>
            </w:pict>
          </mc:Fallback>
        </mc:AlternateContent>
      </w:r>
      <w:r>
        <w:rPr>
          <w:b/>
          <w:bCs/>
          <w:noProof/>
          <w:sz w:val="28"/>
          <w:szCs w:val="28"/>
          <w:lang w:eastAsia="lv-LV"/>
        </w:rPr>
        <mc:AlternateContent>
          <mc:Choice Requires="wps">
            <w:drawing>
              <wp:anchor distT="0" distB="0" distL="114300" distR="114300" simplePos="0" relativeHeight="251821056" behindDoc="0" locked="0" layoutInCell="1" allowOverlap="1" wp14:anchorId="1AB904DE" wp14:editId="46FC8107">
                <wp:simplePos x="0" y="0"/>
                <wp:positionH relativeFrom="column">
                  <wp:posOffset>1302106</wp:posOffset>
                </wp:positionH>
                <wp:positionV relativeFrom="paragraph">
                  <wp:posOffset>364287</wp:posOffset>
                </wp:positionV>
                <wp:extent cx="2377440" cy="1389888"/>
                <wp:effectExtent l="0" t="0" r="22860" b="20320"/>
                <wp:wrapNone/>
                <wp:docPr id="33" name="Taisnstūr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89888"/>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Vai bioloģisko aktīvu lieto, lai ražotu preces vai sniegtu pakalpojumus**, un to plāno izmantot ilgāk nekā 1 gadu</w:t>
                            </w:r>
                          </w:p>
                          <w:p w:rsidR="003E3591" w:rsidRPr="008A4300" w:rsidRDefault="003E3591" w:rsidP="00567AA2">
                            <w:pPr>
                              <w:spacing w:after="0" w:line="240" w:lineRule="auto"/>
                              <w:jc w:val="center"/>
                              <w:rPr>
                                <w:rFonts w:ascii="Times New Roman" w:hAnsi="Times New Roman" w:cs="Times New Roman"/>
                                <w:b/>
                                <w:u w:val="single"/>
                              </w:rPr>
                            </w:pPr>
                            <w:r w:rsidRPr="008A4300">
                              <w:rPr>
                                <w:rFonts w:ascii="Times New Roman" w:hAnsi="Times New Roman" w:cs="Times New Roman"/>
                                <w:b/>
                                <w:u w:val="single"/>
                              </w:rPr>
                              <w:t>vai</w:t>
                            </w:r>
                          </w:p>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 xml:space="preserve"> tas paredzēts zinātniskās pētniecības, izglītības, transporta, izklaides vai atpūtas mērķiem vai drošības un kontroles mērķiem?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04DE" id="Taisnstūris 33" o:spid="_x0000_s1076" style="position:absolute;margin-left:102.55pt;margin-top:28.7pt;width:187.2pt;height:10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">
                <v:textbox>
                  <w:txbxContent>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Vai bioloģisko aktīvu lieto, lai ražotu preces vai sniegtu pakalpojumus**, un to plāno izmantot ilgāk nekā 1 gadu</w:t>
                      </w:r>
                    </w:p>
                    <w:p w:rsidR="003E3591" w:rsidRPr="008A4300" w:rsidRDefault="003E3591" w:rsidP="00567AA2">
                      <w:pPr>
                        <w:spacing w:after="0" w:line="240" w:lineRule="auto"/>
                        <w:jc w:val="center"/>
                        <w:rPr>
                          <w:rFonts w:ascii="Times New Roman" w:hAnsi="Times New Roman" w:cs="Times New Roman"/>
                          <w:b/>
                          <w:u w:val="single"/>
                        </w:rPr>
                      </w:pPr>
                      <w:r w:rsidRPr="008A4300">
                        <w:rPr>
                          <w:rFonts w:ascii="Times New Roman" w:hAnsi="Times New Roman" w:cs="Times New Roman"/>
                          <w:b/>
                          <w:u w:val="single"/>
                        </w:rPr>
                        <w:t>vai</w:t>
                      </w:r>
                    </w:p>
                    <w:p w:rsidR="003E3591" w:rsidRPr="008A4300" w:rsidRDefault="003E3591" w:rsidP="00567AA2">
                      <w:pPr>
                        <w:spacing w:after="0" w:line="240" w:lineRule="auto"/>
                        <w:rPr>
                          <w:rFonts w:ascii="Times New Roman" w:hAnsi="Times New Roman" w:cs="Times New Roman"/>
                        </w:rPr>
                      </w:pPr>
                      <w:r w:rsidRPr="008A4300">
                        <w:rPr>
                          <w:rFonts w:ascii="Times New Roman" w:hAnsi="Times New Roman" w:cs="Times New Roman"/>
                        </w:rPr>
                        <w:t xml:space="preserve"> tas paredzēts zinātniskās pētniecības, izglītības, transporta, izklaides vai atpūtas mērķiem vai drošības un kontroles mērķiem?</w:t>
                      </w:r>
                    </w:p>
                  </w:txbxContent>
                </v:textbox>
              </v:rect>
            </w:pict>
          </mc:Fallback>
        </mc:AlternateContent>
      </w:r>
    </w:p>
    <w:p w:rsidR="00567AA2" w:rsidRDefault="00567AA2" w:rsidP="00567AA2">
      <w:pPr>
        <w:rPr>
          <w:b/>
          <w:bCs/>
          <w:sz w:val="28"/>
          <w:szCs w:val="28"/>
        </w:rPr>
      </w:pPr>
    </w:p>
    <w:p w:rsidR="00567AA2" w:rsidRDefault="00567AA2" w:rsidP="00567AA2">
      <w:pPr>
        <w:rPr>
          <w:b/>
          <w:bCs/>
          <w:sz w:val="28"/>
          <w:szCs w:val="28"/>
        </w:rPr>
      </w:pPr>
    </w:p>
    <w:p w:rsidR="00567AA2" w:rsidRDefault="00567AA2" w:rsidP="00567AA2">
      <w:pPr>
        <w:rPr>
          <w:b/>
          <w:bCs/>
          <w:sz w:val="28"/>
          <w:szCs w:val="28"/>
        </w:rPr>
      </w:pPr>
    </w:p>
    <w:p w:rsidR="00567AA2" w:rsidRDefault="00567AA2" w:rsidP="00567AA2">
      <w:pPr>
        <w:rPr>
          <w:b/>
          <w:bCs/>
          <w:sz w:val="28"/>
          <w:szCs w:val="28"/>
        </w:rPr>
      </w:pPr>
      <w:r>
        <w:rPr>
          <w:b/>
          <w:bCs/>
          <w:noProof/>
          <w:sz w:val="28"/>
          <w:szCs w:val="28"/>
          <w:lang w:eastAsia="lv-LV"/>
        </w:rPr>
        <mc:AlternateContent>
          <mc:Choice Requires="wps">
            <w:drawing>
              <wp:anchor distT="0" distB="0" distL="114300" distR="114300" simplePos="0" relativeHeight="251831296" behindDoc="0" locked="0" layoutInCell="1" allowOverlap="1" wp14:anchorId="5FEED537" wp14:editId="6876797E">
                <wp:simplePos x="0" y="0"/>
                <wp:positionH relativeFrom="column">
                  <wp:posOffset>4784141</wp:posOffset>
                </wp:positionH>
                <wp:positionV relativeFrom="paragraph">
                  <wp:posOffset>248361</wp:posOffset>
                </wp:positionV>
                <wp:extent cx="0" cy="351130"/>
                <wp:effectExtent l="76200" t="0" r="76200" b="49530"/>
                <wp:wrapNone/>
                <wp:docPr id="38" name="Taisns bultveida savienotājs 38"/>
                <wp:cNvGraphicFramePr/>
                <a:graphic xmlns:a="http://schemas.openxmlformats.org/drawingml/2006/main">
                  <a:graphicData uri="http://schemas.microsoft.com/office/word/2010/wordprocessingShape">
                    <wps:wsp>
                      <wps:cNvCnPr/>
                      <wps:spPr>
                        <a:xfrm>
                          <a:off x="0" y="0"/>
                          <a:ext cx="0" cy="351130"/>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9A2B8E7" id="Taisns bultveida savienotājs 38" o:spid="_x0000_s1026" type="#_x0000_t32" style="position:absolute;margin-left:376.7pt;margin-top:19.55pt;width:0;height:27.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" strokecolor="black [3200]">
                <v:stroke endarrow="block" joinstyle="miter"/>
              </v:shape>
            </w:pict>
          </mc:Fallback>
        </mc:AlternateContent>
      </w:r>
      <w:r>
        <w:rPr>
          <w:b/>
          <w:bCs/>
          <w:noProof/>
          <w:sz w:val="28"/>
          <w:szCs w:val="28"/>
          <w:lang w:eastAsia="lv-LV"/>
        </w:rPr>
        <mc:AlternateContent>
          <mc:Choice Requires="wps">
            <w:drawing>
              <wp:anchor distT="0" distB="0" distL="114300" distR="114300" simplePos="0" relativeHeight="251830272" behindDoc="0" locked="0" layoutInCell="1" allowOverlap="1" wp14:anchorId="241FC0CD" wp14:editId="71342CC5">
                <wp:simplePos x="0" y="0"/>
                <wp:positionH relativeFrom="column">
                  <wp:posOffset>2457907</wp:posOffset>
                </wp:positionH>
                <wp:positionV relativeFrom="paragraph">
                  <wp:posOffset>248361</wp:posOffset>
                </wp:positionV>
                <wp:extent cx="0" cy="314554"/>
                <wp:effectExtent l="76200" t="0" r="57150" b="47625"/>
                <wp:wrapNone/>
                <wp:docPr id="37" name="Taisns bultveida savienotājs 37"/>
                <wp:cNvGraphicFramePr/>
                <a:graphic xmlns:a="http://schemas.openxmlformats.org/drawingml/2006/main">
                  <a:graphicData uri="http://schemas.microsoft.com/office/word/2010/wordprocessingShape">
                    <wps:wsp>
                      <wps:cNvCnPr/>
                      <wps:spPr>
                        <a:xfrm>
                          <a:off x="0" y="0"/>
                          <a:ext cx="0" cy="314554"/>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95A90AC" id="Taisns bultveida savienotājs 37" o:spid="_x0000_s1026" type="#_x0000_t32" style="position:absolute;margin-left:193.55pt;margin-top:19.55pt;width:0;height:24.7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" strokecolor="black [3200]">
                <v:stroke endarrow="block" joinstyle="miter"/>
              </v:shape>
            </w:pict>
          </mc:Fallback>
        </mc:AlternateContent>
      </w:r>
      <w:r>
        <w:rPr>
          <w:b/>
          <w:bCs/>
          <w:noProof/>
          <w:sz w:val="28"/>
          <w:szCs w:val="28"/>
          <w:lang w:eastAsia="lv-LV"/>
        </w:rPr>
        <mc:AlternateContent>
          <mc:Choice Requires="wps">
            <w:drawing>
              <wp:anchor distT="0" distB="0" distL="114300" distR="114300" simplePos="0" relativeHeight="251829248" behindDoc="0" locked="0" layoutInCell="1" allowOverlap="1" wp14:anchorId="79A67986" wp14:editId="0291028B">
                <wp:simplePos x="0" y="0"/>
                <wp:positionH relativeFrom="column">
                  <wp:posOffset>490118</wp:posOffset>
                </wp:positionH>
                <wp:positionV relativeFrom="paragraph">
                  <wp:posOffset>247853</wp:posOffset>
                </wp:positionV>
                <wp:extent cx="0" cy="307747"/>
                <wp:effectExtent l="76200" t="0" r="57150" b="54610"/>
                <wp:wrapNone/>
                <wp:docPr id="36" name="Taisns bultveida savienotājs 36"/>
                <wp:cNvGraphicFramePr/>
                <a:graphic xmlns:a="http://schemas.openxmlformats.org/drawingml/2006/main">
                  <a:graphicData uri="http://schemas.microsoft.com/office/word/2010/wordprocessingShape">
                    <wps:wsp>
                      <wps:cNvCnPr/>
                      <wps:spPr>
                        <a:xfrm>
                          <a:off x="0" y="0"/>
                          <a:ext cx="0" cy="307747"/>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C7E29F" id="Taisns bultveida savienotājs 36" o:spid="_x0000_s1026" type="#_x0000_t32" style="position:absolute;margin-left:38.6pt;margin-top:19.5pt;width:0;height:24.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" strokecolor="black [3200]">
                <v:stroke endarrow="block" joinstyle="miter"/>
              </v:shape>
            </w:pict>
          </mc:Fallback>
        </mc:AlternateContent>
      </w:r>
    </w:p>
    <w:p w:rsidR="00567AA2" w:rsidRDefault="00F913C9" w:rsidP="00567AA2">
      <w:pPr>
        <w:rPr>
          <w:b/>
          <w:bCs/>
          <w:sz w:val="28"/>
          <w:szCs w:val="28"/>
        </w:rPr>
      </w:pPr>
      <w:r>
        <w:rPr>
          <w:b/>
          <w:bCs/>
          <w:noProof/>
          <w:sz w:val="28"/>
          <w:szCs w:val="28"/>
          <w:lang w:eastAsia="lv-LV"/>
        </w:rPr>
        <mc:AlternateContent>
          <mc:Choice Requires="wps">
            <w:drawing>
              <wp:anchor distT="0" distB="0" distL="114300" distR="114300" simplePos="0" relativeHeight="251825152" behindDoc="0" locked="0" layoutInCell="1" allowOverlap="1" wp14:anchorId="101B4187" wp14:editId="00AD7FE9">
                <wp:simplePos x="0" y="0"/>
                <wp:positionH relativeFrom="column">
                  <wp:posOffset>3817868</wp:posOffset>
                </wp:positionH>
                <wp:positionV relativeFrom="paragraph">
                  <wp:posOffset>170456</wp:posOffset>
                </wp:positionV>
                <wp:extent cx="1901825" cy="436908"/>
                <wp:effectExtent l="0" t="0" r="22225" b="20320"/>
                <wp:wrapNone/>
                <wp:docPr id="39" name="Taisnstūr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436908"/>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Krājumi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4187" id="Taisnstūris 39" o:spid="_x0000_s1077" style="position:absolute;margin-left:300.6pt;margin-top:13.4pt;width:149.75pt;height:3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">
                <v:textbo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Krājumi</w:t>
                      </w:r>
                    </w:p>
                  </w:txbxContent>
                </v:textbox>
              </v:rect>
            </w:pict>
          </mc:Fallback>
        </mc:AlternateContent>
      </w:r>
      <w:r>
        <w:rPr>
          <w:b/>
          <w:bCs/>
          <w:noProof/>
          <w:sz w:val="28"/>
          <w:szCs w:val="28"/>
          <w:lang w:eastAsia="lv-LV"/>
        </w:rPr>
        <mc:AlternateContent>
          <mc:Choice Requires="wps">
            <w:drawing>
              <wp:anchor distT="0" distB="0" distL="114300" distR="114300" simplePos="0" relativeHeight="251824128" behindDoc="0" locked="0" layoutInCell="1" allowOverlap="1" wp14:anchorId="686C55B4" wp14:editId="1F20BD86">
                <wp:simplePos x="0" y="0"/>
                <wp:positionH relativeFrom="column">
                  <wp:posOffset>1305256</wp:posOffset>
                </wp:positionH>
                <wp:positionV relativeFrom="paragraph">
                  <wp:posOffset>186359</wp:posOffset>
                </wp:positionV>
                <wp:extent cx="2377440" cy="421308"/>
                <wp:effectExtent l="0" t="0" r="22860" b="17145"/>
                <wp:wrapNone/>
                <wp:docPr id="95" name="Taisnstūr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21308"/>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Pamatlīdzeklis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55B4" id="Taisnstūris 95" o:spid="_x0000_s1078" style="position:absolute;margin-left:102.8pt;margin-top:14.65pt;width:187.2pt;height:3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">
                <v:textbo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Pamatlīdzeklis</w:t>
                      </w:r>
                    </w:p>
                  </w:txbxContent>
                </v:textbox>
              </v:rect>
            </w:pict>
          </mc:Fallback>
        </mc:AlternateContent>
      </w:r>
      <w:r>
        <w:rPr>
          <w:b/>
          <w:bCs/>
          <w:noProof/>
          <w:sz w:val="28"/>
          <w:szCs w:val="28"/>
          <w:lang w:eastAsia="lv-LV"/>
        </w:rPr>
        <mc:AlternateContent>
          <mc:Choice Requires="wps">
            <w:drawing>
              <wp:anchor distT="0" distB="0" distL="114300" distR="114300" simplePos="0" relativeHeight="251823104" behindDoc="0" locked="0" layoutInCell="1" allowOverlap="1" wp14:anchorId="1B10CA0A" wp14:editId="6E23A48B">
                <wp:simplePos x="0" y="0"/>
                <wp:positionH relativeFrom="column">
                  <wp:posOffset>-181638</wp:posOffset>
                </wp:positionH>
                <wp:positionV relativeFrom="paragraph">
                  <wp:posOffset>178407</wp:posOffset>
                </wp:positionV>
                <wp:extent cx="1345565" cy="429371"/>
                <wp:effectExtent l="0" t="0" r="26035" b="27940"/>
                <wp:wrapNone/>
                <wp:docPr id="40" name="Taisnstūr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29371"/>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Bioloģiskais aktīvs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CA0A" id="Taisnstūris 40" o:spid="_x0000_s1079" style="position:absolute;margin-left:-14.3pt;margin-top:14.05pt;width:105.95pt;height:33.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">
                <v:textbox>
                  <w:txbxContent>
                    <w:p w:rsidR="003E3591" w:rsidRPr="008A4300" w:rsidRDefault="003E3591" w:rsidP="00567AA2">
                      <w:pPr>
                        <w:spacing w:after="0" w:line="240" w:lineRule="auto"/>
                        <w:jc w:val="center"/>
                        <w:rPr>
                          <w:rFonts w:ascii="Times New Roman" w:hAnsi="Times New Roman" w:cs="Times New Roman"/>
                          <w:b/>
                          <w:sz w:val="24"/>
                          <w:szCs w:val="24"/>
                        </w:rPr>
                      </w:pPr>
                      <w:r w:rsidRPr="008A4300">
                        <w:rPr>
                          <w:rFonts w:ascii="Times New Roman" w:hAnsi="Times New Roman" w:cs="Times New Roman"/>
                          <w:b/>
                          <w:sz w:val="24"/>
                          <w:szCs w:val="24"/>
                        </w:rPr>
                        <w:t>Bioloģiskais aktīvs</w:t>
                      </w:r>
                    </w:p>
                  </w:txbxContent>
                </v:textbox>
              </v:rect>
            </w:pict>
          </mc:Fallback>
        </mc:AlternateContent>
      </w:r>
    </w:p>
    <w:p w:rsidR="00567AA2" w:rsidRDefault="00F913C9" w:rsidP="00567AA2">
      <w:pPr>
        <w:rPr>
          <w:b/>
          <w:bCs/>
          <w:sz w:val="28"/>
          <w:szCs w:val="28"/>
        </w:rPr>
      </w:pPr>
      <w:r>
        <w:rPr>
          <w:b/>
          <w:bCs/>
          <w:noProof/>
          <w:sz w:val="28"/>
          <w:szCs w:val="28"/>
          <w:lang w:eastAsia="lv-LV"/>
        </w:rPr>
        <mc:AlternateContent>
          <mc:Choice Requires="wps">
            <w:drawing>
              <wp:anchor distT="0" distB="0" distL="114300" distR="114300" simplePos="0" relativeHeight="251828224" behindDoc="0" locked="0" layoutInCell="1" allowOverlap="1" wp14:anchorId="46137D12" wp14:editId="74B1E8A3">
                <wp:simplePos x="0" y="0"/>
                <wp:positionH relativeFrom="column">
                  <wp:posOffset>3818255</wp:posOffset>
                </wp:positionH>
                <wp:positionV relativeFrom="paragraph">
                  <wp:posOffset>353695</wp:posOffset>
                </wp:positionV>
                <wp:extent cx="1901825" cy="266700"/>
                <wp:effectExtent l="0" t="0" r="22225" b="19050"/>
                <wp:wrapNone/>
                <wp:docPr id="96" name="Taisnstūri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26670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jc w:val="center"/>
                              <w:rPr>
                                <w:rFonts w:ascii="Times New Roman" w:hAnsi="Times New Roman" w:cs="Times New Roman"/>
                              </w:rPr>
                            </w:pPr>
                            <w:r w:rsidRPr="008A4300">
                              <w:rPr>
                                <w:rFonts w:ascii="Times New Roman" w:hAnsi="Times New Roman" w:cs="Times New Roman"/>
                              </w:rPr>
                              <w:t>Konts 2100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37D12" id="Taisnstūris 96" o:spid="_x0000_s1080" style="position:absolute;margin-left:300.65pt;margin-top:27.85pt;width:149.75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">
                <v:textbox>
                  <w:txbxContent>
                    <w:p w:rsidR="003E3591" w:rsidRPr="008A4300" w:rsidRDefault="003E3591" w:rsidP="00567AA2">
                      <w:pPr>
                        <w:spacing w:after="0" w:line="240" w:lineRule="auto"/>
                        <w:jc w:val="center"/>
                        <w:rPr>
                          <w:rFonts w:ascii="Times New Roman" w:hAnsi="Times New Roman" w:cs="Times New Roman"/>
                        </w:rPr>
                      </w:pPr>
                      <w:r w:rsidRPr="008A4300">
                        <w:rPr>
                          <w:rFonts w:ascii="Times New Roman" w:hAnsi="Times New Roman" w:cs="Times New Roman"/>
                        </w:rPr>
                        <w:t>Konts 2100</w:t>
                      </w:r>
                    </w:p>
                  </w:txbxContent>
                </v:textbox>
              </v:rect>
            </w:pict>
          </mc:Fallback>
        </mc:AlternateContent>
      </w:r>
      <w:r>
        <w:rPr>
          <w:b/>
          <w:bCs/>
          <w:noProof/>
          <w:sz w:val="28"/>
          <w:szCs w:val="28"/>
          <w:lang w:eastAsia="lv-LV"/>
        </w:rPr>
        <mc:AlternateContent>
          <mc:Choice Requires="wps">
            <w:drawing>
              <wp:anchor distT="0" distB="0" distL="114300" distR="114300" simplePos="0" relativeHeight="251827200" behindDoc="0" locked="0" layoutInCell="1" allowOverlap="1" wp14:anchorId="3FA08C06" wp14:editId="0D28A52A">
                <wp:simplePos x="0" y="0"/>
                <wp:positionH relativeFrom="column">
                  <wp:posOffset>1301750</wp:posOffset>
                </wp:positionH>
                <wp:positionV relativeFrom="paragraph">
                  <wp:posOffset>350133</wp:posOffset>
                </wp:positionV>
                <wp:extent cx="2377440" cy="266700"/>
                <wp:effectExtent l="0" t="0" r="22860" b="19050"/>
                <wp:wrapNone/>
                <wp:docPr id="98" name="Taisnstūr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6670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spacing w:after="0" w:line="240" w:lineRule="auto"/>
                              <w:jc w:val="center"/>
                              <w:rPr>
                                <w:rFonts w:ascii="Times New Roman" w:hAnsi="Times New Roman" w:cs="Times New Roman"/>
                              </w:rPr>
                            </w:pPr>
                            <w:r w:rsidRPr="008A4300">
                              <w:rPr>
                                <w:rFonts w:ascii="Times New Roman" w:hAnsi="Times New Roman" w:cs="Times New Roman"/>
                              </w:rPr>
                              <w:t>Konts 1260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8C06" id="Taisnstūris 98" o:spid="_x0000_s1081" style="position:absolute;margin-left:102.5pt;margin-top:27.55pt;width:187.2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">
                <v:textbox>
                  <w:txbxContent>
                    <w:p w:rsidR="003E3591" w:rsidRPr="008A4300" w:rsidRDefault="003E3591" w:rsidP="00567AA2">
                      <w:pPr>
                        <w:spacing w:after="0" w:line="240" w:lineRule="auto"/>
                        <w:jc w:val="center"/>
                        <w:rPr>
                          <w:rFonts w:ascii="Times New Roman" w:hAnsi="Times New Roman" w:cs="Times New Roman"/>
                        </w:rPr>
                      </w:pPr>
                      <w:r w:rsidRPr="008A4300">
                        <w:rPr>
                          <w:rFonts w:ascii="Times New Roman" w:hAnsi="Times New Roman" w:cs="Times New Roman"/>
                        </w:rPr>
                        <w:t>Konts 1260</w:t>
                      </w:r>
                    </w:p>
                  </w:txbxContent>
                </v:textbox>
              </v:rect>
            </w:pict>
          </mc:Fallback>
        </mc:AlternateContent>
      </w:r>
      <w:r>
        <w:rPr>
          <w:b/>
          <w:bCs/>
          <w:noProof/>
          <w:sz w:val="28"/>
          <w:szCs w:val="28"/>
          <w:lang w:eastAsia="lv-LV"/>
        </w:rPr>
        <mc:AlternateContent>
          <mc:Choice Requires="wps">
            <w:drawing>
              <wp:anchor distT="0" distB="0" distL="114300" distR="114300" simplePos="0" relativeHeight="251826176" behindDoc="0" locked="0" layoutInCell="1" allowOverlap="1" wp14:anchorId="6836B1E5" wp14:editId="155381A0">
                <wp:simplePos x="0" y="0"/>
                <wp:positionH relativeFrom="column">
                  <wp:posOffset>-183212</wp:posOffset>
                </wp:positionH>
                <wp:positionV relativeFrom="paragraph">
                  <wp:posOffset>353778</wp:posOffset>
                </wp:positionV>
                <wp:extent cx="1338250" cy="266700"/>
                <wp:effectExtent l="0" t="0" r="14605" b="19050"/>
                <wp:wrapNone/>
                <wp:docPr id="97" name="Taisnstūri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250" cy="266700"/>
                        </a:xfrm>
                        <a:prstGeom prst="rect">
                          <a:avLst/>
                        </a:prstGeom>
                        <a:solidFill>
                          <a:srgbClr val="FFFFFF"/>
                        </a:solidFill>
                        <a:ln w="9525">
                          <a:solidFill>
                            <a:srgbClr val="000000"/>
                          </a:solidFill>
                          <a:miter lim="800000"/>
                          <a:headEnd/>
                          <a:tailEnd/>
                        </a:ln>
                      </wps:spPr>
                      <wps:txbx>
                        <w:txbxContent>
                          <w:p w:rsidR="003E3591" w:rsidRPr="008A4300" w:rsidRDefault="003E3591" w:rsidP="00567AA2">
                            <w:pPr>
                              <w:jc w:val="center"/>
                              <w:rPr>
                                <w:rFonts w:ascii="Times New Roman" w:hAnsi="Times New Roman" w:cs="Times New Roman"/>
                              </w:rPr>
                            </w:pPr>
                            <w:r w:rsidRPr="008A4300">
                              <w:rPr>
                                <w:rFonts w:ascii="Times New Roman" w:hAnsi="Times New Roman" w:cs="Times New Roman"/>
                              </w:rPr>
                              <w:t>Konts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B1E5" id="Taisnstūris 97" o:spid="_x0000_s1082" style="position:absolute;margin-left:-14.45pt;margin-top:27.85pt;width:105.3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">
                <v:textbox>
                  <w:txbxContent>
                    <w:p w:rsidR="003E3591" w:rsidRPr="008A4300" w:rsidRDefault="003E3591" w:rsidP="00567AA2">
                      <w:pPr>
                        <w:jc w:val="center"/>
                        <w:rPr>
                          <w:rFonts w:ascii="Times New Roman" w:hAnsi="Times New Roman" w:cs="Times New Roman"/>
                        </w:rPr>
                      </w:pPr>
                      <w:r w:rsidRPr="008A4300">
                        <w:rPr>
                          <w:rFonts w:ascii="Times New Roman" w:hAnsi="Times New Roman" w:cs="Times New Roman"/>
                        </w:rPr>
                        <w:t>Konts 1600</w:t>
                      </w:r>
                    </w:p>
                  </w:txbxContent>
                </v:textbox>
              </v:rect>
            </w:pict>
          </mc:Fallback>
        </mc:AlternateContent>
      </w:r>
    </w:p>
    <w:p w:rsidR="00567AA2" w:rsidRDefault="00567AA2" w:rsidP="00567AA2">
      <w:pPr>
        <w:rPr>
          <w:b/>
          <w:bCs/>
          <w:sz w:val="28"/>
          <w:szCs w:val="28"/>
        </w:rPr>
      </w:pPr>
    </w:p>
    <w:p w:rsidR="00567AA2" w:rsidRPr="008A4300" w:rsidRDefault="00567AA2" w:rsidP="00567AA2">
      <w:pPr>
        <w:spacing w:before="120" w:after="0" w:line="240" w:lineRule="auto"/>
        <w:rPr>
          <w:rFonts w:ascii="Times New Roman" w:hAnsi="Times New Roman" w:cs="Times New Roman"/>
          <w:i/>
          <w:sz w:val="23"/>
          <w:szCs w:val="23"/>
        </w:rPr>
      </w:pPr>
      <w:r w:rsidRPr="008A4300">
        <w:rPr>
          <w:rFonts w:ascii="Times New Roman" w:hAnsi="Times New Roman" w:cs="Times New Roman"/>
          <w:i/>
          <w:sz w:val="23"/>
          <w:szCs w:val="23"/>
        </w:rPr>
        <w:t xml:space="preserve">* budžeta iestādei piederoši augi vai dzīvnieki </w:t>
      </w:r>
    </w:p>
    <w:p w:rsidR="00567AA2" w:rsidRPr="008A4300" w:rsidRDefault="00567AA2" w:rsidP="00567AA2">
      <w:pPr>
        <w:spacing w:after="120" w:line="240" w:lineRule="auto"/>
        <w:rPr>
          <w:rFonts w:ascii="Times New Roman" w:hAnsi="Times New Roman" w:cs="Times New Roman"/>
          <w:i/>
          <w:sz w:val="23"/>
          <w:szCs w:val="23"/>
        </w:rPr>
      </w:pPr>
      <w:r w:rsidRPr="008A4300">
        <w:rPr>
          <w:rFonts w:ascii="Times New Roman" w:hAnsi="Times New Roman" w:cs="Times New Roman"/>
          <w:i/>
          <w:sz w:val="23"/>
          <w:szCs w:val="23"/>
        </w:rPr>
        <w:t>** izņemot lauksaimniecisko darbību</w:t>
      </w:r>
    </w:p>
    <w:p w:rsidR="003B1FBF" w:rsidRPr="008A4300" w:rsidRDefault="003B1FBF" w:rsidP="00567AA2">
      <w:pPr>
        <w:spacing w:after="120" w:line="240" w:lineRule="auto"/>
        <w:jc w:val="right"/>
        <w:rPr>
          <w:rFonts w:ascii="Times New Roman" w:hAnsi="Times New Roman" w:cs="Times New Roman"/>
          <w:b/>
          <w:bCs/>
          <w:sz w:val="23"/>
          <w:szCs w:val="23"/>
        </w:rPr>
      </w:pPr>
    </w:p>
    <w:p w:rsidR="003B1FBF" w:rsidRDefault="003B1FBF" w:rsidP="003B1FBF">
      <w:pPr>
        <w:rPr>
          <w:b/>
          <w:bCs/>
          <w:sz w:val="28"/>
          <w:szCs w:val="28"/>
        </w:rPr>
      </w:pPr>
    </w:p>
    <w:p w:rsidR="003B1FBF" w:rsidRDefault="003B1FBF" w:rsidP="003B1FBF">
      <w:pPr>
        <w:rPr>
          <w:b/>
          <w:bCs/>
          <w:sz w:val="28"/>
          <w:szCs w:val="28"/>
        </w:rPr>
      </w:pPr>
      <w:r>
        <w:rPr>
          <w:b/>
          <w:bCs/>
          <w:noProof/>
          <w:sz w:val="28"/>
          <w:szCs w:val="28"/>
          <w:lang w:eastAsia="lv-LV"/>
        </w:rPr>
        <mc:AlternateContent>
          <mc:Choice Requires="wps">
            <w:drawing>
              <wp:anchor distT="0" distB="0" distL="114300" distR="114300" simplePos="0" relativeHeight="251844608" behindDoc="0" locked="0" layoutInCell="1" allowOverlap="1" wp14:anchorId="5006AE55" wp14:editId="2B5AE24D">
                <wp:simplePos x="0" y="0"/>
                <wp:positionH relativeFrom="column">
                  <wp:posOffset>769620</wp:posOffset>
                </wp:positionH>
                <wp:positionV relativeFrom="paragraph">
                  <wp:posOffset>222885</wp:posOffset>
                </wp:positionV>
                <wp:extent cx="7620" cy="266700"/>
                <wp:effectExtent l="45720" t="11430" r="60960" b="17145"/>
                <wp:wrapNone/>
                <wp:docPr id="99" name="Taisns bultveida savienotājs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8231" id="Taisns bultveida savienotājs 99" o:spid="_x0000_s1026" type="#_x0000_t32" style="position:absolute;margin-left:60.6pt;margin-top:17.55pt;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">
                <v:stroke endarrow="block"/>
              </v:shape>
            </w:pict>
          </mc:Fallback>
        </mc:AlternateContent>
      </w:r>
      <w:r>
        <w:rPr>
          <w:b/>
          <w:bCs/>
          <w:noProof/>
          <w:sz w:val="28"/>
          <w:szCs w:val="28"/>
          <w:lang w:eastAsia="lv-LV"/>
        </w:rPr>
        <mc:AlternateContent>
          <mc:Choice Requires="wps">
            <w:drawing>
              <wp:anchor distT="0" distB="0" distL="114300" distR="114300" simplePos="0" relativeHeight="251833344" behindDoc="0" locked="0" layoutInCell="1" allowOverlap="1" wp14:anchorId="58A85B45" wp14:editId="4DC241DA">
                <wp:simplePos x="0" y="0"/>
                <wp:positionH relativeFrom="column">
                  <wp:posOffset>-99060</wp:posOffset>
                </wp:positionH>
                <wp:positionV relativeFrom="paragraph">
                  <wp:posOffset>-356235</wp:posOffset>
                </wp:positionV>
                <wp:extent cx="1752600" cy="579120"/>
                <wp:effectExtent l="5715" t="13335" r="13335" b="7620"/>
                <wp:wrapNone/>
                <wp:docPr id="100" name="Taisnstūri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79120"/>
                        </a:xfrm>
                        <a:prstGeom prst="rect">
                          <a:avLst/>
                        </a:prstGeom>
                        <a:solidFill>
                          <a:srgbClr val="FFFFFF"/>
                        </a:solidFill>
                        <a:ln w="9525">
                          <a:solidFill>
                            <a:srgbClr val="000000"/>
                          </a:solidFill>
                          <a:miter lim="800000"/>
                          <a:headEnd/>
                          <a:tailEnd/>
                        </a:ln>
                      </wps:spPr>
                      <wps:txbx>
                        <w:txbxContent>
                          <w:p w:rsidR="003E3591" w:rsidRPr="008A4300" w:rsidRDefault="003E3591" w:rsidP="003B1FBF">
                            <w:pPr>
                              <w:shd w:val="clear" w:color="auto" w:fill="F2F2F2" w:themeFill="background1" w:themeFillShade="F2"/>
                              <w:jc w:val="center"/>
                              <w:rPr>
                                <w:rFonts w:ascii="Times New Roman" w:hAnsi="Times New Roman" w:cs="Times New Roman"/>
                                <w:b/>
                                <w:sz w:val="24"/>
                                <w:szCs w:val="24"/>
                              </w:rPr>
                            </w:pPr>
                            <w:r w:rsidRPr="008A4300">
                              <w:rPr>
                                <w:rFonts w:ascii="Times New Roman" w:hAnsi="Times New Roman" w:cs="Times New Roman"/>
                                <w:b/>
                                <w:sz w:val="24"/>
                                <w:szCs w:val="24"/>
                              </w:rPr>
                              <w:t>Bioloģiskā aktīva izvērtējums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5B45" id="Taisnstūris 100" o:spid="_x0000_s1083" style="position:absolute;margin-left:-7.8pt;margin-top:-28.05pt;width:138pt;height:4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">
                <v:textbox>
                  <w:txbxContent>
                    <w:p w:rsidR="003E3591" w:rsidRPr="008A4300" w:rsidRDefault="003E3591" w:rsidP="003B1FBF">
                      <w:pPr>
                        <w:shd w:val="clear" w:color="auto" w:fill="F2F2F2" w:themeFill="background1" w:themeFillShade="F2"/>
                        <w:jc w:val="center"/>
                        <w:rPr>
                          <w:rFonts w:ascii="Times New Roman" w:hAnsi="Times New Roman" w:cs="Times New Roman"/>
                          <w:b/>
                          <w:sz w:val="24"/>
                          <w:szCs w:val="24"/>
                        </w:rPr>
                      </w:pPr>
                      <w:r w:rsidRPr="008A4300">
                        <w:rPr>
                          <w:rFonts w:ascii="Times New Roman" w:hAnsi="Times New Roman" w:cs="Times New Roman"/>
                          <w:b/>
                          <w:sz w:val="24"/>
                          <w:szCs w:val="24"/>
                        </w:rPr>
                        <w:t xml:space="preserve">Bioloģiskā aktīva </w:t>
                      </w:r>
                      <w:proofErr w:type="spellStart"/>
                      <w:r w:rsidRPr="008A4300">
                        <w:rPr>
                          <w:rFonts w:ascii="Times New Roman" w:hAnsi="Times New Roman" w:cs="Times New Roman"/>
                          <w:b/>
                          <w:sz w:val="24"/>
                          <w:szCs w:val="24"/>
                        </w:rPr>
                        <w:t>izvērtējums</w:t>
                      </w:r>
                      <w:proofErr w:type="spellEnd"/>
                    </w:p>
                  </w:txbxContent>
                </v:textbox>
              </v:rect>
            </w:pict>
          </mc:Fallback>
        </mc:AlternateContent>
      </w:r>
    </w:p>
    <w:p w:rsidR="003B1FBF" w:rsidRPr="008A4300" w:rsidRDefault="003B1FBF" w:rsidP="003B1FBF">
      <w:pPr>
        <w:rPr>
          <w:rFonts w:ascii="Times New Roman" w:hAnsi="Times New Roman" w:cs="Times New Roman"/>
          <w:b/>
          <w:bCs/>
          <w:sz w:val="28"/>
          <w:szCs w:val="28"/>
        </w:rPr>
      </w:pPr>
      <w:r>
        <w:rPr>
          <w:b/>
          <w:bCs/>
          <w:noProof/>
          <w:sz w:val="28"/>
          <w:szCs w:val="28"/>
          <w:lang w:eastAsia="lv-LV"/>
        </w:rPr>
        <mc:AlternateContent>
          <mc:Choice Requires="wps">
            <w:drawing>
              <wp:anchor distT="0" distB="0" distL="114300" distR="114300" simplePos="0" relativeHeight="251834368" behindDoc="0" locked="0" layoutInCell="1" allowOverlap="1" wp14:anchorId="30653598" wp14:editId="35C5C330">
                <wp:simplePos x="0" y="0"/>
                <wp:positionH relativeFrom="column">
                  <wp:posOffset>-336499</wp:posOffset>
                </wp:positionH>
                <wp:positionV relativeFrom="paragraph">
                  <wp:posOffset>119050</wp:posOffset>
                </wp:positionV>
                <wp:extent cx="2293620" cy="797357"/>
                <wp:effectExtent l="19050" t="0" r="11430" b="22225"/>
                <wp:wrapNone/>
                <wp:docPr id="101" name="Sešstūr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797357"/>
                        </a:xfrm>
                        <a:prstGeom prst="hexagon">
                          <a:avLst>
                            <a:gd name="adj" fmla="val 62190"/>
                            <a:gd name="vf" fmla="val 115470"/>
                          </a:avLst>
                        </a:prstGeom>
                        <a:solidFill>
                          <a:srgbClr val="FFFFFF"/>
                        </a:solidFill>
                        <a:ln w="9525">
                          <a:solidFill>
                            <a:srgbClr val="000000"/>
                          </a:solidFill>
                          <a:miter lim="800000"/>
                          <a:headEnd/>
                          <a:tailEnd/>
                        </a:ln>
                      </wps:spPr>
                      <wps:txbx>
                        <w:txbxContent>
                          <w:p w:rsidR="003E3591" w:rsidRDefault="003E3591" w:rsidP="003B1FBF">
                            <w:pPr>
                              <w:spacing w:after="0" w:line="240" w:lineRule="auto"/>
                              <w:rPr>
                                <w:rFonts w:ascii="Times New Roman" w:hAnsi="Times New Roman" w:cs="Times New Roman"/>
                                <w:sz w:val="20"/>
                                <w:szCs w:val="20"/>
                              </w:rPr>
                            </w:pPr>
                            <w:r w:rsidRPr="008A4300">
                              <w:rPr>
                                <w:rFonts w:ascii="Times New Roman" w:hAnsi="Times New Roman" w:cs="Times New Roman"/>
                                <w:sz w:val="20"/>
                                <w:szCs w:val="20"/>
                              </w:rPr>
                              <w:t xml:space="preserve">Vai aktīvu plānots izmantot ilgāk nekā </w:t>
                            </w:r>
                          </w:p>
                          <w:p w:rsidR="003E3591" w:rsidRPr="008A4300" w:rsidRDefault="003E3591" w:rsidP="003B1FBF">
                            <w:pPr>
                              <w:spacing w:after="0" w:line="240" w:lineRule="auto"/>
                              <w:rPr>
                                <w:rFonts w:ascii="Times New Roman" w:hAnsi="Times New Roman" w:cs="Times New Roman"/>
                                <w:sz w:val="20"/>
                                <w:szCs w:val="20"/>
                              </w:rPr>
                            </w:pPr>
                            <w:r w:rsidRPr="008A4300">
                              <w:rPr>
                                <w:rFonts w:ascii="Times New Roman" w:hAnsi="Times New Roman" w:cs="Times New Roman"/>
                                <w:sz w:val="20"/>
                                <w:szCs w:val="20"/>
                              </w:rPr>
                              <w:t>1 gadu?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59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šstūris 101" o:spid="_x0000_s1084" type="#_x0000_t9" style="position:absolute;margin-left:-26.5pt;margin-top:9.35pt;width:180.6pt;height:62.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" adj="4670">
                <v:textbox>
                  <w:txbxContent>
                    <w:p w:rsidR="003E3591" w:rsidRDefault="003E3591" w:rsidP="003B1FBF">
                      <w:pPr>
                        <w:spacing w:after="0" w:line="240" w:lineRule="auto"/>
                        <w:rPr>
                          <w:rFonts w:ascii="Times New Roman" w:hAnsi="Times New Roman" w:cs="Times New Roman"/>
                          <w:sz w:val="20"/>
                          <w:szCs w:val="20"/>
                        </w:rPr>
                      </w:pPr>
                      <w:r w:rsidRPr="008A4300">
                        <w:rPr>
                          <w:rFonts w:ascii="Times New Roman" w:hAnsi="Times New Roman" w:cs="Times New Roman"/>
                          <w:sz w:val="20"/>
                          <w:szCs w:val="20"/>
                        </w:rPr>
                        <w:t xml:space="preserve">Vai aktīvu plānots izmantot ilgāk nekā </w:t>
                      </w:r>
                    </w:p>
                    <w:p w:rsidR="003E3591" w:rsidRPr="008A4300" w:rsidRDefault="003E3591" w:rsidP="003B1FBF">
                      <w:pPr>
                        <w:spacing w:after="0" w:line="240" w:lineRule="auto"/>
                        <w:rPr>
                          <w:rFonts w:ascii="Times New Roman" w:hAnsi="Times New Roman" w:cs="Times New Roman"/>
                          <w:sz w:val="20"/>
                          <w:szCs w:val="20"/>
                        </w:rPr>
                      </w:pPr>
                      <w:r w:rsidRPr="008A4300">
                        <w:rPr>
                          <w:rFonts w:ascii="Times New Roman" w:hAnsi="Times New Roman" w:cs="Times New Roman"/>
                          <w:sz w:val="20"/>
                          <w:szCs w:val="20"/>
                        </w:rPr>
                        <w:t>1 gadu?</w:t>
                      </w:r>
                    </w:p>
                  </w:txbxContent>
                </v:textbox>
              </v:shape>
            </w:pict>
          </mc:Fallback>
        </mc:AlternateContent>
      </w:r>
    </w:p>
    <w:p w:rsidR="003B1FBF" w:rsidRPr="008A4300" w:rsidRDefault="003B1FBF" w:rsidP="003B1FBF">
      <w:pPr>
        <w:rPr>
          <w:rFonts w:ascii="Times New Roman" w:hAnsi="Times New Roman" w:cs="Times New Roman"/>
          <w:b/>
          <w:bCs/>
          <w:sz w:val="28"/>
          <w:szCs w:val="28"/>
        </w:rPr>
      </w:pPr>
      <w:r>
        <w:rPr>
          <w:rFonts w:ascii="Times New Roman" w:hAnsi="Times New Roman" w:cs="Times New Roman"/>
          <w:b/>
          <w:bCs/>
          <w:noProof/>
          <w:sz w:val="28"/>
          <w:szCs w:val="28"/>
          <w:lang w:eastAsia="lv-LV"/>
        </w:rPr>
        <mc:AlternateContent>
          <mc:Choice Requires="wps">
            <w:drawing>
              <wp:anchor distT="0" distB="0" distL="114300" distR="114300" simplePos="0" relativeHeight="251854848" behindDoc="0" locked="0" layoutInCell="1" allowOverlap="1" wp14:anchorId="7EDDE066" wp14:editId="20F6B2B3">
                <wp:simplePos x="0" y="0"/>
                <wp:positionH relativeFrom="column">
                  <wp:posOffset>5303114</wp:posOffset>
                </wp:positionH>
                <wp:positionV relativeFrom="paragraph">
                  <wp:posOffset>159435</wp:posOffset>
                </wp:positionV>
                <wp:extent cx="0" cy="3423513"/>
                <wp:effectExtent l="76200" t="0" r="95250" b="62865"/>
                <wp:wrapNone/>
                <wp:docPr id="126" name="Taisns bultveida savienotājs 126"/>
                <wp:cNvGraphicFramePr/>
                <a:graphic xmlns:a="http://schemas.openxmlformats.org/drawingml/2006/main">
                  <a:graphicData uri="http://schemas.microsoft.com/office/word/2010/wordprocessingShape">
                    <wps:wsp>
                      <wps:cNvCnPr/>
                      <wps:spPr>
                        <a:xfrm>
                          <a:off x="0" y="0"/>
                          <a:ext cx="0" cy="3423513"/>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3F8E35" id="Taisns bultveida savienotājs 126" o:spid="_x0000_s1026" type="#_x0000_t32" style="position:absolute;margin-left:417.55pt;margin-top:12.55pt;width:0;height:269.5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" strokecolor="black [3200]">
                <v:stroke endarrow="block" joinstyle="miter"/>
              </v:shape>
            </w:pict>
          </mc:Fallback>
        </mc:AlternateContent>
      </w:r>
      <w:r>
        <w:rPr>
          <w:rFonts w:ascii="Times New Roman" w:hAnsi="Times New Roman" w:cs="Times New Roman"/>
          <w:b/>
          <w:bCs/>
          <w:noProof/>
          <w:sz w:val="28"/>
          <w:szCs w:val="28"/>
          <w:lang w:eastAsia="lv-LV"/>
        </w:rPr>
        <mc:AlternateContent>
          <mc:Choice Requires="wps">
            <w:drawing>
              <wp:anchor distT="0" distB="0" distL="114300" distR="114300" simplePos="0" relativeHeight="251853824" behindDoc="0" locked="0" layoutInCell="1" allowOverlap="1" wp14:anchorId="33324A6E" wp14:editId="2B5E29CA">
                <wp:simplePos x="0" y="0"/>
                <wp:positionH relativeFrom="column">
                  <wp:posOffset>1960296</wp:posOffset>
                </wp:positionH>
                <wp:positionV relativeFrom="paragraph">
                  <wp:posOffset>159436</wp:posOffset>
                </wp:positionV>
                <wp:extent cx="3343224" cy="0"/>
                <wp:effectExtent l="0" t="0" r="29210" b="19050"/>
                <wp:wrapNone/>
                <wp:docPr id="129" name="Taisns savienotājs 129"/>
                <wp:cNvGraphicFramePr/>
                <a:graphic xmlns:a="http://schemas.openxmlformats.org/drawingml/2006/main">
                  <a:graphicData uri="http://schemas.microsoft.com/office/word/2010/wordprocessingShape">
                    <wps:wsp>
                      <wps:cNvCnPr/>
                      <wps:spPr>
                        <a:xfrm>
                          <a:off x="0" y="0"/>
                          <a:ext cx="3343224"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62F926" id="Taisns savienotājs 129"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54.35pt,12.55pt" to="41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" strokecolor="black [3200]">
                <v:stroke joinstyle="miter"/>
              </v:line>
            </w:pict>
          </mc:Fallback>
        </mc:AlternateContent>
      </w:r>
      <w:r w:rsidRPr="008A4300">
        <w:rPr>
          <w:rFonts w:ascii="Times New Roman" w:hAnsi="Times New Roman" w:cs="Times New Roman"/>
          <w:b/>
          <w:bCs/>
          <w:sz w:val="28"/>
          <w:szCs w:val="28"/>
        </w:rPr>
        <w:t xml:space="preserve">                                                          Nē</w:t>
      </w:r>
    </w:p>
    <w:p w:rsidR="003B1FBF" w:rsidRPr="006C6F57" w:rsidRDefault="003B1FBF" w:rsidP="003B1FBF">
      <w:pPr>
        <w:spacing w:after="0" w:line="240" w:lineRule="auto"/>
        <w:rPr>
          <w:rFonts w:ascii="Times New Roman" w:hAnsi="Times New Roman" w:cs="Times New Roman"/>
          <w:b/>
          <w:bCs/>
          <w:sz w:val="24"/>
          <w:szCs w:val="24"/>
        </w:rPr>
      </w:pPr>
      <w:r w:rsidRPr="006C6F57">
        <w:rPr>
          <w:rFonts w:ascii="Times New Roman" w:hAnsi="Times New Roman" w:cs="Times New Roman"/>
          <w:b/>
          <w:bCs/>
          <w:noProof/>
          <w:sz w:val="24"/>
          <w:szCs w:val="24"/>
          <w:lang w:eastAsia="lv-LV"/>
        </w:rPr>
        <mc:AlternateContent>
          <mc:Choice Requires="wps">
            <w:drawing>
              <wp:anchor distT="0" distB="0" distL="114300" distR="114300" simplePos="0" relativeHeight="251845632" behindDoc="0" locked="0" layoutInCell="1" allowOverlap="1" wp14:anchorId="5675FD54" wp14:editId="07845C48">
                <wp:simplePos x="0" y="0"/>
                <wp:positionH relativeFrom="column">
                  <wp:posOffset>777240</wp:posOffset>
                </wp:positionH>
                <wp:positionV relativeFrom="paragraph">
                  <wp:posOffset>193726</wp:posOffset>
                </wp:positionV>
                <wp:extent cx="0" cy="266700"/>
                <wp:effectExtent l="53340" t="9525" r="60960" b="19050"/>
                <wp:wrapNone/>
                <wp:docPr id="130" name="Taisns bultveida savienotājs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2339" id="Taisns bultveida savienotājs 130" o:spid="_x0000_s1026" type="#_x0000_t32" style="position:absolute;margin-left:61.2pt;margin-top:15.25pt;width:0;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">
                <v:stroke endarrow="block"/>
              </v:shape>
            </w:pict>
          </mc:Fallback>
        </mc:AlternateContent>
      </w:r>
    </w:p>
    <w:p w:rsidR="003B1FBF" w:rsidRDefault="003B1FBF" w:rsidP="003B1FB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Jā</w:t>
      </w:r>
    </w:p>
    <w:p w:rsidR="003B1FBF" w:rsidRDefault="003B1FBF" w:rsidP="003B1FBF">
      <w:pPr>
        <w:spacing w:after="0" w:line="240" w:lineRule="auto"/>
        <w:rPr>
          <w:rFonts w:ascii="Times New Roman" w:hAnsi="Times New Roman" w:cs="Times New Roman"/>
          <w:bCs/>
          <w:sz w:val="28"/>
          <w:szCs w:val="28"/>
        </w:rPr>
      </w:pP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36416" behindDoc="0" locked="0" layoutInCell="1" allowOverlap="1" wp14:anchorId="7BD4E4AF" wp14:editId="3156060F">
                <wp:simplePos x="0" y="0"/>
                <wp:positionH relativeFrom="column">
                  <wp:posOffset>2414016</wp:posOffset>
                </wp:positionH>
                <wp:positionV relativeFrom="paragraph">
                  <wp:posOffset>90119</wp:posOffset>
                </wp:positionV>
                <wp:extent cx="2194560" cy="1309294"/>
                <wp:effectExtent l="19050" t="0" r="15240" b="24765"/>
                <wp:wrapNone/>
                <wp:docPr id="131" name="Sešstūri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09294"/>
                        </a:xfrm>
                        <a:prstGeom prst="hexagon">
                          <a:avLst>
                            <a:gd name="adj" fmla="val 63178"/>
                            <a:gd name="vf" fmla="val 115470"/>
                          </a:avLst>
                        </a:prstGeom>
                        <a:solidFill>
                          <a:srgbClr val="FFFFFF"/>
                        </a:solidFill>
                        <a:ln w="9525">
                          <a:solidFill>
                            <a:srgbClr val="000000"/>
                          </a:solidFill>
                          <a:miter lim="800000"/>
                          <a:headEnd/>
                          <a:tailEnd/>
                        </a:ln>
                      </wps:spPr>
                      <wps:txbx>
                        <w:txbxContent>
                          <w:p w:rsidR="003E3591" w:rsidRPr="006C6F57" w:rsidRDefault="003E3591" w:rsidP="003B1FBF">
                            <w:pPr>
                              <w:spacing w:after="0" w:line="240" w:lineRule="auto"/>
                              <w:rPr>
                                <w:rFonts w:ascii="Times New Roman" w:hAnsi="Times New Roman" w:cs="Times New Roman"/>
                                <w:sz w:val="20"/>
                                <w:szCs w:val="20"/>
                              </w:rPr>
                            </w:pPr>
                            <w:r w:rsidRPr="006C6F57">
                              <w:rPr>
                                <w:rFonts w:ascii="Times New Roman" w:hAnsi="Times New Roman" w:cs="Times New Roman"/>
                                <w:sz w:val="20"/>
                                <w:szCs w:val="20"/>
                              </w:rPr>
                              <w:t>Vai aktīvu izmanto bioloģisko aktīvu lauksaimnieciskajā darbībā?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E4AF" id="Sešstūris 131" o:spid="_x0000_s1085" type="#_x0000_t9" style="position:absolute;margin-left:190.1pt;margin-top:7.1pt;width:172.8pt;height:103.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" adj="8142">
                <v:textbox>
                  <w:txbxContent>
                    <w:p w:rsidR="003E3591" w:rsidRPr="006C6F57" w:rsidRDefault="003E3591" w:rsidP="003B1FBF">
                      <w:pPr>
                        <w:spacing w:after="0" w:line="240" w:lineRule="auto"/>
                        <w:rPr>
                          <w:rFonts w:ascii="Times New Roman" w:hAnsi="Times New Roman" w:cs="Times New Roman"/>
                          <w:sz w:val="20"/>
                          <w:szCs w:val="20"/>
                        </w:rPr>
                      </w:pPr>
                      <w:r w:rsidRPr="006C6F57">
                        <w:rPr>
                          <w:rFonts w:ascii="Times New Roman" w:hAnsi="Times New Roman" w:cs="Times New Roman"/>
                          <w:sz w:val="20"/>
                          <w:szCs w:val="20"/>
                        </w:rPr>
                        <w:t>Vai aktīvu izmanto bioloģisko aktīvu lauksaimnieciskajā darbībā?</w:t>
                      </w:r>
                    </w:p>
                  </w:txbxContent>
                </v:textbox>
              </v:shape>
            </w:pict>
          </mc:Fallback>
        </mc:AlternateContent>
      </w:r>
      <w:r w:rsidRPr="008A4300">
        <w:rPr>
          <w:rFonts w:ascii="Times New Roman" w:hAnsi="Times New Roman" w:cs="Times New Roman"/>
          <w:b/>
          <w:bCs/>
          <w:noProof/>
          <w:sz w:val="20"/>
          <w:szCs w:val="20"/>
          <w:lang w:eastAsia="lv-LV"/>
        </w:rPr>
        <mc:AlternateContent>
          <mc:Choice Requires="wps">
            <w:drawing>
              <wp:anchor distT="0" distB="0" distL="114300" distR="114300" simplePos="0" relativeHeight="251835392" behindDoc="0" locked="0" layoutInCell="1" allowOverlap="1" wp14:anchorId="4C334A49" wp14:editId="66B5AE61">
                <wp:simplePos x="0" y="0"/>
                <wp:positionH relativeFrom="column">
                  <wp:posOffset>-336499</wp:posOffset>
                </wp:positionH>
                <wp:positionV relativeFrom="paragraph">
                  <wp:posOffset>93269</wp:posOffset>
                </wp:positionV>
                <wp:extent cx="2296973" cy="1309421"/>
                <wp:effectExtent l="19050" t="0" r="27305" b="24130"/>
                <wp:wrapNone/>
                <wp:docPr id="132" name="Sešstūris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973" cy="1309421"/>
                        </a:xfrm>
                        <a:prstGeom prst="hexagon">
                          <a:avLst>
                            <a:gd name="adj" fmla="val 53516"/>
                            <a:gd name="vf" fmla="val 115470"/>
                          </a:avLst>
                        </a:prstGeom>
                        <a:solidFill>
                          <a:srgbClr val="FFFFFF"/>
                        </a:solidFill>
                        <a:ln w="9525">
                          <a:solidFill>
                            <a:srgbClr val="000000"/>
                          </a:solidFill>
                          <a:miter lim="800000"/>
                          <a:headEnd/>
                          <a:tailEnd/>
                        </a:ln>
                      </wps:spPr>
                      <wps:txbx>
                        <w:txbxContent>
                          <w:p w:rsidR="003E3591" w:rsidRPr="006C6F57" w:rsidRDefault="003E3591" w:rsidP="003B1FBF">
                            <w:pPr>
                              <w:spacing w:after="0" w:line="240" w:lineRule="auto"/>
                              <w:rPr>
                                <w:rFonts w:ascii="Times New Roman" w:hAnsi="Times New Roman" w:cs="Times New Roman"/>
                                <w:sz w:val="20"/>
                                <w:szCs w:val="20"/>
                              </w:rPr>
                            </w:pPr>
                            <w:r w:rsidRPr="006C6F57">
                              <w:rPr>
                                <w:rFonts w:ascii="Times New Roman" w:hAnsi="Times New Roman" w:cs="Times New Roman"/>
                                <w:sz w:val="20"/>
                                <w:szCs w:val="20"/>
                              </w:rPr>
                              <w:t>Vai aktīvu izmanto, lai ražotu preces, sniegtu pakalpojumus, nodrošinātu funkciju izpildi?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4A49" id="Sešstūris 132" o:spid="_x0000_s1086" type="#_x0000_t9" style="position:absolute;margin-left:-26.5pt;margin-top:7.35pt;width:180.85pt;height:103.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" adj="6590">
                <v:textbox>
                  <w:txbxContent>
                    <w:p w:rsidR="003E3591" w:rsidRPr="006C6F57" w:rsidRDefault="003E3591" w:rsidP="003B1FBF">
                      <w:pPr>
                        <w:spacing w:after="0" w:line="240" w:lineRule="auto"/>
                        <w:rPr>
                          <w:rFonts w:ascii="Times New Roman" w:hAnsi="Times New Roman" w:cs="Times New Roman"/>
                          <w:sz w:val="20"/>
                          <w:szCs w:val="20"/>
                        </w:rPr>
                      </w:pPr>
                      <w:r w:rsidRPr="006C6F57">
                        <w:rPr>
                          <w:rFonts w:ascii="Times New Roman" w:hAnsi="Times New Roman" w:cs="Times New Roman"/>
                          <w:sz w:val="20"/>
                          <w:szCs w:val="20"/>
                        </w:rPr>
                        <w:t>Vai aktīvu izmanto, lai ražotu preces, sniegtu pakalpojumus, nodrošinātu funkciju izpildi?</w:t>
                      </w:r>
                    </w:p>
                  </w:txbxContent>
                </v:textbox>
              </v:shape>
            </w:pict>
          </mc:Fallback>
        </mc:AlternateContent>
      </w:r>
      <w:r w:rsidRPr="008A4300">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8A4300">
        <w:rPr>
          <w:rFonts w:ascii="Times New Roman" w:hAnsi="Times New Roman" w:cs="Times New Roman"/>
          <w:bCs/>
          <w:sz w:val="28"/>
          <w:szCs w:val="28"/>
        </w:rPr>
        <w:t xml:space="preserve">                     </w:t>
      </w:r>
    </w:p>
    <w:p w:rsidR="003B1FBF" w:rsidRPr="008A4300" w:rsidRDefault="003B1FBF" w:rsidP="003B1FBF">
      <w:pPr>
        <w:rPr>
          <w:rFonts w:ascii="Times New Roman" w:hAnsi="Times New Roman" w:cs="Times New Roman"/>
          <w:b/>
          <w:bCs/>
          <w:sz w:val="28"/>
          <w:szCs w:val="28"/>
        </w:rPr>
      </w:pP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6656" behindDoc="0" locked="0" layoutInCell="1" allowOverlap="1" wp14:anchorId="62EFB39A" wp14:editId="20C9F829">
                <wp:simplePos x="0" y="0"/>
                <wp:positionH relativeFrom="column">
                  <wp:posOffset>1916278</wp:posOffset>
                </wp:positionH>
                <wp:positionV relativeFrom="paragraph">
                  <wp:posOffset>265532</wp:posOffset>
                </wp:positionV>
                <wp:extent cx="441960" cy="7620"/>
                <wp:effectExtent l="5715" t="47625" r="19050" b="59055"/>
                <wp:wrapNone/>
                <wp:docPr id="133" name="Taisns bultveida savienotājs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9F9DA" id="Taisns bultveida savienotājs 133" o:spid="_x0000_s1026" type="#_x0000_t32" style="position:absolute;margin-left:150.9pt;margin-top:20.9pt;width:34.8pt;height:.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">
                <v:stroke endarrow="block"/>
              </v:shape>
            </w:pict>
          </mc:Fallback>
        </mc:AlternateContent>
      </w:r>
      <w:r>
        <w:rPr>
          <w:rFonts w:ascii="Times New Roman" w:hAnsi="Times New Roman" w:cs="Times New Roman"/>
          <w:b/>
          <w:bCs/>
          <w:sz w:val="28"/>
          <w:szCs w:val="28"/>
        </w:rPr>
        <w:t xml:space="preserve">                                              Nē</w:t>
      </w:r>
    </w:p>
    <w:p w:rsidR="003B1FBF" w:rsidRPr="008A4300" w:rsidRDefault="003B1FBF" w:rsidP="003B1FBF">
      <w:pPr>
        <w:spacing w:after="0" w:line="240" w:lineRule="auto"/>
        <w:rPr>
          <w:rFonts w:ascii="Times New Roman" w:hAnsi="Times New Roman" w:cs="Times New Roman"/>
          <w:b/>
          <w:bCs/>
          <w:sz w:val="28"/>
          <w:szCs w:val="28"/>
        </w:rPr>
      </w:pPr>
      <w:r w:rsidRPr="008A430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A4300">
        <w:rPr>
          <w:rFonts w:ascii="Times New Roman" w:hAnsi="Times New Roman" w:cs="Times New Roman"/>
          <w:b/>
          <w:bCs/>
          <w:sz w:val="28"/>
          <w:szCs w:val="28"/>
        </w:rPr>
        <w:t>Jā</w:t>
      </w:r>
    </w:p>
    <w:p w:rsidR="003B1FBF" w:rsidRPr="008A4300" w:rsidRDefault="003B1FBF" w:rsidP="003B1FBF">
      <w:pPr>
        <w:rPr>
          <w:rFonts w:ascii="Times New Roman" w:hAnsi="Times New Roman" w:cs="Times New Roman"/>
          <w:b/>
          <w:bCs/>
          <w:sz w:val="28"/>
          <w:szCs w:val="28"/>
        </w:rPr>
      </w:pP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7680" behindDoc="0" locked="0" layoutInCell="1" allowOverlap="1" wp14:anchorId="7F41EEDE" wp14:editId="1F75C0C6">
                <wp:simplePos x="0" y="0"/>
                <wp:positionH relativeFrom="column">
                  <wp:posOffset>1898904</wp:posOffset>
                </wp:positionH>
                <wp:positionV relativeFrom="paragraph">
                  <wp:posOffset>49454</wp:posOffset>
                </wp:positionV>
                <wp:extent cx="457200" cy="7620"/>
                <wp:effectExtent l="19050" t="60960" r="9525" b="45720"/>
                <wp:wrapNone/>
                <wp:docPr id="134" name="Taisns bultveida savienotājs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CDFB1" id="Taisns bultveida savienotājs 134" o:spid="_x0000_s1026" type="#_x0000_t32" style="position:absolute;margin-left:149.5pt;margin-top:3.9pt;width:36pt;height:.6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">
                <v:stroke endarrow="block"/>
              </v:shape>
            </w:pict>
          </mc:Fallback>
        </mc:AlternateContent>
      </w:r>
      <w:r w:rsidRPr="008A430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3B1FBF" w:rsidRDefault="003B1FBF" w:rsidP="003B1FBF">
      <w:pPr>
        <w:rPr>
          <w:rFonts w:ascii="Times New Roman" w:hAnsi="Times New Roman" w:cs="Times New Roman"/>
          <w:b/>
          <w:bCs/>
          <w:sz w:val="28"/>
          <w:szCs w:val="28"/>
        </w:rPr>
      </w:pPr>
      <w:r>
        <w:rPr>
          <w:rFonts w:ascii="Times New Roman" w:hAnsi="Times New Roman" w:cs="Times New Roman"/>
          <w:b/>
          <w:bCs/>
          <w:noProof/>
          <w:sz w:val="28"/>
          <w:szCs w:val="28"/>
          <w:lang w:eastAsia="lv-LV"/>
        </w:rPr>
        <mc:AlternateContent>
          <mc:Choice Requires="wps">
            <w:drawing>
              <wp:anchor distT="0" distB="0" distL="114300" distR="114300" simplePos="0" relativeHeight="251849728" behindDoc="0" locked="0" layoutInCell="1" allowOverlap="1" wp14:anchorId="037124CE" wp14:editId="269DA125">
                <wp:simplePos x="0" y="0"/>
                <wp:positionH relativeFrom="column">
                  <wp:posOffset>3518611</wp:posOffset>
                </wp:positionH>
                <wp:positionV relativeFrom="paragraph">
                  <wp:posOffset>266700</wp:posOffset>
                </wp:positionV>
                <wp:extent cx="0" cy="234086"/>
                <wp:effectExtent l="76200" t="0" r="57150" b="52070"/>
                <wp:wrapNone/>
                <wp:docPr id="135" name="Taisns bultveida savienotājs 135"/>
                <wp:cNvGraphicFramePr/>
                <a:graphic xmlns:a="http://schemas.openxmlformats.org/drawingml/2006/main">
                  <a:graphicData uri="http://schemas.microsoft.com/office/word/2010/wordprocessingShape">
                    <wps:wsp>
                      <wps:cNvCnPr/>
                      <wps:spPr>
                        <a:xfrm>
                          <a:off x="0" y="0"/>
                          <a:ext cx="0" cy="234086"/>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A575BE0" id="Taisns bultveida savienotājs 135" o:spid="_x0000_s1026" type="#_x0000_t32" style="position:absolute;margin-left:277.05pt;margin-top:21pt;width:0;height:18.4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" strokecolor="black [3200]">
                <v:stroke endarrow="block" joinstyle="miter"/>
              </v:shape>
            </w:pict>
          </mc:Fallback>
        </mc:AlternateContent>
      </w:r>
      <w:r>
        <w:rPr>
          <w:rFonts w:ascii="Times New Roman" w:hAnsi="Times New Roman" w:cs="Times New Roman"/>
          <w:b/>
          <w:bCs/>
          <w:noProof/>
          <w:sz w:val="28"/>
          <w:szCs w:val="28"/>
          <w:lang w:eastAsia="lv-LV"/>
        </w:rPr>
        <mc:AlternateContent>
          <mc:Choice Requires="wps">
            <w:drawing>
              <wp:anchor distT="0" distB="0" distL="114300" distR="114300" simplePos="0" relativeHeight="251848704" behindDoc="0" locked="0" layoutInCell="1" allowOverlap="1" wp14:anchorId="083BC5A9" wp14:editId="781AA73A">
                <wp:simplePos x="0" y="0"/>
                <wp:positionH relativeFrom="column">
                  <wp:posOffset>768096</wp:posOffset>
                </wp:positionH>
                <wp:positionV relativeFrom="paragraph">
                  <wp:posOffset>266648</wp:posOffset>
                </wp:positionV>
                <wp:extent cx="7620" cy="1441145"/>
                <wp:effectExtent l="76200" t="0" r="68580" b="64135"/>
                <wp:wrapNone/>
                <wp:docPr id="136" name="Taisns bultveida savienotājs 136"/>
                <wp:cNvGraphicFramePr/>
                <a:graphic xmlns:a="http://schemas.openxmlformats.org/drawingml/2006/main">
                  <a:graphicData uri="http://schemas.microsoft.com/office/word/2010/wordprocessingShape">
                    <wps:wsp>
                      <wps:cNvCnPr/>
                      <wps:spPr>
                        <a:xfrm flipH="1">
                          <a:off x="0" y="0"/>
                          <a:ext cx="7620" cy="1441145"/>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E337FE" id="Taisns bultveida savienotājs 136" o:spid="_x0000_s1026" type="#_x0000_t32" style="position:absolute;margin-left:60.5pt;margin-top:21pt;width:.6pt;height:113.5pt;flip:x;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" strokecolor="black [3200]">
                <v:stroke endarrow="block" joinstyle="miter"/>
              </v:shape>
            </w:pict>
          </mc:Fallback>
        </mc:AlternateContent>
      </w:r>
      <w:r w:rsidRPr="008A4300">
        <w:rPr>
          <w:rFonts w:ascii="Times New Roman" w:hAnsi="Times New Roman" w:cs="Times New Roman"/>
          <w:b/>
          <w:bCs/>
          <w:sz w:val="28"/>
          <w:szCs w:val="28"/>
        </w:rPr>
        <w:t xml:space="preserve">                                          </w:t>
      </w:r>
    </w:p>
    <w:p w:rsidR="003B1FBF" w:rsidRPr="0063236F" w:rsidRDefault="003B1FBF" w:rsidP="003B1FBF">
      <w:pPr>
        <w:spacing w:after="240"/>
        <w:rPr>
          <w:rFonts w:ascii="Times New Roman" w:hAnsi="Times New Roman" w:cs="Times New Roman"/>
          <w:b/>
          <w:bCs/>
          <w:sz w:val="24"/>
          <w:szCs w:val="24"/>
        </w:rPr>
      </w:pPr>
      <w:r w:rsidRPr="008A4300">
        <w:rPr>
          <w:rFonts w:ascii="Times New Roman" w:hAnsi="Times New Roman" w:cs="Times New Roman"/>
          <w:b/>
          <w:bCs/>
          <w:noProof/>
          <w:sz w:val="16"/>
          <w:szCs w:val="16"/>
          <w:lang w:eastAsia="lv-LV"/>
        </w:rPr>
        <mc:AlternateContent>
          <mc:Choice Requires="wps">
            <w:drawing>
              <wp:anchor distT="0" distB="0" distL="114300" distR="114300" simplePos="0" relativeHeight="251837440" behindDoc="0" locked="0" layoutInCell="1" allowOverlap="1" wp14:anchorId="318E5D2C" wp14:editId="3D9939A0">
                <wp:simplePos x="0" y="0"/>
                <wp:positionH relativeFrom="column">
                  <wp:posOffset>2157983</wp:posOffset>
                </wp:positionH>
                <wp:positionV relativeFrom="paragraph">
                  <wp:posOffset>138836</wp:posOffset>
                </wp:positionV>
                <wp:extent cx="2823667" cy="943661"/>
                <wp:effectExtent l="19050" t="0" r="15240" b="27940"/>
                <wp:wrapNone/>
                <wp:docPr id="10" name="Seš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667" cy="943661"/>
                        </a:xfrm>
                        <a:prstGeom prst="hexagon">
                          <a:avLst>
                            <a:gd name="adj" fmla="val 66803"/>
                            <a:gd name="vf" fmla="val 115470"/>
                          </a:avLst>
                        </a:prstGeom>
                        <a:solidFill>
                          <a:srgbClr val="FFFFFF"/>
                        </a:solidFill>
                        <a:ln w="9525">
                          <a:solidFill>
                            <a:srgbClr val="000000"/>
                          </a:solidFill>
                          <a:miter lim="800000"/>
                          <a:headEnd/>
                          <a:tailEnd/>
                        </a:ln>
                      </wps:spPr>
                      <wps:txbx>
                        <w:txbxContent>
                          <w:p w:rsidR="003E3591" w:rsidRPr="009E380E" w:rsidRDefault="003E3591" w:rsidP="003B1FBF">
                            <w:pPr>
                              <w:spacing w:after="0" w:line="240" w:lineRule="auto"/>
                              <w:rPr>
                                <w:rFonts w:ascii="Times New Roman" w:hAnsi="Times New Roman" w:cs="Times New Roman"/>
                                <w:sz w:val="20"/>
                                <w:szCs w:val="20"/>
                              </w:rPr>
                            </w:pPr>
                            <w:r w:rsidRPr="009E380E">
                              <w:rPr>
                                <w:rFonts w:ascii="Times New Roman" w:hAnsi="Times New Roman" w:cs="Times New Roman"/>
                                <w:sz w:val="20"/>
                                <w:szCs w:val="20"/>
                              </w:rPr>
                              <w:t>Vai aktīvs paredzēts zinātniskās pētniecības, izglītības, transporta, izklaides vai atpūtas mērķiem vai drošības un kontroles mērķiem?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5D2C" id="Sešstūris 10" o:spid="_x0000_s1087" type="#_x0000_t9" style="position:absolute;margin-left:169.9pt;margin-top:10.95pt;width:222.35pt;height:74.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" adj="4822">
                <v:textbox>
                  <w:txbxContent>
                    <w:p w:rsidR="003E3591" w:rsidRPr="009E380E" w:rsidRDefault="003E3591" w:rsidP="003B1FBF">
                      <w:pPr>
                        <w:spacing w:after="0" w:line="240" w:lineRule="auto"/>
                        <w:rPr>
                          <w:rFonts w:ascii="Times New Roman" w:hAnsi="Times New Roman" w:cs="Times New Roman"/>
                          <w:sz w:val="20"/>
                          <w:szCs w:val="20"/>
                        </w:rPr>
                      </w:pPr>
                      <w:r w:rsidRPr="009E380E">
                        <w:rPr>
                          <w:rFonts w:ascii="Times New Roman" w:hAnsi="Times New Roman" w:cs="Times New Roman"/>
                          <w:sz w:val="20"/>
                          <w:szCs w:val="20"/>
                        </w:rPr>
                        <w:t>Vai aktīvs paredzēts zinātniskās pētniecības, izglītības, transporta, izklaides vai atpūtas mērķiem vai drošības un kontroles mērķiem?</w:t>
                      </w:r>
                    </w:p>
                  </w:txbxContent>
                </v:textbox>
              </v:shape>
            </w:pict>
          </mc:Fallback>
        </mc:AlternateContent>
      </w:r>
      <w:r>
        <w:rPr>
          <w:rFonts w:ascii="Times New Roman" w:hAnsi="Times New Roman" w:cs="Times New Roman"/>
          <w:b/>
          <w:bCs/>
          <w:sz w:val="28"/>
          <w:szCs w:val="28"/>
        </w:rPr>
        <w:t xml:space="preserve">                                                                                  </w:t>
      </w:r>
      <w:r>
        <w:rPr>
          <w:rFonts w:ascii="Times New Roman" w:hAnsi="Times New Roman" w:cs="Times New Roman"/>
          <w:b/>
          <w:bCs/>
          <w:sz w:val="24"/>
          <w:szCs w:val="24"/>
        </w:rPr>
        <w:t>Jā</w:t>
      </w:r>
    </w:p>
    <w:p w:rsidR="003B1FBF" w:rsidRDefault="003B1FBF" w:rsidP="003B1FBF">
      <w:pPr>
        <w:spacing w:after="240"/>
        <w:rPr>
          <w:rFonts w:ascii="Times New Roman" w:hAnsi="Times New Roman" w:cs="Times New Roman"/>
          <w:b/>
          <w:bCs/>
          <w:sz w:val="28"/>
          <w:szCs w:val="28"/>
        </w:rPr>
      </w:pPr>
      <w:r>
        <w:rPr>
          <w:rFonts w:ascii="Times New Roman" w:hAnsi="Times New Roman" w:cs="Times New Roman"/>
          <w:b/>
          <w:bCs/>
          <w:noProof/>
          <w:sz w:val="28"/>
          <w:szCs w:val="28"/>
          <w:lang w:eastAsia="lv-LV"/>
        </w:rPr>
        <mc:AlternateContent>
          <mc:Choice Requires="wps">
            <w:drawing>
              <wp:anchor distT="0" distB="0" distL="114300" distR="114300" simplePos="0" relativeHeight="251852800" behindDoc="0" locked="0" layoutInCell="1" allowOverlap="1" wp14:anchorId="3A448465" wp14:editId="7197E54A">
                <wp:simplePos x="0" y="0"/>
                <wp:positionH relativeFrom="column">
                  <wp:posOffset>1163117</wp:posOffset>
                </wp:positionH>
                <wp:positionV relativeFrom="paragraph">
                  <wp:posOffset>244424</wp:posOffset>
                </wp:positionV>
                <wp:extent cx="0" cy="731393"/>
                <wp:effectExtent l="76200" t="0" r="57150" b="50165"/>
                <wp:wrapNone/>
                <wp:docPr id="137" name="Taisns bultveida savienotājs 137"/>
                <wp:cNvGraphicFramePr/>
                <a:graphic xmlns:a="http://schemas.openxmlformats.org/drawingml/2006/main">
                  <a:graphicData uri="http://schemas.microsoft.com/office/word/2010/wordprocessingShape">
                    <wps:wsp>
                      <wps:cNvCnPr/>
                      <wps:spPr>
                        <a:xfrm>
                          <a:off x="0" y="0"/>
                          <a:ext cx="0" cy="731393"/>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B226842" id="Taisns bultveida savienotājs 137" o:spid="_x0000_s1026" type="#_x0000_t32" style="position:absolute;margin-left:91.6pt;margin-top:19.25pt;width:0;height:57.6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" strokecolor="black [3200]">
                <v:stroke endarrow="block" joinstyle="miter"/>
              </v:shape>
            </w:pict>
          </mc:Fallback>
        </mc:AlternateContent>
      </w:r>
      <w:r>
        <w:rPr>
          <w:rFonts w:ascii="Times New Roman" w:hAnsi="Times New Roman" w:cs="Times New Roman"/>
          <w:b/>
          <w:bCs/>
          <w:noProof/>
          <w:sz w:val="28"/>
          <w:szCs w:val="28"/>
          <w:lang w:eastAsia="lv-LV"/>
        </w:rPr>
        <mc:AlternateContent>
          <mc:Choice Requires="wps">
            <w:drawing>
              <wp:anchor distT="0" distB="0" distL="114300" distR="114300" simplePos="0" relativeHeight="251851776" behindDoc="0" locked="0" layoutInCell="1" allowOverlap="1" wp14:anchorId="6B44367A" wp14:editId="32EAC40F">
                <wp:simplePos x="0" y="0"/>
                <wp:positionH relativeFrom="column">
                  <wp:posOffset>1163117</wp:posOffset>
                </wp:positionH>
                <wp:positionV relativeFrom="paragraph">
                  <wp:posOffset>244424</wp:posOffset>
                </wp:positionV>
                <wp:extent cx="994867" cy="0"/>
                <wp:effectExtent l="0" t="0" r="15240" b="19050"/>
                <wp:wrapNone/>
                <wp:docPr id="138" name="Taisns savienotājs 138"/>
                <wp:cNvGraphicFramePr/>
                <a:graphic xmlns:a="http://schemas.openxmlformats.org/drawingml/2006/main">
                  <a:graphicData uri="http://schemas.microsoft.com/office/word/2010/wordprocessingShape">
                    <wps:wsp>
                      <wps:cNvCnPr/>
                      <wps:spPr>
                        <a:xfrm flipH="1">
                          <a:off x="0" y="0"/>
                          <a:ext cx="994867"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933C0C" id="Taisns savienotājs 138" o:spid="_x0000_s1026" style="position:absolute;flip:x;z-index:251851776;visibility:visible;mso-wrap-style:square;mso-wrap-distance-left:9pt;mso-wrap-distance-top:0;mso-wrap-distance-right:9pt;mso-wrap-distance-bottom:0;mso-position-horizontal:absolute;mso-position-horizontal-relative:text;mso-position-vertical:absolute;mso-position-vertical-relative:text" from="91.6pt,19.25pt" to="169.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" strokecolor="black [3200]">
                <v:stroke joinstyle="miter"/>
              </v:line>
            </w:pict>
          </mc:Fallback>
        </mc:AlternateContent>
      </w:r>
      <w:r w:rsidRPr="008A4300">
        <w:rPr>
          <w:rFonts w:ascii="Times New Roman" w:hAnsi="Times New Roman" w:cs="Times New Roman"/>
          <w:b/>
          <w:bCs/>
          <w:sz w:val="28"/>
          <w:szCs w:val="28"/>
        </w:rPr>
        <w:t xml:space="preserve">                    </w:t>
      </w:r>
      <w:r>
        <w:rPr>
          <w:rFonts w:ascii="Times New Roman" w:hAnsi="Times New Roman" w:cs="Times New Roman"/>
          <w:b/>
          <w:bCs/>
          <w:sz w:val="24"/>
          <w:szCs w:val="24"/>
        </w:rPr>
        <w:t>Jā                Jā</w:t>
      </w:r>
      <w:r w:rsidRPr="008A4300">
        <w:rPr>
          <w:rFonts w:ascii="Times New Roman" w:hAnsi="Times New Roman" w:cs="Times New Roman"/>
          <w:b/>
          <w:bCs/>
          <w:sz w:val="28"/>
          <w:szCs w:val="28"/>
        </w:rPr>
        <w:t xml:space="preserve">                                                                        </w:t>
      </w:r>
    </w:p>
    <w:p w:rsidR="003B1FBF" w:rsidRPr="008A4300" w:rsidRDefault="003B1FBF" w:rsidP="003B1FBF">
      <w:pPr>
        <w:rPr>
          <w:rFonts w:ascii="Times New Roman" w:hAnsi="Times New Roman" w:cs="Times New Roman"/>
          <w:b/>
          <w:bCs/>
          <w:sz w:val="28"/>
          <w:szCs w:val="28"/>
        </w:rPr>
      </w:pPr>
      <w:r>
        <w:rPr>
          <w:rFonts w:ascii="Times New Roman" w:hAnsi="Times New Roman" w:cs="Times New Roman"/>
          <w:b/>
          <w:bCs/>
          <w:noProof/>
          <w:sz w:val="28"/>
          <w:szCs w:val="28"/>
          <w:lang w:eastAsia="lv-LV"/>
        </w:rPr>
        <mc:AlternateContent>
          <mc:Choice Requires="wps">
            <w:drawing>
              <wp:anchor distT="0" distB="0" distL="114300" distR="114300" simplePos="0" relativeHeight="251850752" behindDoc="0" locked="0" layoutInCell="1" allowOverlap="1" wp14:anchorId="73702FEA" wp14:editId="31EB1440">
                <wp:simplePos x="0" y="0"/>
                <wp:positionH relativeFrom="column">
                  <wp:posOffset>3518611</wp:posOffset>
                </wp:positionH>
                <wp:positionV relativeFrom="paragraph">
                  <wp:posOffset>357911</wp:posOffset>
                </wp:positionV>
                <wp:extent cx="0" cy="256083"/>
                <wp:effectExtent l="76200" t="0" r="57150" b="48895"/>
                <wp:wrapNone/>
                <wp:docPr id="139" name="Taisns bultveida savienotājs 139"/>
                <wp:cNvGraphicFramePr/>
                <a:graphic xmlns:a="http://schemas.openxmlformats.org/drawingml/2006/main">
                  <a:graphicData uri="http://schemas.microsoft.com/office/word/2010/wordprocessingShape">
                    <wps:wsp>
                      <wps:cNvCnPr/>
                      <wps:spPr>
                        <a:xfrm>
                          <a:off x="0" y="0"/>
                          <a:ext cx="0" cy="256083"/>
                        </a:xfrm>
                        <a:prstGeom prst="straightConnector1">
                          <a:avLst/>
                        </a:prstGeom>
                        <a:ln w="952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D09380" id="Taisns bultveida savienotājs 139" o:spid="_x0000_s1026" type="#_x0000_t32" style="position:absolute;margin-left:277.05pt;margin-top:28.2pt;width:0;height:20.1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" strokecolor="black [3200]">
                <v:stroke endarrow="block" joinstyle="miter"/>
              </v:shape>
            </w:pict>
          </mc:Fallback>
        </mc:AlternateContent>
      </w:r>
    </w:p>
    <w:p w:rsidR="003B1FBF" w:rsidRPr="0063236F" w:rsidRDefault="003B1FBF" w:rsidP="003B1FBF">
      <w:pPr>
        <w:spacing w:after="240"/>
        <w:rPr>
          <w:rFonts w:ascii="Times New Roman" w:hAnsi="Times New Roman" w:cs="Times New Roman"/>
          <w:b/>
          <w:bCs/>
          <w:sz w:val="24"/>
          <w:szCs w:val="24"/>
        </w:rPr>
      </w:pP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2560" behindDoc="0" locked="0" layoutInCell="1" allowOverlap="1" wp14:anchorId="2274B8FD" wp14:editId="72E97E4D">
                <wp:simplePos x="0" y="0"/>
                <wp:positionH relativeFrom="column">
                  <wp:posOffset>4842586</wp:posOffset>
                </wp:positionH>
                <wp:positionV relativeFrom="paragraph">
                  <wp:posOffset>259080</wp:posOffset>
                </wp:positionV>
                <wp:extent cx="972922" cy="373380"/>
                <wp:effectExtent l="0" t="0" r="17780" b="26670"/>
                <wp:wrapNone/>
                <wp:docPr id="140" name="Taisnstūri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922" cy="373380"/>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jc w:val="center"/>
                              <w:rPr>
                                <w:rFonts w:ascii="Times New Roman" w:hAnsi="Times New Roman" w:cs="Times New Roman"/>
                                <w:b/>
                                <w:sz w:val="24"/>
                                <w:szCs w:val="24"/>
                              </w:rPr>
                            </w:pPr>
                            <w:r w:rsidRPr="009E380E">
                              <w:rPr>
                                <w:rFonts w:ascii="Times New Roman" w:hAnsi="Times New Roman" w:cs="Times New Roman"/>
                                <w:b/>
                                <w:sz w:val="24"/>
                                <w:szCs w:val="24"/>
                              </w:rPr>
                              <w:t>Krājumi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B8FD" id="Taisnstūris 140" o:spid="_x0000_s1088" style="position:absolute;margin-left:381.3pt;margin-top:20.4pt;width:76.6pt;height:29.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">
                <v:textbox>
                  <w:txbxContent>
                    <w:p w:rsidR="003E3591" w:rsidRPr="009E380E" w:rsidRDefault="003E3591" w:rsidP="003B1FBF">
                      <w:pPr>
                        <w:jc w:val="center"/>
                        <w:rPr>
                          <w:rFonts w:ascii="Times New Roman" w:hAnsi="Times New Roman" w:cs="Times New Roman"/>
                          <w:b/>
                          <w:sz w:val="24"/>
                          <w:szCs w:val="24"/>
                        </w:rPr>
                      </w:pPr>
                      <w:r w:rsidRPr="009E380E">
                        <w:rPr>
                          <w:rFonts w:ascii="Times New Roman" w:hAnsi="Times New Roman" w:cs="Times New Roman"/>
                          <w:b/>
                          <w:sz w:val="24"/>
                          <w:szCs w:val="24"/>
                        </w:rPr>
                        <w:t>Krājumi</w:t>
                      </w:r>
                    </w:p>
                  </w:txbxContent>
                </v:textbox>
              </v:rect>
            </w:pict>
          </mc:Fallback>
        </mc:AlternateContent>
      </w: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38464" behindDoc="0" locked="0" layoutInCell="1" allowOverlap="1" wp14:anchorId="029F3940" wp14:editId="316407AB">
                <wp:simplePos x="0" y="0"/>
                <wp:positionH relativeFrom="column">
                  <wp:posOffset>-153620</wp:posOffset>
                </wp:positionH>
                <wp:positionV relativeFrom="paragraph">
                  <wp:posOffset>252044</wp:posOffset>
                </wp:positionV>
                <wp:extent cx="1565275" cy="373380"/>
                <wp:effectExtent l="0" t="0" r="15875" b="26670"/>
                <wp:wrapNone/>
                <wp:docPr id="141" name="Taisnstūris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73380"/>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spacing w:after="0" w:line="240" w:lineRule="auto"/>
                              <w:jc w:val="center"/>
                              <w:rPr>
                                <w:rFonts w:ascii="Times New Roman" w:hAnsi="Times New Roman" w:cs="Times New Roman"/>
                                <w:b/>
                                <w:sz w:val="24"/>
                                <w:szCs w:val="24"/>
                              </w:rPr>
                            </w:pPr>
                            <w:r w:rsidRPr="009E380E">
                              <w:rPr>
                                <w:rFonts w:ascii="Times New Roman" w:hAnsi="Times New Roman" w:cs="Times New Roman"/>
                                <w:b/>
                                <w:sz w:val="24"/>
                                <w:szCs w:val="24"/>
                              </w:rPr>
                              <w:t>Pamatlīdzeklis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3940" id="Taisnstūris 141" o:spid="_x0000_s1089" style="position:absolute;margin-left:-12.1pt;margin-top:19.85pt;width:123.25pt;height:29.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">
                <v:textbox>
                  <w:txbxContent>
                    <w:p w:rsidR="003E3591" w:rsidRPr="009E380E" w:rsidRDefault="003E3591" w:rsidP="003B1FBF">
                      <w:pPr>
                        <w:spacing w:after="0" w:line="240" w:lineRule="auto"/>
                        <w:jc w:val="center"/>
                        <w:rPr>
                          <w:rFonts w:ascii="Times New Roman" w:hAnsi="Times New Roman" w:cs="Times New Roman"/>
                          <w:b/>
                          <w:sz w:val="24"/>
                          <w:szCs w:val="24"/>
                        </w:rPr>
                      </w:pPr>
                      <w:r w:rsidRPr="009E380E">
                        <w:rPr>
                          <w:rFonts w:ascii="Times New Roman" w:hAnsi="Times New Roman" w:cs="Times New Roman"/>
                          <w:b/>
                          <w:sz w:val="24"/>
                          <w:szCs w:val="24"/>
                        </w:rPr>
                        <w:t>Pamatlīdzeklis</w:t>
                      </w:r>
                    </w:p>
                  </w:txbxContent>
                </v:textbox>
              </v:rect>
            </w:pict>
          </mc:Fallback>
        </mc:AlternateContent>
      </w: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0512" behindDoc="0" locked="0" layoutInCell="1" allowOverlap="1" wp14:anchorId="65870689" wp14:editId="08129754">
                <wp:simplePos x="0" y="0"/>
                <wp:positionH relativeFrom="column">
                  <wp:posOffset>2652675</wp:posOffset>
                </wp:positionH>
                <wp:positionV relativeFrom="paragraph">
                  <wp:posOffset>248971</wp:posOffset>
                </wp:positionV>
                <wp:extent cx="1798320" cy="373380"/>
                <wp:effectExtent l="5715" t="11430" r="5715" b="5715"/>
                <wp:wrapNone/>
                <wp:docPr id="142" name="Taisnstūris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73380"/>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spacing w:after="0" w:line="240" w:lineRule="auto"/>
                              <w:jc w:val="center"/>
                              <w:rPr>
                                <w:rFonts w:ascii="Times New Roman" w:hAnsi="Times New Roman" w:cs="Times New Roman"/>
                                <w:b/>
                                <w:sz w:val="24"/>
                                <w:szCs w:val="24"/>
                              </w:rPr>
                            </w:pPr>
                            <w:r w:rsidRPr="009E380E">
                              <w:rPr>
                                <w:rFonts w:ascii="Times New Roman" w:hAnsi="Times New Roman" w:cs="Times New Roman"/>
                                <w:b/>
                                <w:sz w:val="24"/>
                                <w:szCs w:val="24"/>
                              </w:rPr>
                              <w:t>Bioloģiskais aktīvs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0689" id="Taisnstūris 142" o:spid="_x0000_s1090" style="position:absolute;margin-left:208.85pt;margin-top:19.6pt;width:141.6pt;height:29.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">
                <v:textbox>
                  <w:txbxContent>
                    <w:p w:rsidR="003E3591" w:rsidRPr="009E380E" w:rsidRDefault="003E3591" w:rsidP="003B1FBF">
                      <w:pPr>
                        <w:spacing w:after="0" w:line="240" w:lineRule="auto"/>
                        <w:jc w:val="center"/>
                        <w:rPr>
                          <w:rFonts w:ascii="Times New Roman" w:hAnsi="Times New Roman" w:cs="Times New Roman"/>
                          <w:b/>
                          <w:sz w:val="24"/>
                          <w:szCs w:val="24"/>
                        </w:rPr>
                      </w:pPr>
                      <w:r w:rsidRPr="009E380E">
                        <w:rPr>
                          <w:rFonts w:ascii="Times New Roman" w:hAnsi="Times New Roman" w:cs="Times New Roman"/>
                          <w:b/>
                          <w:sz w:val="24"/>
                          <w:szCs w:val="24"/>
                        </w:rPr>
                        <w:t>Bioloģiskais aktīvs</w:t>
                      </w:r>
                    </w:p>
                  </w:txbxContent>
                </v:textbox>
              </v:rect>
            </w:pict>
          </mc:Fallback>
        </mc:AlternateContent>
      </w:r>
      <w:r>
        <w:rPr>
          <w:rFonts w:ascii="Times New Roman" w:hAnsi="Times New Roman" w:cs="Times New Roman"/>
          <w:b/>
          <w:bCs/>
          <w:sz w:val="28"/>
          <w:szCs w:val="28"/>
        </w:rPr>
        <w:t xml:space="preserve">                                                                                  </w:t>
      </w:r>
      <w:r>
        <w:rPr>
          <w:rFonts w:ascii="Times New Roman" w:hAnsi="Times New Roman" w:cs="Times New Roman"/>
          <w:b/>
          <w:bCs/>
          <w:sz w:val="24"/>
          <w:szCs w:val="24"/>
        </w:rPr>
        <w:t>Nē</w:t>
      </w:r>
    </w:p>
    <w:p w:rsidR="003B1FBF" w:rsidRDefault="003B1FBF" w:rsidP="003B1FBF">
      <w:pPr>
        <w:rPr>
          <w:rFonts w:ascii="Times New Roman" w:hAnsi="Times New Roman" w:cs="Times New Roman"/>
          <w:i/>
          <w:iCs/>
          <w:sz w:val="23"/>
          <w:szCs w:val="23"/>
        </w:rPr>
      </w:pPr>
    </w:p>
    <w:p w:rsidR="003B1FBF" w:rsidRDefault="003B1FBF" w:rsidP="003B1FBF">
      <w:pPr>
        <w:rPr>
          <w:rFonts w:ascii="Times New Roman" w:hAnsi="Times New Roman" w:cs="Times New Roman"/>
          <w:i/>
          <w:iCs/>
          <w:sz w:val="23"/>
          <w:szCs w:val="23"/>
        </w:rPr>
      </w:pP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3584" behindDoc="0" locked="0" layoutInCell="1" allowOverlap="1" wp14:anchorId="4C443806" wp14:editId="70261518">
                <wp:simplePos x="0" y="0"/>
                <wp:positionH relativeFrom="column">
                  <wp:posOffset>4842586</wp:posOffset>
                </wp:positionH>
                <wp:positionV relativeFrom="paragraph">
                  <wp:posOffset>154279</wp:posOffset>
                </wp:positionV>
                <wp:extent cx="972820" cy="285089"/>
                <wp:effectExtent l="0" t="0" r="17780" b="20320"/>
                <wp:wrapNone/>
                <wp:docPr id="143" name="Taisnstūris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285089"/>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2100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3806" id="Taisnstūris 143" o:spid="_x0000_s1091" style="position:absolute;margin-left:381.3pt;margin-top:12.15pt;width:76.6pt;height:2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">
                <v:textbo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2100</w:t>
                      </w:r>
                    </w:p>
                  </w:txbxContent>
                </v:textbox>
              </v:rect>
            </w:pict>
          </mc:Fallback>
        </mc:AlternateContent>
      </w: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39488" behindDoc="0" locked="0" layoutInCell="1" allowOverlap="1" wp14:anchorId="00042E89" wp14:editId="3B79F824">
                <wp:simplePos x="0" y="0"/>
                <wp:positionH relativeFrom="column">
                  <wp:posOffset>-153619</wp:posOffset>
                </wp:positionH>
                <wp:positionV relativeFrom="paragraph">
                  <wp:posOffset>169265</wp:posOffset>
                </wp:positionV>
                <wp:extent cx="1565453" cy="285089"/>
                <wp:effectExtent l="0" t="0" r="15875" b="20320"/>
                <wp:wrapNone/>
                <wp:docPr id="144" name="Taisnstūri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453" cy="285089"/>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1260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2E89" id="Taisnstūris 144" o:spid="_x0000_s1092" style="position:absolute;margin-left:-12.1pt;margin-top:13.35pt;width:123.25pt;height:22.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">
                <v:textbo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1260</w:t>
                      </w:r>
                    </w:p>
                  </w:txbxContent>
                </v:textbox>
              </v:rect>
            </w:pict>
          </mc:Fallback>
        </mc:AlternateContent>
      </w:r>
      <w:r w:rsidRPr="008A4300">
        <w:rPr>
          <w:rFonts w:ascii="Times New Roman" w:hAnsi="Times New Roman" w:cs="Times New Roman"/>
          <w:b/>
          <w:bCs/>
          <w:noProof/>
          <w:sz w:val="28"/>
          <w:szCs w:val="28"/>
          <w:lang w:eastAsia="lv-LV"/>
        </w:rPr>
        <mc:AlternateContent>
          <mc:Choice Requires="wps">
            <w:drawing>
              <wp:anchor distT="0" distB="0" distL="114300" distR="114300" simplePos="0" relativeHeight="251841536" behindDoc="0" locked="0" layoutInCell="1" allowOverlap="1" wp14:anchorId="513143A9" wp14:editId="69FD9624">
                <wp:simplePos x="0" y="0"/>
                <wp:positionH relativeFrom="column">
                  <wp:posOffset>2655418</wp:posOffset>
                </wp:positionH>
                <wp:positionV relativeFrom="paragraph">
                  <wp:posOffset>154634</wp:posOffset>
                </wp:positionV>
                <wp:extent cx="1798320" cy="299923"/>
                <wp:effectExtent l="0" t="0" r="11430" b="24130"/>
                <wp:wrapNone/>
                <wp:docPr id="145" name="Taisnstūri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99923"/>
                        </a:xfrm>
                        <a:prstGeom prst="rect">
                          <a:avLst/>
                        </a:prstGeom>
                        <a:solidFill>
                          <a:srgbClr val="FFFFFF"/>
                        </a:solidFill>
                        <a:ln w="9525">
                          <a:solidFill>
                            <a:srgbClr val="000000"/>
                          </a:solidFill>
                          <a:miter lim="800000"/>
                          <a:headEnd/>
                          <a:tailEnd/>
                        </a:ln>
                      </wps:spPr>
                      <wps:txb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43A9" id="Taisnstūris 145" o:spid="_x0000_s1093" style="position:absolute;margin-left:209.1pt;margin-top:12.2pt;width:141.6pt;height:2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">
                <v:textbox>
                  <w:txbxContent>
                    <w:p w:rsidR="003E3591" w:rsidRPr="009E380E" w:rsidRDefault="003E3591" w:rsidP="003B1FBF">
                      <w:pPr>
                        <w:jc w:val="center"/>
                        <w:rPr>
                          <w:rFonts w:ascii="Times New Roman" w:hAnsi="Times New Roman" w:cs="Times New Roman"/>
                        </w:rPr>
                      </w:pPr>
                      <w:r w:rsidRPr="009E380E">
                        <w:rPr>
                          <w:rFonts w:ascii="Times New Roman" w:hAnsi="Times New Roman" w:cs="Times New Roman"/>
                        </w:rPr>
                        <w:t>Konts 1600</w:t>
                      </w:r>
                    </w:p>
                  </w:txbxContent>
                </v:textbox>
              </v:rect>
            </w:pict>
          </mc:Fallback>
        </mc:AlternateContent>
      </w:r>
    </w:p>
    <w:p w:rsidR="003B1FBF" w:rsidRDefault="003B1FBF" w:rsidP="003B1FBF">
      <w:pPr>
        <w:rPr>
          <w:rFonts w:ascii="Times New Roman" w:hAnsi="Times New Roman" w:cs="Times New Roman"/>
          <w:i/>
          <w:iCs/>
          <w:sz w:val="23"/>
          <w:szCs w:val="23"/>
        </w:rPr>
      </w:pPr>
    </w:p>
    <w:p w:rsidR="00CC58EF" w:rsidRPr="00CC58EF" w:rsidRDefault="00CC58EF" w:rsidP="00CC58EF">
      <w:pPr>
        <w:pStyle w:val="Sarakstarindkopa"/>
        <w:spacing w:after="120" w:line="240" w:lineRule="auto"/>
        <w:ind w:left="0"/>
        <w:rPr>
          <w:rFonts w:ascii="Times New Roman" w:hAnsi="Times New Roman" w:cs="Times New Roman"/>
          <w:sz w:val="24"/>
          <w:szCs w:val="24"/>
          <w:u w:val="single"/>
        </w:rPr>
      </w:pPr>
      <w:r w:rsidRPr="00CC58EF">
        <w:rPr>
          <w:rFonts w:ascii="Times New Roman" w:hAnsi="Times New Roman" w:cs="Times New Roman"/>
          <w:b/>
          <w:bCs/>
          <w:sz w:val="24"/>
          <w:szCs w:val="24"/>
          <w:u w:val="single"/>
        </w:rPr>
        <w:t xml:space="preserve">Bioloģisko aktīvu iegāde, saņemšana, atzīšana uzskaitē un izveidošana </w:t>
      </w:r>
    </w:p>
    <w:p w:rsidR="00CC58EF" w:rsidRDefault="00CC58EF" w:rsidP="00CC58EF">
      <w:pPr>
        <w:pStyle w:val="Default"/>
        <w:jc w:val="both"/>
        <w:rPr>
          <w:sz w:val="23"/>
          <w:szCs w:val="23"/>
        </w:rPr>
      </w:pPr>
      <w:r>
        <w:rPr>
          <w:sz w:val="23"/>
          <w:szCs w:val="23"/>
        </w:rPr>
        <w:t xml:space="preserve">5.1. Budžeta iestādei jāatzīst bioloģiskais aktīvs tikai tad, kad: </w:t>
      </w:r>
    </w:p>
    <w:p w:rsidR="00CC58EF" w:rsidRDefault="00CC58EF" w:rsidP="00590BB1">
      <w:pPr>
        <w:pStyle w:val="Default"/>
        <w:numPr>
          <w:ilvl w:val="2"/>
          <w:numId w:val="14"/>
        </w:numPr>
        <w:jc w:val="both"/>
        <w:rPr>
          <w:sz w:val="23"/>
          <w:szCs w:val="23"/>
        </w:rPr>
      </w:pPr>
      <w:r>
        <w:rPr>
          <w:sz w:val="23"/>
          <w:szCs w:val="23"/>
        </w:rPr>
        <w:t>budžeta iestāde kontrolē aktīvu pagātnes notikumu rezultātā (lauksaimnieciskajā darbībā kontroli var pierādīt, piemēram, ar likumīgām īpašuma tiesībām uz mežaudzēm);</w:t>
      </w:r>
    </w:p>
    <w:p w:rsidR="00CC58EF" w:rsidRDefault="00CC58EF" w:rsidP="00590BB1">
      <w:pPr>
        <w:pStyle w:val="Default"/>
        <w:numPr>
          <w:ilvl w:val="2"/>
          <w:numId w:val="14"/>
        </w:numPr>
        <w:jc w:val="both"/>
        <w:rPr>
          <w:sz w:val="23"/>
          <w:szCs w:val="23"/>
        </w:rPr>
      </w:pPr>
      <w:r w:rsidRPr="008E2C06">
        <w:rPr>
          <w:sz w:val="23"/>
          <w:szCs w:val="23"/>
        </w:rPr>
        <w:t xml:space="preserve">ir ticams, ka budžeta iestādē ieplūdīs ar aktīvu saistītie nākotnes saimnieciskie labumi vai tas tiks izmantots funkciju nodrošināšanai; </w:t>
      </w:r>
    </w:p>
    <w:p w:rsidR="00CC58EF" w:rsidRPr="008E2C06" w:rsidRDefault="00CC58EF" w:rsidP="00590BB1">
      <w:pPr>
        <w:pStyle w:val="Default"/>
        <w:numPr>
          <w:ilvl w:val="2"/>
          <w:numId w:val="14"/>
        </w:numPr>
        <w:spacing w:after="120"/>
        <w:jc w:val="both"/>
        <w:rPr>
          <w:sz w:val="23"/>
          <w:szCs w:val="23"/>
        </w:rPr>
      </w:pPr>
      <w:r w:rsidRPr="008E2C06">
        <w:rPr>
          <w:sz w:val="23"/>
          <w:szCs w:val="23"/>
        </w:rPr>
        <w:t xml:space="preserve">aktīva patieso vērtību vai aktīva izmaksas var ticami novērtēt. </w:t>
      </w:r>
    </w:p>
    <w:p w:rsidR="00CC58EF" w:rsidRDefault="00CC58EF" w:rsidP="00CC58EF">
      <w:pPr>
        <w:pStyle w:val="Default"/>
        <w:spacing w:after="120"/>
        <w:jc w:val="both"/>
        <w:rPr>
          <w:sz w:val="23"/>
          <w:szCs w:val="23"/>
        </w:rPr>
      </w:pPr>
      <w:r>
        <w:rPr>
          <w:sz w:val="23"/>
          <w:szCs w:val="23"/>
        </w:rPr>
        <w:t xml:space="preserve">5.2. Bioloģiskos aktīvus uzskaita ilgtermiņa ieguldījumu sastāvā atbilstošos kontos neatkarīgi no vienas aktīva vienības atzīšanas vērtības. </w:t>
      </w:r>
    </w:p>
    <w:p w:rsidR="00CC58EF" w:rsidRDefault="00CC58EF" w:rsidP="00CC58EF">
      <w:pPr>
        <w:pStyle w:val="Default"/>
        <w:spacing w:after="120"/>
        <w:jc w:val="both"/>
        <w:rPr>
          <w:sz w:val="23"/>
          <w:szCs w:val="23"/>
        </w:rPr>
      </w:pPr>
      <w:r>
        <w:rPr>
          <w:sz w:val="23"/>
          <w:szCs w:val="23"/>
        </w:rPr>
        <w:t xml:space="preserve">5.3. Bioloģiskos aktīvus, kurus paredzēts izmantot lauksaimnieciskajā darbībā, uzskaita atsevišķā kontu grupā 1600 “Bioloģiskie aktīvi lauksaimnieciskajai darbībai”. </w:t>
      </w:r>
    </w:p>
    <w:p w:rsidR="00CC58EF" w:rsidRDefault="00CC58EF" w:rsidP="00CC58EF">
      <w:pPr>
        <w:pStyle w:val="Default"/>
        <w:spacing w:after="120"/>
        <w:jc w:val="both"/>
        <w:rPr>
          <w:sz w:val="23"/>
          <w:szCs w:val="23"/>
        </w:rPr>
      </w:pPr>
      <w:r>
        <w:rPr>
          <w:sz w:val="23"/>
          <w:szCs w:val="23"/>
        </w:rPr>
        <w:t xml:space="preserve">5.4. Bioloģiskos aktīvus, kurus nav paredzēts izmantot lauksaimnieciskajā darbībā, bet zinātniskās pētniecības, izglītības, transporta, izklaides vai atpūtas vai drošības un kontroles mērķiem uzskaita atsevišķā kontu grupā 1260 “Bioloģiskie un pazemes aktīvi”. </w:t>
      </w:r>
    </w:p>
    <w:p w:rsidR="00CC58EF" w:rsidRDefault="00CC58EF" w:rsidP="00CC58EF">
      <w:pPr>
        <w:pStyle w:val="Default"/>
        <w:spacing w:after="120"/>
        <w:jc w:val="both"/>
        <w:rPr>
          <w:sz w:val="23"/>
          <w:szCs w:val="23"/>
        </w:rPr>
      </w:pPr>
      <w:r>
        <w:rPr>
          <w:sz w:val="23"/>
          <w:szCs w:val="23"/>
        </w:rPr>
        <w:t xml:space="preserve">5.5. </w:t>
      </w:r>
      <w:r w:rsidR="00A339B2">
        <w:rPr>
          <w:sz w:val="23"/>
          <w:szCs w:val="23"/>
        </w:rPr>
        <w:t xml:space="preserve">Tabulā </w:t>
      </w:r>
      <w:r>
        <w:rPr>
          <w:sz w:val="23"/>
          <w:szCs w:val="23"/>
        </w:rPr>
        <w:t>sniegti piemēri bioloģiskajiem aktīviem, lauksaimniecības produktiem un produktiem, kas ir pārstrādes rezultāts pēc ražas novākšanas vai meža izstrādes:</w:t>
      </w:r>
    </w:p>
    <w:p w:rsidR="00A339B2" w:rsidRDefault="00A339B2" w:rsidP="00CC58EF">
      <w:pPr>
        <w:pStyle w:val="Default"/>
        <w:spacing w:after="120"/>
        <w:jc w:val="both"/>
        <w:rPr>
          <w:i/>
          <w:iCs/>
          <w:sz w:val="23"/>
          <w:szCs w:val="23"/>
        </w:rPr>
      </w:pPr>
    </w:p>
    <w:p w:rsidR="00CC58EF" w:rsidRDefault="00CC58EF" w:rsidP="00CC58EF">
      <w:pPr>
        <w:pStyle w:val="Default"/>
        <w:spacing w:after="120"/>
        <w:jc w:val="both"/>
        <w:rPr>
          <w:sz w:val="23"/>
          <w:szCs w:val="23"/>
        </w:rPr>
      </w:pPr>
      <w:r>
        <w:rPr>
          <w:sz w:val="23"/>
          <w:szCs w:val="23"/>
        </w:rPr>
        <w:lastRenderedPageBreak/>
        <w:t>Bioloģiskie aktīvi, lauksaimniecības produkti un produkti, ko iespējams iegūt pārstrādes procesā</w:t>
      </w:r>
      <w:r w:rsidR="00A339B2">
        <w:rPr>
          <w:sz w:val="23"/>
          <w:szCs w:val="23"/>
        </w:rPr>
        <w:t>:</w:t>
      </w:r>
      <w:r>
        <w:rPr>
          <w:sz w:val="23"/>
          <w:szCs w:val="23"/>
        </w:rPr>
        <w:t xml:space="preserve"> </w:t>
      </w:r>
    </w:p>
    <w:tbl>
      <w:tblPr>
        <w:tblStyle w:val="Reatabula"/>
        <w:tblW w:w="9067" w:type="dxa"/>
        <w:tblLayout w:type="fixed"/>
        <w:tblLook w:val="04A0" w:firstRow="1" w:lastRow="0" w:firstColumn="1" w:lastColumn="0" w:noHBand="0" w:noVBand="1"/>
      </w:tblPr>
      <w:tblGrid>
        <w:gridCol w:w="2376"/>
        <w:gridCol w:w="2864"/>
        <w:gridCol w:w="3827"/>
      </w:tblGrid>
      <w:tr w:rsidR="00CC58EF" w:rsidTr="00CC58EF">
        <w:trPr>
          <w:trHeight w:val="423"/>
        </w:trPr>
        <w:tc>
          <w:tcPr>
            <w:tcW w:w="2376" w:type="dxa"/>
          </w:tcPr>
          <w:p w:rsidR="00CC58EF" w:rsidRPr="00CC58EF" w:rsidRDefault="00CC58EF" w:rsidP="00CC58EF">
            <w:pPr>
              <w:pStyle w:val="Default"/>
              <w:rPr>
                <w:sz w:val="23"/>
                <w:szCs w:val="23"/>
              </w:rPr>
            </w:pPr>
            <w:r w:rsidRPr="00CC58EF">
              <w:rPr>
                <w:bCs/>
                <w:sz w:val="23"/>
                <w:szCs w:val="23"/>
              </w:rPr>
              <w:t xml:space="preserve">Bioloģiskie aktīvi </w:t>
            </w:r>
          </w:p>
        </w:tc>
        <w:tc>
          <w:tcPr>
            <w:tcW w:w="2864" w:type="dxa"/>
          </w:tcPr>
          <w:p w:rsidR="00CC58EF" w:rsidRPr="00CC58EF" w:rsidRDefault="00CC58EF" w:rsidP="00CC58EF">
            <w:pPr>
              <w:pStyle w:val="Default"/>
              <w:rPr>
                <w:sz w:val="23"/>
                <w:szCs w:val="23"/>
              </w:rPr>
            </w:pPr>
            <w:r w:rsidRPr="00CC58EF">
              <w:rPr>
                <w:bCs/>
                <w:sz w:val="23"/>
                <w:szCs w:val="23"/>
              </w:rPr>
              <w:t xml:space="preserve">Lauksaimniecības produkti </w:t>
            </w:r>
          </w:p>
        </w:tc>
        <w:tc>
          <w:tcPr>
            <w:tcW w:w="3827" w:type="dxa"/>
          </w:tcPr>
          <w:p w:rsidR="00CC58EF" w:rsidRPr="003D41BA" w:rsidRDefault="00CC58EF" w:rsidP="00CC58EF">
            <w:pPr>
              <w:pStyle w:val="Default"/>
              <w:rPr>
                <w:sz w:val="20"/>
                <w:szCs w:val="20"/>
              </w:rPr>
            </w:pPr>
            <w:r w:rsidRPr="003D41BA">
              <w:rPr>
                <w:bCs/>
                <w:sz w:val="20"/>
                <w:szCs w:val="20"/>
              </w:rPr>
              <w:t xml:space="preserve">Produkti, kas ir pārstrādes rezultāts pēc ražas novākšanas vai meža izstrādes </w:t>
            </w:r>
          </w:p>
        </w:tc>
      </w:tr>
      <w:tr w:rsidR="00CC58EF" w:rsidTr="00CC58EF">
        <w:trPr>
          <w:trHeight w:val="109"/>
        </w:trPr>
        <w:tc>
          <w:tcPr>
            <w:tcW w:w="2376" w:type="dxa"/>
          </w:tcPr>
          <w:p w:rsidR="00CC58EF" w:rsidRDefault="00CC58EF" w:rsidP="00CC58EF">
            <w:pPr>
              <w:pStyle w:val="Default"/>
              <w:rPr>
                <w:sz w:val="23"/>
                <w:szCs w:val="23"/>
              </w:rPr>
            </w:pPr>
            <w:r>
              <w:rPr>
                <w:sz w:val="23"/>
                <w:szCs w:val="23"/>
              </w:rPr>
              <w:t xml:space="preserve">Aitas </w:t>
            </w:r>
          </w:p>
        </w:tc>
        <w:tc>
          <w:tcPr>
            <w:tcW w:w="2864" w:type="dxa"/>
          </w:tcPr>
          <w:p w:rsidR="00CC58EF" w:rsidRDefault="00CC58EF" w:rsidP="00CC58EF">
            <w:pPr>
              <w:pStyle w:val="Default"/>
              <w:rPr>
                <w:sz w:val="23"/>
                <w:szCs w:val="23"/>
              </w:rPr>
            </w:pPr>
            <w:r>
              <w:rPr>
                <w:sz w:val="23"/>
                <w:szCs w:val="23"/>
              </w:rPr>
              <w:t xml:space="preserve">Vilna </w:t>
            </w:r>
          </w:p>
        </w:tc>
        <w:tc>
          <w:tcPr>
            <w:tcW w:w="3827" w:type="dxa"/>
          </w:tcPr>
          <w:p w:rsidR="00CC58EF" w:rsidRDefault="00CC58EF" w:rsidP="00CC58EF">
            <w:pPr>
              <w:pStyle w:val="Default"/>
              <w:rPr>
                <w:sz w:val="23"/>
                <w:szCs w:val="23"/>
              </w:rPr>
            </w:pPr>
            <w:r>
              <w:rPr>
                <w:sz w:val="23"/>
                <w:szCs w:val="23"/>
              </w:rPr>
              <w:t xml:space="preserve">Dzija, paklājs </w:t>
            </w:r>
          </w:p>
        </w:tc>
      </w:tr>
      <w:tr w:rsidR="00CC58EF" w:rsidTr="00CC58EF">
        <w:trPr>
          <w:trHeight w:val="109"/>
        </w:trPr>
        <w:tc>
          <w:tcPr>
            <w:tcW w:w="2376" w:type="dxa"/>
          </w:tcPr>
          <w:p w:rsidR="00CC58EF" w:rsidRDefault="00CC58EF" w:rsidP="00CC58EF">
            <w:pPr>
              <w:pStyle w:val="Default"/>
              <w:rPr>
                <w:sz w:val="23"/>
                <w:szCs w:val="23"/>
              </w:rPr>
            </w:pPr>
            <w:r>
              <w:rPr>
                <w:sz w:val="23"/>
                <w:szCs w:val="23"/>
              </w:rPr>
              <w:t xml:space="preserve">Mežaudzes </w:t>
            </w:r>
          </w:p>
        </w:tc>
        <w:tc>
          <w:tcPr>
            <w:tcW w:w="2864" w:type="dxa"/>
          </w:tcPr>
          <w:p w:rsidR="00CC58EF" w:rsidRDefault="00CC58EF" w:rsidP="00CC58EF">
            <w:pPr>
              <w:pStyle w:val="Default"/>
              <w:rPr>
                <w:sz w:val="23"/>
                <w:szCs w:val="23"/>
              </w:rPr>
            </w:pPr>
            <w:r>
              <w:rPr>
                <w:sz w:val="23"/>
                <w:szCs w:val="23"/>
              </w:rPr>
              <w:t xml:space="preserve">Nogāzti koki </w:t>
            </w:r>
          </w:p>
        </w:tc>
        <w:tc>
          <w:tcPr>
            <w:tcW w:w="3827" w:type="dxa"/>
          </w:tcPr>
          <w:p w:rsidR="00CC58EF" w:rsidRDefault="00CC58EF" w:rsidP="00CC58EF">
            <w:pPr>
              <w:pStyle w:val="Default"/>
              <w:rPr>
                <w:sz w:val="23"/>
                <w:szCs w:val="23"/>
              </w:rPr>
            </w:pPr>
            <w:r>
              <w:rPr>
                <w:sz w:val="23"/>
                <w:szCs w:val="23"/>
              </w:rPr>
              <w:t xml:space="preserve">Apaļkoki, kokmateriāli </w:t>
            </w:r>
          </w:p>
        </w:tc>
      </w:tr>
      <w:tr w:rsidR="00CC58EF" w:rsidTr="00CC58EF">
        <w:trPr>
          <w:trHeight w:val="109"/>
        </w:trPr>
        <w:tc>
          <w:tcPr>
            <w:tcW w:w="2376" w:type="dxa"/>
          </w:tcPr>
          <w:p w:rsidR="00CC58EF" w:rsidRDefault="00CC58EF" w:rsidP="00CC58EF">
            <w:pPr>
              <w:pStyle w:val="Default"/>
              <w:rPr>
                <w:sz w:val="23"/>
                <w:szCs w:val="23"/>
              </w:rPr>
            </w:pPr>
            <w:r>
              <w:rPr>
                <w:sz w:val="23"/>
                <w:szCs w:val="23"/>
              </w:rPr>
              <w:t xml:space="preserve">Piena lopi </w:t>
            </w:r>
          </w:p>
        </w:tc>
        <w:tc>
          <w:tcPr>
            <w:tcW w:w="2864" w:type="dxa"/>
          </w:tcPr>
          <w:p w:rsidR="00CC58EF" w:rsidRDefault="00CC58EF" w:rsidP="00CC58EF">
            <w:pPr>
              <w:pStyle w:val="Default"/>
              <w:rPr>
                <w:sz w:val="23"/>
                <w:szCs w:val="23"/>
              </w:rPr>
            </w:pPr>
            <w:r>
              <w:rPr>
                <w:sz w:val="23"/>
                <w:szCs w:val="23"/>
              </w:rPr>
              <w:t xml:space="preserve">Piens </w:t>
            </w:r>
          </w:p>
        </w:tc>
        <w:tc>
          <w:tcPr>
            <w:tcW w:w="3827" w:type="dxa"/>
          </w:tcPr>
          <w:p w:rsidR="00CC58EF" w:rsidRDefault="00CC58EF" w:rsidP="00CC58EF">
            <w:pPr>
              <w:pStyle w:val="Default"/>
              <w:rPr>
                <w:sz w:val="23"/>
                <w:szCs w:val="23"/>
              </w:rPr>
            </w:pPr>
            <w:r>
              <w:rPr>
                <w:sz w:val="23"/>
                <w:szCs w:val="23"/>
              </w:rPr>
              <w:t xml:space="preserve">Siers </w:t>
            </w:r>
          </w:p>
        </w:tc>
      </w:tr>
      <w:tr w:rsidR="00CC58EF" w:rsidTr="00CC58EF">
        <w:trPr>
          <w:trHeight w:val="109"/>
        </w:trPr>
        <w:tc>
          <w:tcPr>
            <w:tcW w:w="2376" w:type="dxa"/>
          </w:tcPr>
          <w:p w:rsidR="00CC58EF" w:rsidRDefault="00CC58EF" w:rsidP="00CC58EF">
            <w:pPr>
              <w:pStyle w:val="Default"/>
              <w:rPr>
                <w:sz w:val="23"/>
                <w:szCs w:val="23"/>
              </w:rPr>
            </w:pPr>
            <w:r>
              <w:rPr>
                <w:sz w:val="23"/>
                <w:szCs w:val="23"/>
              </w:rPr>
              <w:t xml:space="preserve">Cūkas </w:t>
            </w:r>
          </w:p>
        </w:tc>
        <w:tc>
          <w:tcPr>
            <w:tcW w:w="2864" w:type="dxa"/>
          </w:tcPr>
          <w:p w:rsidR="00CC58EF" w:rsidRDefault="00CC58EF" w:rsidP="00CC58EF">
            <w:pPr>
              <w:pStyle w:val="Default"/>
              <w:rPr>
                <w:sz w:val="23"/>
                <w:szCs w:val="23"/>
              </w:rPr>
            </w:pPr>
            <w:r>
              <w:rPr>
                <w:sz w:val="23"/>
                <w:szCs w:val="23"/>
              </w:rPr>
              <w:t xml:space="preserve">Liemenis </w:t>
            </w:r>
          </w:p>
        </w:tc>
        <w:tc>
          <w:tcPr>
            <w:tcW w:w="3827" w:type="dxa"/>
          </w:tcPr>
          <w:p w:rsidR="00CC58EF" w:rsidRDefault="00CC58EF" w:rsidP="00CC58EF">
            <w:pPr>
              <w:pStyle w:val="Default"/>
              <w:rPr>
                <w:sz w:val="23"/>
                <w:szCs w:val="23"/>
              </w:rPr>
            </w:pPr>
            <w:r>
              <w:rPr>
                <w:sz w:val="23"/>
                <w:szCs w:val="23"/>
              </w:rPr>
              <w:t xml:space="preserve">Desas, konservi, šķiņķi </w:t>
            </w:r>
          </w:p>
        </w:tc>
      </w:tr>
      <w:tr w:rsidR="00CC58EF" w:rsidTr="00CC58EF">
        <w:trPr>
          <w:trHeight w:val="109"/>
        </w:trPr>
        <w:tc>
          <w:tcPr>
            <w:tcW w:w="2376" w:type="dxa"/>
          </w:tcPr>
          <w:p w:rsidR="00CC58EF" w:rsidRDefault="00CC58EF" w:rsidP="00CC58EF">
            <w:pPr>
              <w:pStyle w:val="Default"/>
              <w:rPr>
                <w:sz w:val="23"/>
                <w:szCs w:val="23"/>
              </w:rPr>
            </w:pPr>
            <w:r>
              <w:rPr>
                <w:sz w:val="23"/>
                <w:szCs w:val="23"/>
              </w:rPr>
              <w:t xml:space="preserve">Augļu koki </w:t>
            </w:r>
          </w:p>
        </w:tc>
        <w:tc>
          <w:tcPr>
            <w:tcW w:w="2864" w:type="dxa"/>
          </w:tcPr>
          <w:p w:rsidR="00CC58EF" w:rsidRDefault="00CC58EF" w:rsidP="00CC58EF">
            <w:pPr>
              <w:pStyle w:val="Default"/>
              <w:rPr>
                <w:sz w:val="23"/>
                <w:szCs w:val="23"/>
              </w:rPr>
            </w:pPr>
            <w:r>
              <w:rPr>
                <w:sz w:val="23"/>
                <w:szCs w:val="23"/>
              </w:rPr>
              <w:t xml:space="preserve">Nolasītie augļi </w:t>
            </w:r>
          </w:p>
        </w:tc>
        <w:tc>
          <w:tcPr>
            <w:tcW w:w="3827" w:type="dxa"/>
          </w:tcPr>
          <w:p w:rsidR="00CC58EF" w:rsidRDefault="00CC58EF" w:rsidP="00CC58EF">
            <w:pPr>
              <w:pStyle w:val="Default"/>
              <w:rPr>
                <w:sz w:val="23"/>
                <w:szCs w:val="23"/>
              </w:rPr>
            </w:pPr>
            <w:r>
              <w:rPr>
                <w:sz w:val="23"/>
                <w:szCs w:val="23"/>
              </w:rPr>
              <w:t xml:space="preserve">Pārstrādātie augļi </w:t>
            </w:r>
          </w:p>
        </w:tc>
      </w:tr>
    </w:tbl>
    <w:p w:rsidR="00CC58EF" w:rsidRPr="00CC58EF" w:rsidRDefault="00CC58EF" w:rsidP="00CC58EF">
      <w:pPr>
        <w:pStyle w:val="Default"/>
        <w:rPr>
          <w:sz w:val="16"/>
          <w:szCs w:val="16"/>
        </w:rPr>
      </w:pPr>
    </w:p>
    <w:p w:rsidR="00CC58EF" w:rsidRDefault="00CC58EF" w:rsidP="00CC58EF">
      <w:pPr>
        <w:pStyle w:val="Default"/>
        <w:jc w:val="both"/>
        <w:rPr>
          <w:sz w:val="23"/>
          <w:szCs w:val="23"/>
        </w:rPr>
      </w:pPr>
      <w:r>
        <w:rPr>
          <w:sz w:val="23"/>
          <w:szCs w:val="23"/>
        </w:rPr>
        <w:t xml:space="preserve">5.6. Bioloģiskajai pārveidei ir šāda veida iznākumi: </w:t>
      </w:r>
    </w:p>
    <w:p w:rsidR="00CC58EF" w:rsidRDefault="00CC58EF" w:rsidP="00CC58EF">
      <w:pPr>
        <w:pStyle w:val="Default"/>
        <w:jc w:val="both"/>
        <w:rPr>
          <w:sz w:val="23"/>
          <w:szCs w:val="23"/>
        </w:rPr>
      </w:pPr>
      <w:r>
        <w:rPr>
          <w:sz w:val="23"/>
          <w:szCs w:val="23"/>
        </w:rPr>
        <w:t xml:space="preserve">5.6.1. aktīva izmaiņas sakarā ar pieaugumu (dzīvnieka vai auga kvantitātes pieaugums vai kvalitātes uzlabošanās), deģenerāciju (dzīvnieka vai auga kvantitātes samazināšanās vai kvalitātes pasliktināšanās) vai vairošanos (papildus dzīvu dzīvnieku vai augu rašanās); </w:t>
      </w:r>
    </w:p>
    <w:p w:rsidR="00CC58EF" w:rsidRPr="008E2C06" w:rsidRDefault="00CC58EF" w:rsidP="00590BB1">
      <w:pPr>
        <w:pStyle w:val="Default"/>
        <w:numPr>
          <w:ilvl w:val="2"/>
          <w:numId w:val="15"/>
        </w:numPr>
        <w:spacing w:after="120"/>
        <w:jc w:val="both"/>
        <w:rPr>
          <w:sz w:val="23"/>
          <w:szCs w:val="23"/>
        </w:rPr>
      </w:pPr>
      <w:r w:rsidRPr="008E2C06">
        <w:rPr>
          <w:sz w:val="23"/>
          <w:szCs w:val="23"/>
        </w:rPr>
        <w:t xml:space="preserve">lauksaimniecības produktu, piemēram, vilnas un piena, ražošana. </w:t>
      </w:r>
    </w:p>
    <w:p w:rsidR="00CC58EF" w:rsidRDefault="00CC58EF" w:rsidP="00CC58EF">
      <w:pPr>
        <w:pStyle w:val="Default"/>
        <w:spacing w:after="120"/>
        <w:jc w:val="both"/>
        <w:rPr>
          <w:sz w:val="23"/>
          <w:szCs w:val="23"/>
        </w:rPr>
      </w:pPr>
      <w:r>
        <w:rPr>
          <w:sz w:val="23"/>
          <w:szCs w:val="23"/>
        </w:rPr>
        <w:t xml:space="preserve">5.7. To bioloģisko aktīvu vērtību un uzkrāto vērtības samazinājumu, kurus paredzēts izmantot lauksaimnieciskajā darbībā, izslēdz no pamatlīdzekļu sastāva un atlikušo uzskaites vērtību pārklasificē kontu grupā 1600 “Bioloģiskie aktīvi lauksaimnieciskajai darbībai”. </w:t>
      </w:r>
    </w:p>
    <w:p w:rsidR="00CC58EF" w:rsidRDefault="00CC58EF" w:rsidP="00CC58EF">
      <w:pPr>
        <w:pStyle w:val="Default"/>
        <w:spacing w:after="120"/>
        <w:jc w:val="both"/>
        <w:rPr>
          <w:sz w:val="23"/>
          <w:szCs w:val="23"/>
        </w:rPr>
      </w:pPr>
      <w:r>
        <w:rPr>
          <w:sz w:val="23"/>
          <w:szCs w:val="23"/>
        </w:rPr>
        <w:t xml:space="preserve">5.8. Iegādājoties bioloģisko aktīvu, budžeta iestāde atzīst bioloģisko aktīvu tā izmaksu vērtībā un, pamatojoties uz darījumu apliecinošiem dokumentiem, palielina attiecīgo bioloģisko aktīvu kontu un saistību kontu par dokumentā norādīto summu. </w:t>
      </w:r>
    </w:p>
    <w:p w:rsidR="00CC58EF" w:rsidRDefault="00CC58EF" w:rsidP="00CC58EF">
      <w:pPr>
        <w:pStyle w:val="Default"/>
        <w:spacing w:after="120"/>
        <w:jc w:val="both"/>
        <w:rPr>
          <w:sz w:val="23"/>
          <w:szCs w:val="23"/>
        </w:rPr>
      </w:pPr>
      <w:r>
        <w:rPr>
          <w:sz w:val="23"/>
          <w:szCs w:val="23"/>
        </w:rPr>
        <w:t>5.9. Saņemot avansa maksājuma rēķinu par bioloģiskā aktīva iegādi, grāmatojumus neveic, bet rēķinu reģistrē budžeta iestādes uzskaites sistēmā. Avansa maksājuma dokumenta apmaksas dienā, pamatojoties uz maksājuma uzdevumu, atzīst attiecīgā aktīvu konta palielinājumu un tā naudas līdzekļu konta samazinājumu, no kura veic maksājumu.</w:t>
      </w:r>
    </w:p>
    <w:p w:rsidR="00CC58EF" w:rsidRDefault="00CC58EF" w:rsidP="00CC58EF">
      <w:pPr>
        <w:pStyle w:val="Default"/>
        <w:spacing w:after="120"/>
        <w:jc w:val="both"/>
      </w:pPr>
      <w:r>
        <w:rPr>
          <w:sz w:val="23"/>
          <w:szCs w:val="23"/>
        </w:rPr>
        <w:t xml:space="preserve">5.10. Saņemot darījumu apliecinošu dokumentu par bioloģiskā aktīva iegādi, par kuru iepriekš veikts avansa maksājums, to reģistrē budžeta iestādes uzskaites sistēmā un iegrāmato, palielinot attiecīgo bioloģisko aktīvu kontu un saistību kontu attiecīgajā apmērā. Sekojoši budžeta iestāde atzīst avansa maksājumu un saistību samazinājumu iepriekš veiktā avansa maksājuma vērtībā. </w:t>
      </w:r>
    </w:p>
    <w:p w:rsidR="00CC58EF" w:rsidRDefault="00CC58EF" w:rsidP="00CC58EF">
      <w:pPr>
        <w:pStyle w:val="Default"/>
        <w:jc w:val="both"/>
        <w:rPr>
          <w:sz w:val="23"/>
          <w:szCs w:val="23"/>
        </w:rPr>
      </w:pPr>
      <w:r>
        <w:rPr>
          <w:sz w:val="23"/>
          <w:szCs w:val="23"/>
        </w:rPr>
        <w:t xml:space="preserve">5.11. Bioloģisko aktīvu sākotnēji novērtē patiesajā vērtībā, atskaitot atsavināšanas izmaksas, atbilstoši visticamākajai aplēsei aktīva iegūšanas datumā sekojošos gadījumos: </w:t>
      </w:r>
    </w:p>
    <w:p w:rsidR="00CC58EF" w:rsidRDefault="00CC58EF" w:rsidP="00590BB1">
      <w:pPr>
        <w:pStyle w:val="Default"/>
        <w:numPr>
          <w:ilvl w:val="2"/>
          <w:numId w:val="16"/>
        </w:numPr>
        <w:ind w:left="709"/>
        <w:jc w:val="both"/>
        <w:rPr>
          <w:sz w:val="23"/>
          <w:szCs w:val="23"/>
        </w:rPr>
      </w:pPr>
      <w:r>
        <w:rPr>
          <w:sz w:val="23"/>
          <w:szCs w:val="23"/>
        </w:rPr>
        <w:t xml:space="preserve">iekļaujot bilancē līdz šim neuzskaitītu esošu bioloģisko aktīvu; </w:t>
      </w:r>
    </w:p>
    <w:p w:rsidR="00CC58EF" w:rsidRDefault="00CC58EF" w:rsidP="00590BB1">
      <w:pPr>
        <w:pStyle w:val="Default"/>
        <w:numPr>
          <w:ilvl w:val="2"/>
          <w:numId w:val="16"/>
        </w:numPr>
        <w:ind w:left="709"/>
        <w:jc w:val="both"/>
        <w:rPr>
          <w:sz w:val="23"/>
          <w:szCs w:val="23"/>
        </w:rPr>
      </w:pPr>
      <w:r>
        <w:rPr>
          <w:sz w:val="23"/>
          <w:szCs w:val="23"/>
        </w:rPr>
        <w:t xml:space="preserve">iekļaujot bilancē ziedojumu vai dāvinājumu veidā saņemtu bioloģisko aktīvu; </w:t>
      </w:r>
    </w:p>
    <w:p w:rsidR="00CC58EF" w:rsidRPr="00FB1D4D" w:rsidRDefault="00CC58EF" w:rsidP="00590BB1">
      <w:pPr>
        <w:pStyle w:val="Default"/>
        <w:numPr>
          <w:ilvl w:val="2"/>
          <w:numId w:val="16"/>
        </w:numPr>
        <w:ind w:left="709"/>
        <w:jc w:val="both"/>
      </w:pPr>
      <w:r>
        <w:t xml:space="preserve">iekļaujot bilancē maiņas ceļā saņemtu bioloģisko aktīvu; </w:t>
      </w:r>
      <w:r w:rsidRPr="00FB1D4D">
        <w:rPr>
          <w:i/>
          <w:iCs/>
          <w:sz w:val="22"/>
          <w:szCs w:val="22"/>
        </w:rPr>
        <w:t xml:space="preserve">   </w:t>
      </w:r>
    </w:p>
    <w:p w:rsidR="00CC58EF" w:rsidRDefault="00CC58EF" w:rsidP="00590BB1">
      <w:pPr>
        <w:pStyle w:val="Default"/>
        <w:numPr>
          <w:ilvl w:val="2"/>
          <w:numId w:val="16"/>
        </w:numPr>
        <w:spacing w:after="120"/>
        <w:ind w:left="709"/>
        <w:jc w:val="both"/>
        <w:rPr>
          <w:sz w:val="23"/>
          <w:szCs w:val="23"/>
        </w:rPr>
      </w:pPr>
      <w:r>
        <w:rPr>
          <w:sz w:val="23"/>
          <w:szCs w:val="23"/>
        </w:rPr>
        <w:t xml:space="preserve">iekļaujot bilancē bioloģiskos aktīvus, kuri iepriekš uzskaitīti bioloģisko aktīvu produktu sastāvā. </w:t>
      </w:r>
    </w:p>
    <w:p w:rsidR="002669AD" w:rsidRPr="00240C97" w:rsidRDefault="002669AD" w:rsidP="002669AD">
      <w:pPr>
        <w:pStyle w:val="Default"/>
        <w:spacing w:after="120"/>
        <w:ind w:left="-11"/>
        <w:jc w:val="both"/>
        <w:rPr>
          <w:sz w:val="23"/>
          <w:szCs w:val="23"/>
        </w:rPr>
      </w:pPr>
      <w:r w:rsidRPr="00A339B2">
        <w:rPr>
          <w:sz w:val="23"/>
          <w:szCs w:val="23"/>
        </w:rPr>
        <w:t>5.1</w:t>
      </w:r>
      <w:r w:rsidR="00A339B2">
        <w:rPr>
          <w:sz w:val="23"/>
          <w:szCs w:val="23"/>
        </w:rPr>
        <w:t>2</w:t>
      </w:r>
      <w:r w:rsidRPr="00A339B2">
        <w:rPr>
          <w:sz w:val="23"/>
          <w:szCs w:val="23"/>
        </w:rPr>
        <w:t>.</w:t>
      </w:r>
      <w:r w:rsidRPr="00240C97">
        <w:rPr>
          <w:sz w:val="23"/>
          <w:szCs w:val="23"/>
        </w:rPr>
        <w:t xml:space="preserve"> Pārējiem bioloģiskajiem aktīviem atver inventāra kartiņu, kurā uzskaitīts bioloģisko aktīvu ( koku) kopums teritorijā ( pilsētā vai pagastā), analītiskā uzskaite Excel tabulās.</w:t>
      </w:r>
    </w:p>
    <w:p w:rsidR="00CC58EF" w:rsidRDefault="00FB1D4D" w:rsidP="00FB1D4D">
      <w:pPr>
        <w:pStyle w:val="Default"/>
        <w:spacing w:after="120"/>
        <w:jc w:val="both"/>
        <w:rPr>
          <w:sz w:val="23"/>
          <w:szCs w:val="23"/>
        </w:rPr>
      </w:pPr>
      <w:r>
        <w:rPr>
          <w:sz w:val="23"/>
          <w:szCs w:val="23"/>
        </w:rPr>
        <w:t>5.1</w:t>
      </w:r>
      <w:r w:rsidR="00A339B2">
        <w:rPr>
          <w:sz w:val="23"/>
          <w:szCs w:val="23"/>
        </w:rPr>
        <w:t>3</w:t>
      </w:r>
      <w:r w:rsidR="00CC58EF">
        <w:rPr>
          <w:sz w:val="23"/>
          <w:szCs w:val="23"/>
        </w:rPr>
        <w:t>. Gadījumā, ja budžeta iestāde iegūst bioloģisko aktīvu bez atlīdzības no citas budžeta iestādes, bioloģisko aktīvu saņemošā budžeta iestāde atzīst aktīvu tādā vērtībā, kādā tas uzskaitīts nododošās budžeta iestādes uzskaitē</w:t>
      </w:r>
      <w:r>
        <w:rPr>
          <w:sz w:val="23"/>
          <w:szCs w:val="23"/>
        </w:rPr>
        <w:t>.</w:t>
      </w:r>
      <w:r w:rsidR="00CC58EF">
        <w:rPr>
          <w:sz w:val="23"/>
          <w:szCs w:val="23"/>
        </w:rPr>
        <w:t xml:space="preserve"> </w:t>
      </w:r>
    </w:p>
    <w:p w:rsidR="00CC58EF" w:rsidRDefault="00FB1D4D" w:rsidP="00FB1D4D">
      <w:pPr>
        <w:pStyle w:val="Default"/>
        <w:spacing w:after="120"/>
        <w:jc w:val="both"/>
        <w:rPr>
          <w:sz w:val="23"/>
          <w:szCs w:val="23"/>
        </w:rPr>
      </w:pPr>
      <w:r>
        <w:rPr>
          <w:sz w:val="23"/>
          <w:szCs w:val="23"/>
        </w:rPr>
        <w:t>5.1</w:t>
      </w:r>
      <w:r w:rsidR="00A339B2">
        <w:rPr>
          <w:sz w:val="23"/>
          <w:szCs w:val="23"/>
        </w:rPr>
        <w:t>4</w:t>
      </w:r>
      <w:r w:rsidR="00CC58EF">
        <w:rPr>
          <w:sz w:val="23"/>
          <w:szCs w:val="23"/>
        </w:rPr>
        <w:t xml:space="preserve">. Patiesā vērtība, atskaitot atsavināšanas (pārdošanas) izmaksas, ir summa, kādu iespējams iegūt aktīva atsavināšanas (pārdošanas) darījumā starp labi informētām, savstarpēji ieinteresētām un nesaistītām personām. Atsavināšanas izmaksās iekļauj, piemēram, komisijas brokeriem vai dīleriem un kontrolējošo iestāžu nodevas. Atsavināšanas izmaksās neiekļauj transporta izmaksas un citas izmaksas, kas nepieciešamas, lai aktīvu atsavinātu, piemēram, aktīva novērtēšanas izmaksas. </w:t>
      </w:r>
    </w:p>
    <w:p w:rsidR="00CC58EF" w:rsidRDefault="00FB1D4D" w:rsidP="00FB1D4D">
      <w:pPr>
        <w:pStyle w:val="Default"/>
        <w:spacing w:after="120"/>
        <w:jc w:val="both"/>
        <w:rPr>
          <w:sz w:val="23"/>
          <w:szCs w:val="23"/>
        </w:rPr>
      </w:pPr>
      <w:r>
        <w:rPr>
          <w:sz w:val="23"/>
          <w:szCs w:val="23"/>
        </w:rPr>
        <w:t>5.1</w:t>
      </w:r>
      <w:r w:rsidR="00A339B2">
        <w:rPr>
          <w:sz w:val="23"/>
          <w:szCs w:val="23"/>
        </w:rPr>
        <w:t>5</w:t>
      </w:r>
      <w:r w:rsidR="00CC58EF">
        <w:rPr>
          <w:sz w:val="23"/>
          <w:szCs w:val="23"/>
        </w:rPr>
        <w:t xml:space="preserve">. </w:t>
      </w:r>
      <w:r>
        <w:rPr>
          <w:sz w:val="23"/>
          <w:szCs w:val="23"/>
        </w:rPr>
        <w:t>5.11</w:t>
      </w:r>
      <w:r w:rsidR="00CC58EF">
        <w:rPr>
          <w:sz w:val="23"/>
          <w:szCs w:val="23"/>
        </w:rPr>
        <w:t xml:space="preserve">. punktā minētajos gadījumos mežaudzes vērtības noteikšanai izmanto to nosacīto izmaksu vērtību, kas ir mežaudzes inventarizācijas veikšanas datumā, pamatojoties uz Meža valsts reģistrā norādīto pilno vērtību. </w:t>
      </w:r>
    </w:p>
    <w:p w:rsidR="00CC58EF" w:rsidRDefault="003C073E" w:rsidP="003C073E">
      <w:pPr>
        <w:pStyle w:val="Default"/>
        <w:spacing w:after="120"/>
        <w:jc w:val="both"/>
        <w:rPr>
          <w:sz w:val="23"/>
          <w:szCs w:val="23"/>
        </w:rPr>
      </w:pPr>
      <w:r>
        <w:rPr>
          <w:sz w:val="23"/>
          <w:szCs w:val="23"/>
        </w:rPr>
        <w:lastRenderedPageBreak/>
        <w:t>5.1</w:t>
      </w:r>
      <w:r w:rsidR="00A339B2">
        <w:rPr>
          <w:sz w:val="23"/>
          <w:szCs w:val="23"/>
        </w:rPr>
        <w:t>6</w:t>
      </w:r>
      <w:r w:rsidR="00CC58EF">
        <w:rPr>
          <w:sz w:val="23"/>
          <w:szCs w:val="23"/>
        </w:rPr>
        <w:t xml:space="preserve">. Ja bioloģiskajam aktīvam tā pašreizējā atrašanās vietā un stāvoklī pastāv aktīvs tirgus, šajā tirgū noteiktā cena tiek izmantota šī bioloģiskā aktīva patiesās vērtības noteikšanai. Ja ir ticams, ka budžeta iestādei ir iespēja veikt darījumus ar bioloģiskajiem aktīviem vairākos aktīvos tirgos, budžeta iestāde izmanto visatbilstošāko. </w:t>
      </w:r>
    </w:p>
    <w:p w:rsidR="00CC58EF" w:rsidRDefault="003C073E" w:rsidP="003C073E">
      <w:pPr>
        <w:pStyle w:val="Default"/>
        <w:jc w:val="both"/>
        <w:rPr>
          <w:sz w:val="23"/>
          <w:szCs w:val="23"/>
        </w:rPr>
      </w:pPr>
      <w:r>
        <w:rPr>
          <w:sz w:val="23"/>
          <w:szCs w:val="23"/>
        </w:rPr>
        <w:t>5.1</w:t>
      </w:r>
      <w:r w:rsidR="00A339B2">
        <w:rPr>
          <w:sz w:val="23"/>
          <w:szCs w:val="23"/>
        </w:rPr>
        <w:t>7</w:t>
      </w:r>
      <w:r w:rsidR="00CC58EF">
        <w:rPr>
          <w:sz w:val="23"/>
          <w:szCs w:val="23"/>
        </w:rPr>
        <w:t xml:space="preserve">. Ja bioloģiskajam aktīvam tā pašreizējā atrašanās vietā un stāvoklī nepastāv aktīvs tirgus, budžeta iestāde patiesās vērtības noteikšanai izmanto vismaz vienu vai vairākus šādus rādītājus, ja tie ir pieejami: </w:t>
      </w:r>
    </w:p>
    <w:p w:rsidR="00A339B2" w:rsidRDefault="00CC58EF" w:rsidP="00590BB1">
      <w:pPr>
        <w:pStyle w:val="Default"/>
        <w:numPr>
          <w:ilvl w:val="2"/>
          <w:numId w:val="85"/>
        </w:numPr>
        <w:jc w:val="both"/>
        <w:rPr>
          <w:sz w:val="23"/>
          <w:szCs w:val="23"/>
        </w:rPr>
      </w:pPr>
      <w:r>
        <w:rPr>
          <w:sz w:val="23"/>
          <w:szCs w:val="23"/>
        </w:rPr>
        <w:t xml:space="preserve">pēdējā tirgus darījuma cena ar nosacījumu, ka saimnieciskie apstākļi laikā starp darījuma datumu un pārskata datumu nav būtiski mainījušies; </w:t>
      </w:r>
    </w:p>
    <w:p w:rsidR="00A339B2" w:rsidRDefault="00CC58EF" w:rsidP="00590BB1">
      <w:pPr>
        <w:pStyle w:val="Default"/>
        <w:numPr>
          <w:ilvl w:val="2"/>
          <w:numId w:val="85"/>
        </w:numPr>
        <w:jc w:val="both"/>
        <w:rPr>
          <w:sz w:val="23"/>
          <w:szCs w:val="23"/>
        </w:rPr>
      </w:pPr>
      <w:r w:rsidRPr="00A339B2">
        <w:rPr>
          <w:sz w:val="23"/>
          <w:szCs w:val="23"/>
        </w:rPr>
        <w:t xml:space="preserve">tirgus cenas līdzīgiem aktīviem, kas koriģētas, lai uzrādītu atšķirības; </w:t>
      </w:r>
    </w:p>
    <w:p w:rsidR="00CC58EF" w:rsidRPr="00A339B2" w:rsidRDefault="00CC58EF" w:rsidP="00590BB1">
      <w:pPr>
        <w:pStyle w:val="Default"/>
        <w:numPr>
          <w:ilvl w:val="2"/>
          <w:numId w:val="85"/>
        </w:numPr>
        <w:jc w:val="both"/>
        <w:rPr>
          <w:sz w:val="23"/>
          <w:szCs w:val="23"/>
        </w:rPr>
      </w:pPr>
      <w:r w:rsidRPr="00A339B2">
        <w:rPr>
          <w:sz w:val="23"/>
          <w:szCs w:val="23"/>
        </w:rPr>
        <w:t xml:space="preserve">nozares rādītāji, piemēram, meža vērtība, kas izteikta hektāros, un liellopu vērtība, kas izteikta gaļas kilogramos. </w:t>
      </w:r>
    </w:p>
    <w:p w:rsidR="00CC58EF" w:rsidRDefault="003C073E" w:rsidP="003C073E">
      <w:pPr>
        <w:pStyle w:val="Default"/>
        <w:spacing w:after="120"/>
        <w:jc w:val="both"/>
        <w:rPr>
          <w:sz w:val="23"/>
          <w:szCs w:val="23"/>
        </w:rPr>
      </w:pPr>
      <w:r>
        <w:rPr>
          <w:sz w:val="23"/>
          <w:szCs w:val="23"/>
        </w:rPr>
        <w:t>5.1</w:t>
      </w:r>
      <w:r w:rsidR="00A339B2">
        <w:rPr>
          <w:sz w:val="23"/>
          <w:szCs w:val="23"/>
        </w:rPr>
        <w:t>8</w:t>
      </w:r>
      <w:r w:rsidR="00CC58EF">
        <w:rPr>
          <w:sz w:val="23"/>
          <w:szCs w:val="23"/>
        </w:rPr>
        <w:t xml:space="preserve">. Dažos gadījumos bioloģiskā aktīva patiesās vērtības vērtējums var būt atšķirīgs, izvēloties dažādus kritērijus tās noteikšanai. Budžeta iestāde apsver šo atšķirību iemeslus, lai iegūtu visticamāko patiesās vērtības aplēsi. </w:t>
      </w:r>
    </w:p>
    <w:p w:rsidR="00CC58EF" w:rsidRDefault="003C073E" w:rsidP="003C073E">
      <w:pPr>
        <w:pStyle w:val="Default"/>
        <w:spacing w:after="120"/>
        <w:jc w:val="both"/>
        <w:rPr>
          <w:sz w:val="23"/>
          <w:szCs w:val="23"/>
        </w:rPr>
      </w:pPr>
      <w:r>
        <w:rPr>
          <w:sz w:val="23"/>
          <w:szCs w:val="23"/>
        </w:rPr>
        <w:t>5.1</w:t>
      </w:r>
      <w:r w:rsidR="00A339B2">
        <w:rPr>
          <w:sz w:val="23"/>
          <w:szCs w:val="23"/>
        </w:rPr>
        <w:t>9</w:t>
      </w:r>
      <w:r w:rsidR="00CC58EF">
        <w:rPr>
          <w:sz w:val="23"/>
          <w:szCs w:val="23"/>
        </w:rPr>
        <w:t xml:space="preserve">. Dažos gadījumos var nebūt pieejamas tirgus noteiktās cenas vai vērtības par bioloģisko aktīvu tā esošajā stāvoklī. Tādos gadījumos, lai noteiktu patieso vērtību, budžeta iestāde izmanto no aktīva sagaidāmo neto naudas plūsmu pašreizējo vērtību, kas diskontēta, izmantojot Valsts kases interneta vietnē publicēto atbilstošo diskonta likmi. Gaidāmo naudas plūsmu pašreizējās vērtības aprēķina mērķis ir noteikt bioloģiskā aktīva patieso vērtību tā pašreizējā atrašanās vietā un stāvoklī. Nosakot gaidāmo neto naudas plūsmu pašreizējo vērtību, budžeta iestāde aprēķinā iekļauj neto naudas plūsmas, ko tirgus dalībnieki varētu gaidīt no attiecīgā aktīva tā visatbilstošākajā tirgū, un diskontē tās ar Valsts kases tīmekļa vietnē publicēto piemērojamo diskonta likmi. </w:t>
      </w:r>
    </w:p>
    <w:p w:rsidR="00CC58EF" w:rsidRDefault="003C073E" w:rsidP="003C073E">
      <w:pPr>
        <w:pStyle w:val="Default"/>
        <w:jc w:val="both"/>
        <w:rPr>
          <w:sz w:val="23"/>
          <w:szCs w:val="23"/>
        </w:rPr>
      </w:pPr>
      <w:r>
        <w:rPr>
          <w:sz w:val="23"/>
          <w:szCs w:val="23"/>
        </w:rPr>
        <w:t>5.</w:t>
      </w:r>
      <w:r w:rsidR="00A339B2">
        <w:rPr>
          <w:sz w:val="23"/>
          <w:szCs w:val="23"/>
        </w:rPr>
        <w:t>20</w:t>
      </w:r>
      <w:r w:rsidR="00CC58EF">
        <w:rPr>
          <w:sz w:val="23"/>
          <w:szCs w:val="23"/>
        </w:rPr>
        <w:t xml:space="preserve">. Budžeta iestāde, aprēķinot bioloģiskā aktīva pašreizējo vērtību, sagaidāmajās naudas plūsmās neiekļauj: </w:t>
      </w:r>
    </w:p>
    <w:p w:rsidR="00A339B2" w:rsidRDefault="00CC58EF" w:rsidP="00590BB1">
      <w:pPr>
        <w:pStyle w:val="Default"/>
        <w:numPr>
          <w:ilvl w:val="2"/>
          <w:numId w:val="86"/>
        </w:numPr>
        <w:jc w:val="both"/>
        <w:rPr>
          <w:sz w:val="23"/>
          <w:szCs w:val="23"/>
        </w:rPr>
      </w:pPr>
      <w:r>
        <w:rPr>
          <w:sz w:val="23"/>
          <w:szCs w:val="23"/>
        </w:rPr>
        <w:t xml:space="preserve">vērtības pieaugumu no bioloģisko aktīvu papildus pārveides un nākotnes darbībām; </w:t>
      </w:r>
    </w:p>
    <w:p w:rsidR="00CC58EF" w:rsidRPr="00A339B2" w:rsidRDefault="00CC58EF" w:rsidP="00590BB1">
      <w:pPr>
        <w:pStyle w:val="Default"/>
        <w:numPr>
          <w:ilvl w:val="2"/>
          <w:numId w:val="86"/>
        </w:numPr>
        <w:jc w:val="both"/>
        <w:rPr>
          <w:sz w:val="23"/>
          <w:szCs w:val="23"/>
        </w:rPr>
      </w:pPr>
      <w:r w:rsidRPr="00A339B2">
        <w:rPr>
          <w:sz w:val="23"/>
          <w:szCs w:val="23"/>
        </w:rPr>
        <w:t xml:space="preserve">naudas plūsmas aktīvu finansēšanai, nodokļiem vai bioloģisko aktīvu atjaunošanai pēc ražas novākšanas un meža izstrādes </w:t>
      </w:r>
      <w:r w:rsidRPr="00A339B2">
        <w:rPr>
          <w:i/>
          <w:iCs/>
          <w:sz w:val="23"/>
          <w:szCs w:val="23"/>
        </w:rPr>
        <w:t>(piemēram, koku stādījumu atjaunošanas izmaksas stādītā mežā pēc meža izstrādes)</w:t>
      </w:r>
      <w:r w:rsidRPr="00A339B2">
        <w:rPr>
          <w:sz w:val="23"/>
          <w:szCs w:val="23"/>
        </w:rPr>
        <w:t xml:space="preserve">. </w:t>
      </w:r>
    </w:p>
    <w:p w:rsidR="00CC58EF" w:rsidRDefault="00A80E11" w:rsidP="003C073E">
      <w:pPr>
        <w:pStyle w:val="Default"/>
        <w:spacing w:after="120"/>
        <w:jc w:val="both"/>
        <w:rPr>
          <w:sz w:val="23"/>
          <w:szCs w:val="23"/>
        </w:rPr>
      </w:pPr>
      <w:r>
        <w:rPr>
          <w:sz w:val="23"/>
          <w:szCs w:val="23"/>
        </w:rPr>
        <w:t>5.2</w:t>
      </w:r>
      <w:r w:rsidR="00A339B2">
        <w:rPr>
          <w:sz w:val="23"/>
          <w:szCs w:val="23"/>
        </w:rPr>
        <w:t>1</w:t>
      </w:r>
      <w:r w:rsidR="00CC58EF">
        <w:rPr>
          <w:sz w:val="23"/>
          <w:szCs w:val="23"/>
        </w:rPr>
        <w:t xml:space="preserve">. Darījuma cenas noteikšanā informēti, ieinteresēti pircēji un pārdevēji ņem vērā naudas plūsmu izmaiņu iespēju. No tā izriet, ka patiesā vērtība uzrāda šo izmaiņu iespēju. </w:t>
      </w:r>
    </w:p>
    <w:p w:rsidR="00CC58EF" w:rsidRDefault="00A80E11" w:rsidP="00A80E11">
      <w:pPr>
        <w:pStyle w:val="Default"/>
        <w:jc w:val="both"/>
        <w:rPr>
          <w:sz w:val="23"/>
          <w:szCs w:val="23"/>
        </w:rPr>
      </w:pPr>
      <w:r>
        <w:rPr>
          <w:sz w:val="23"/>
          <w:szCs w:val="23"/>
        </w:rPr>
        <w:t>5.2</w:t>
      </w:r>
      <w:r w:rsidR="00A339B2">
        <w:rPr>
          <w:sz w:val="23"/>
          <w:szCs w:val="23"/>
        </w:rPr>
        <w:t>2</w:t>
      </w:r>
      <w:r w:rsidR="00CC58EF">
        <w:rPr>
          <w:sz w:val="23"/>
          <w:szCs w:val="23"/>
        </w:rPr>
        <w:t xml:space="preserve">. Izmaksas dažreiz var aptuveni atbilst bioloģiskā aktīva patiesajai vērtībai, īpaši tādos gadījumos, kad: </w:t>
      </w:r>
    </w:p>
    <w:p w:rsidR="00A339B2" w:rsidRDefault="00CC58EF" w:rsidP="00590BB1">
      <w:pPr>
        <w:pStyle w:val="Default"/>
        <w:numPr>
          <w:ilvl w:val="2"/>
          <w:numId w:val="87"/>
        </w:numPr>
        <w:jc w:val="both"/>
        <w:rPr>
          <w:sz w:val="23"/>
          <w:szCs w:val="23"/>
        </w:rPr>
      </w:pPr>
      <w:r>
        <w:rPr>
          <w:sz w:val="23"/>
          <w:szCs w:val="23"/>
        </w:rPr>
        <w:t xml:space="preserve">kopš sākotnējo izmaksu rašanās ir notikusi nebūtiska bioloģiskā pārveide, </w:t>
      </w:r>
      <w:r>
        <w:rPr>
          <w:i/>
          <w:iCs/>
          <w:sz w:val="23"/>
          <w:szCs w:val="23"/>
        </w:rPr>
        <w:t>piemēram, augļu koku stādi iestādīti neilgi pirms pārskata perioda beigām,</w:t>
      </w:r>
      <w:r w:rsidR="00A339B2">
        <w:rPr>
          <w:sz w:val="23"/>
          <w:szCs w:val="23"/>
        </w:rPr>
        <w:t xml:space="preserve"> </w:t>
      </w:r>
    </w:p>
    <w:p w:rsidR="00CC58EF" w:rsidRPr="00A339B2" w:rsidRDefault="00CC58EF" w:rsidP="00590BB1">
      <w:pPr>
        <w:pStyle w:val="Default"/>
        <w:numPr>
          <w:ilvl w:val="2"/>
          <w:numId w:val="87"/>
        </w:numPr>
        <w:jc w:val="both"/>
        <w:rPr>
          <w:sz w:val="23"/>
          <w:szCs w:val="23"/>
        </w:rPr>
      </w:pPr>
      <w:r w:rsidRPr="00A339B2">
        <w:rPr>
          <w:sz w:val="23"/>
          <w:szCs w:val="23"/>
        </w:rPr>
        <w:t xml:space="preserve">nav sagaidāms, ka bioloģiskās pārveides ietekme uz cenu būs būtiska, </w:t>
      </w:r>
      <w:r w:rsidRPr="00A339B2">
        <w:rPr>
          <w:i/>
          <w:iCs/>
          <w:sz w:val="23"/>
          <w:szCs w:val="23"/>
        </w:rPr>
        <w:t>piemēram, sākotnējais augšanas periods priežu stādījumā, kur audzē koksni ar 30 gadus ilgu ražošanas ciklu.</w:t>
      </w:r>
    </w:p>
    <w:p w:rsidR="00CC58EF" w:rsidRPr="00A80E11" w:rsidRDefault="00CC58EF" w:rsidP="00A80E11">
      <w:pPr>
        <w:pStyle w:val="Default"/>
        <w:spacing w:after="120"/>
        <w:jc w:val="both"/>
        <w:rPr>
          <w:b/>
          <w:bCs/>
          <w:u w:val="single"/>
        </w:rPr>
      </w:pPr>
      <w:r w:rsidRPr="00A80E11">
        <w:rPr>
          <w:b/>
          <w:bCs/>
          <w:u w:val="single"/>
        </w:rPr>
        <w:t>Bioloģisko aktīvu turpmākā novērtēšana</w:t>
      </w:r>
    </w:p>
    <w:p w:rsidR="00CC58EF" w:rsidRDefault="00197F81" w:rsidP="00197F81">
      <w:pPr>
        <w:pStyle w:val="Default"/>
        <w:spacing w:after="120"/>
        <w:jc w:val="both"/>
        <w:rPr>
          <w:sz w:val="23"/>
          <w:szCs w:val="23"/>
        </w:rPr>
      </w:pPr>
      <w:r>
        <w:rPr>
          <w:sz w:val="23"/>
          <w:szCs w:val="23"/>
        </w:rPr>
        <w:t>5.2</w:t>
      </w:r>
      <w:r w:rsidR="00A339B2">
        <w:rPr>
          <w:sz w:val="23"/>
          <w:szCs w:val="23"/>
        </w:rPr>
        <w:t>3</w:t>
      </w:r>
      <w:r w:rsidR="00CC58EF" w:rsidRPr="00197F81">
        <w:rPr>
          <w:sz w:val="23"/>
          <w:szCs w:val="23"/>
        </w:rPr>
        <w:t>. Bioloģiskos aktīvus pēc sākotnējās atzīšanas turpmāk novērtē (uzskaita) pēc zemāk uzrādītajiem uzskaites principiem; nolietojumu bioloģiskajiem aktīviem neaprēķina.</w:t>
      </w:r>
      <w:r w:rsidR="00CC58EF">
        <w:rPr>
          <w:sz w:val="23"/>
          <w:szCs w:val="23"/>
        </w:rPr>
        <w:t xml:space="preserve"> </w:t>
      </w:r>
    </w:p>
    <w:p w:rsidR="00CC58EF" w:rsidRPr="00197F81" w:rsidRDefault="00CC58EF" w:rsidP="00197F81">
      <w:pPr>
        <w:pStyle w:val="Default"/>
        <w:spacing w:after="120"/>
        <w:jc w:val="both"/>
        <w:rPr>
          <w:b/>
          <w:bCs/>
          <w:sz w:val="23"/>
          <w:szCs w:val="23"/>
        </w:rPr>
      </w:pPr>
      <w:r>
        <w:rPr>
          <w:b/>
          <w:bCs/>
          <w:sz w:val="23"/>
          <w:szCs w:val="23"/>
        </w:rPr>
        <w:t>Bioloģiskie aktīvi, kas tiek uzskaitīti kontu grupā 1600 “Bioloģiskie aktīvi</w:t>
      </w:r>
      <w:r w:rsidR="00197F81">
        <w:rPr>
          <w:b/>
          <w:bCs/>
          <w:sz w:val="23"/>
          <w:szCs w:val="23"/>
        </w:rPr>
        <w:t xml:space="preserve"> lauksaimnieciskajai darbībai” </w:t>
      </w:r>
    </w:p>
    <w:p w:rsidR="00CC58EF" w:rsidRDefault="00197F81" w:rsidP="00197F81">
      <w:pPr>
        <w:pStyle w:val="Default"/>
        <w:jc w:val="both"/>
        <w:rPr>
          <w:sz w:val="23"/>
          <w:szCs w:val="23"/>
        </w:rPr>
      </w:pPr>
      <w:r>
        <w:rPr>
          <w:sz w:val="23"/>
          <w:szCs w:val="23"/>
        </w:rPr>
        <w:t>5.2</w:t>
      </w:r>
      <w:r w:rsidR="00A339B2">
        <w:rPr>
          <w:sz w:val="23"/>
          <w:szCs w:val="23"/>
        </w:rPr>
        <w:t>4</w:t>
      </w:r>
      <w:r w:rsidR="00CC58EF">
        <w:rPr>
          <w:sz w:val="23"/>
          <w:szCs w:val="23"/>
        </w:rPr>
        <w:t xml:space="preserve">. Pēc sākotnējās atzīšanas budžeta iestāde katra pārskata perioda beigās bioloģiskos aktīvus, kurus paredzēts izmantot lauksaimnieciskajā darbībā, novērtē sekojoši: </w:t>
      </w:r>
    </w:p>
    <w:p w:rsidR="00A339B2" w:rsidRDefault="00CC58EF" w:rsidP="00590BB1">
      <w:pPr>
        <w:pStyle w:val="Default"/>
        <w:numPr>
          <w:ilvl w:val="2"/>
          <w:numId w:val="88"/>
        </w:numPr>
        <w:jc w:val="both"/>
        <w:rPr>
          <w:sz w:val="23"/>
          <w:szCs w:val="23"/>
        </w:rPr>
      </w:pPr>
      <w:r>
        <w:rPr>
          <w:sz w:val="23"/>
          <w:szCs w:val="23"/>
        </w:rPr>
        <w:t xml:space="preserve">mežaudzes – Meža valsts reģistrā norādītajā pilnajā vērtībā; </w:t>
      </w:r>
    </w:p>
    <w:p w:rsidR="00CC58EF" w:rsidRPr="00A339B2" w:rsidRDefault="00CC58EF" w:rsidP="00590BB1">
      <w:pPr>
        <w:pStyle w:val="Default"/>
        <w:numPr>
          <w:ilvl w:val="2"/>
          <w:numId w:val="88"/>
        </w:numPr>
        <w:jc w:val="both"/>
        <w:rPr>
          <w:sz w:val="23"/>
          <w:szCs w:val="23"/>
        </w:rPr>
      </w:pPr>
      <w:r w:rsidRPr="00A339B2">
        <w:rPr>
          <w:sz w:val="23"/>
          <w:szCs w:val="23"/>
        </w:rPr>
        <w:t xml:space="preserve">pārējos bioloģiskos aktīvus – patiesajā vērtībā, atskaitot atsavināšanas izmaksas. </w:t>
      </w:r>
    </w:p>
    <w:p w:rsidR="00CC58EF" w:rsidRPr="003733ED" w:rsidRDefault="00A339B2" w:rsidP="00197F81">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5.25</w:t>
      </w:r>
      <w:r w:rsidR="00CC58EF" w:rsidRPr="003733ED">
        <w:rPr>
          <w:rFonts w:ascii="Times New Roman" w:hAnsi="Times New Roman" w:cs="Times New Roman"/>
          <w:color w:val="000000"/>
          <w:sz w:val="23"/>
          <w:szCs w:val="23"/>
        </w:rPr>
        <w:t xml:space="preserve">. Starpību starp bioloģiskā aktīva, kuru paredzēts izmantot lauksaimnieciskajā darbībā, uzskaites vērtību un patieso vērtību (vai mežaudzes gadījumā – Meža valsts reģistra noteikto vērtību) pārskata perioda beigās atzīst pārskata perioda pamatdarbības ieņēmumos vai izdevumos. </w:t>
      </w:r>
    </w:p>
    <w:p w:rsidR="00CC58EF" w:rsidRPr="003733ED" w:rsidRDefault="00197F81" w:rsidP="00197F81">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5.2</w:t>
      </w:r>
      <w:r w:rsidR="00A339B2">
        <w:rPr>
          <w:rFonts w:ascii="Times New Roman" w:hAnsi="Times New Roman" w:cs="Times New Roman"/>
          <w:color w:val="000000"/>
          <w:sz w:val="23"/>
          <w:szCs w:val="23"/>
        </w:rPr>
        <w:t>6</w:t>
      </w:r>
      <w:r w:rsidR="00CC58EF" w:rsidRPr="003733ED">
        <w:rPr>
          <w:rFonts w:ascii="Times New Roman" w:hAnsi="Times New Roman" w:cs="Times New Roman"/>
          <w:color w:val="000000"/>
          <w:sz w:val="23"/>
          <w:szCs w:val="23"/>
        </w:rPr>
        <w:t>. Gadījumā, ja pārskata perioda beigās bioloģiskā aktīva, kuru paredzēts izmantot lauksaimnieciskajā darbībā, uzskaites vērtība ir mazāka par patieso vērtību (vai mežaudzes gadījumā – Meža valsts reģistra norādīto pilno vērtību), budžeta iestāde atzīst bioloģiskā aktīva vērtības izmaiņas (palielinājumu) pamatdarbības ieņēmumos pārskata datumā</w:t>
      </w:r>
      <w:r>
        <w:rPr>
          <w:rFonts w:ascii="Times New Roman" w:hAnsi="Times New Roman" w:cs="Times New Roman"/>
          <w:color w:val="000000"/>
          <w:sz w:val="23"/>
          <w:szCs w:val="23"/>
        </w:rPr>
        <w:t>.</w:t>
      </w:r>
    </w:p>
    <w:p w:rsidR="00CC58EF" w:rsidRDefault="00197F81" w:rsidP="00197F81">
      <w:pPr>
        <w:pStyle w:val="Default"/>
        <w:spacing w:after="120"/>
        <w:jc w:val="both"/>
        <w:rPr>
          <w:sz w:val="23"/>
          <w:szCs w:val="23"/>
        </w:rPr>
      </w:pPr>
      <w:r>
        <w:rPr>
          <w:sz w:val="23"/>
          <w:szCs w:val="23"/>
        </w:rPr>
        <w:t>5.2</w:t>
      </w:r>
      <w:r w:rsidR="00A339B2">
        <w:rPr>
          <w:sz w:val="23"/>
          <w:szCs w:val="23"/>
        </w:rPr>
        <w:t>7</w:t>
      </w:r>
      <w:r w:rsidR="00CC58EF">
        <w:rPr>
          <w:sz w:val="23"/>
          <w:szCs w:val="23"/>
        </w:rPr>
        <w:t>. Gadījumā, ja pārskata perioda beigās bioloģiskā aktīva, kuru paredzēts izmantot lauksaimnieciskajā darbībā, uzskaites vērtība ir lielāka par patieso vērtību (vai mežaudzes gadījumā – Meža valsts reģistra norādīto pilno vērtību), budžeta iestāde atzīst bioloģiskā aktīva vērtības izmaiņas (samazinājumu) pamatdarbības izdevumos pārskata datumā</w:t>
      </w:r>
      <w:r>
        <w:rPr>
          <w:sz w:val="23"/>
          <w:szCs w:val="23"/>
        </w:rPr>
        <w:t>.</w:t>
      </w:r>
    </w:p>
    <w:p w:rsidR="00CC58EF" w:rsidRDefault="00CC58EF" w:rsidP="00197F81">
      <w:pPr>
        <w:pStyle w:val="Default"/>
        <w:spacing w:after="120"/>
        <w:jc w:val="both"/>
        <w:rPr>
          <w:b/>
          <w:bCs/>
          <w:sz w:val="23"/>
          <w:szCs w:val="23"/>
        </w:rPr>
      </w:pPr>
      <w:r>
        <w:rPr>
          <w:b/>
          <w:bCs/>
          <w:sz w:val="23"/>
          <w:szCs w:val="23"/>
        </w:rPr>
        <w:t xml:space="preserve">Bioloģiskie aktīvi, kas tiek uzskaitīti kontu grupā 1260 “Bioloģiskie un pazemes aktīvi” </w:t>
      </w:r>
    </w:p>
    <w:p w:rsidR="00CC58EF" w:rsidRDefault="00197F81" w:rsidP="00197F81">
      <w:pPr>
        <w:pStyle w:val="Default"/>
        <w:spacing w:after="120"/>
        <w:jc w:val="both"/>
        <w:rPr>
          <w:sz w:val="23"/>
          <w:szCs w:val="23"/>
        </w:rPr>
      </w:pPr>
      <w:r>
        <w:rPr>
          <w:sz w:val="23"/>
          <w:szCs w:val="23"/>
        </w:rPr>
        <w:t>5.2</w:t>
      </w:r>
      <w:r w:rsidR="00A339B2">
        <w:rPr>
          <w:sz w:val="23"/>
          <w:szCs w:val="23"/>
        </w:rPr>
        <w:t>8</w:t>
      </w:r>
      <w:r w:rsidR="00CC58EF">
        <w:rPr>
          <w:sz w:val="23"/>
          <w:szCs w:val="23"/>
        </w:rPr>
        <w:t xml:space="preserve">. Bioloģiskos aktīvus – augus un dzīvniekus, kurus paredzēts izmantot zinātniskās pētniecības, izglītības, transporta, izklaides vai atpūtas vai drošības un kontroles mērķiem, uzskaita pamatlīdzekļu sastāvā un turpmāk novērtē saskaņā ar pamatlīdzekļu uzskaites pamatprincipiem. </w:t>
      </w:r>
    </w:p>
    <w:p w:rsidR="00CC58EF" w:rsidRDefault="00197F81" w:rsidP="00197F81">
      <w:pPr>
        <w:pStyle w:val="Default"/>
        <w:jc w:val="both"/>
        <w:rPr>
          <w:sz w:val="23"/>
          <w:szCs w:val="23"/>
        </w:rPr>
      </w:pPr>
      <w:r>
        <w:rPr>
          <w:sz w:val="23"/>
          <w:szCs w:val="23"/>
        </w:rPr>
        <w:t>5.2</w:t>
      </w:r>
      <w:r w:rsidR="00A339B2">
        <w:rPr>
          <w:sz w:val="23"/>
          <w:szCs w:val="23"/>
        </w:rPr>
        <w:t>9</w:t>
      </w:r>
      <w:r w:rsidR="00CC58EF" w:rsidRPr="00394E2E">
        <w:rPr>
          <w:sz w:val="23"/>
          <w:szCs w:val="23"/>
        </w:rPr>
        <w:t>. Mežaudzēm, kuras paredzētas zinātniskās pētniecības, izglītības, transporta, izklaides vai atpūtas vai drošības un kontroles mērķiem un sākotnēji atzītas, pamatojoties uz Meža valsts reģistra datiem, budžeta iestāde šo mežaudžu uzskaites vērtību:</w:t>
      </w:r>
      <w:r w:rsidR="00CC58EF">
        <w:rPr>
          <w:sz w:val="23"/>
          <w:szCs w:val="23"/>
        </w:rPr>
        <w:t xml:space="preserve"> </w:t>
      </w:r>
    </w:p>
    <w:p w:rsidR="00A339B2" w:rsidRDefault="00CC58EF" w:rsidP="00590BB1">
      <w:pPr>
        <w:pStyle w:val="Default"/>
        <w:numPr>
          <w:ilvl w:val="2"/>
          <w:numId w:val="89"/>
        </w:numPr>
        <w:jc w:val="both"/>
        <w:rPr>
          <w:sz w:val="23"/>
          <w:szCs w:val="23"/>
        </w:rPr>
      </w:pPr>
      <w:r>
        <w:rPr>
          <w:sz w:val="23"/>
          <w:szCs w:val="23"/>
        </w:rPr>
        <w:t xml:space="preserve">aktualizē atbilstoši Meža valsts reģistrā norādītajai pilnajai vērtībai, veicot meža inventarizāciju Meža likumā noteiktajā kārtībā; </w:t>
      </w:r>
    </w:p>
    <w:p w:rsidR="00CC58EF" w:rsidRPr="00A339B2" w:rsidRDefault="00CC58EF" w:rsidP="00590BB1">
      <w:pPr>
        <w:pStyle w:val="Default"/>
        <w:numPr>
          <w:ilvl w:val="2"/>
          <w:numId w:val="89"/>
        </w:numPr>
        <w:jc w:val="both"/>
        <w:rPr>
          <w:sz w:val="23"/>
          <w:szCs w:val="23"/>
        </w:rPr>
      </w:pPr>
      <w:r w:rsidRPr="00A339B2">
        <w:rPr>
          <w:sz w:val="23"/>
          <w:szCs w:val="23"/>
        </w:rPr>
        <w:t>starpību starp uzskaites vērtību un Meža valsts reģistrā norādīto pilno vērtību atzīst pārskata perioda pamatd</w:t>
      </w:r>
      <w:r w:rsidR="00197F81" w:rsidRPr="00A339B2">
        <w:rPr>
          <w:sz w:val="23"/>
          <w:szCs w:val="23"/>
        </w:rPr>
        <w:t>arbības ieņēmumos vai izdevumos.</w:t>
      </w:r>
    </w:p>
    <w:p w:rsidR="00CC58EF" w:rsidRDefault="00CC58EF" w:rsidP="00CC58EF">
      <w:pPr>
        <w:pStyle w:val="Default"/>
        <w:jc w:val="right"/>
        <w:rPr>
          <w:sz w:val="23"/>
          <w:szCs w:val="23"/>
        </w:rPr>
      </w:pPr>
      <w:r>
        <w:rPr>
          <w:i/>
          <w:iCs/>
          <w:sz w:val="23"/>
          <w:szCs w:val="23"/>
        </w:rPr>
        <w:t xml:space="preserve">tabula. </w:t>
      </w:r>
      <w:r>
        <w:rPr>
          <w:sz w:val="23"/>
          <w:szCs w:val="23"/>
        </w:rPr>
        <w:t>Mežaudžu uzskaites principi</w:t>
      </w:r>
    </w:p>
    <w:p w:rsidR="00CC58EF" w:rsidRDefault="00CC58EF" w:rsidP="00CC58EF">
      <w:pPr>
        <w:pStyle w:val="Default"/>
        <w:rPr>
          <w:sz w:val="23"/>
          <w:szCs w:val="23"/>
        </w:rPr>
      </w:pPr>
    </w:p>
    <w:tbl>
      <w:tblPr>
        <w:tblW w:w="9351" w:type="dxa"/>
        <w:tblBorders>
          <w:top w:val="nil"/>
          <w:left w:val="nil"/>
          <w:bottom w:val="nil"/>
          <w:right w:val="nil"/>
        </w:tblBorders>
        <w:tblLayout w:type="fixed"/>
        <w:tblLook w:val="0000" w:firstRow="0" w:lastRow="0" w:firstColumn="0" w:lastColumn="0" w:noHBand="0" w:noVBand="0"/>
      </w:tblPr>
      <w:tblGrid>
        <w:gridCol w:w="1806"/>
        <w:gridCol w:w="709"/>
        <w:gridCol w:w="1421"/>
        <w:gridCol w:w="1701"/>
        <w:gridCol w:w="1871"/>
        <w:gridCol w:w="1843"/>
      </w:tblGrid>
      <w:tr w:rsidR="00CC58EF" w:rsidTr="00197F81">
        <w:trPr>
          <w:trHeight w:val="225"/>
        </w:trPr>
        <w:tc>
          <w:tcPr>
            <w:tcW w:w="1806"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jc w:val="center"/>
              <w:rPr>
                <w:sz w:val="22"/>
                <w:szCs w:val="22"/>
              </w:rPr>
            </w:pPr>
            <w:r>
              <w:rPr>
                <w:b/>
                <w:bCs/>
                <w:sz w:val="22"/>
                <w:szCs w:val="22"/>
              </w:rPr>
              <w:t>Mērķis</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jc w:val="center"/>
              <w:rPr>
                <w:sz w:val="22"/>
                <w:szCs w:val="22"/>
              </w:rPr>
            </w:pPr>
            <w:r>
              <w:rPr>
                <w:b/>
                <w:bCs/>
                <w:sz w:val="22"/>
                <w:szCs w:val="22"/>
              </w:rPr>
              <w:t>Konts</w:t>
            </w: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jc w:val="center"/>
              <w:rPr>
                <w:sz w:val="22"/>
                <w:szCs w:val="22"/>
              </w:rPr>
            </w:pPr>
            <w:r>
              <w:rPr>
                <w:b/>
                <w:bCs/>
                <w:sz w:val="22"/>
                <w:szCs w:val="22"/>
              </w:rPr>
              <w:t>Sākotnējā atzīšana</w:t>
            </w:r>
          </w:p>
        </w:tc>
        <w:tc>
          <w:tcPr>
            <w:tcW w:w="187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jc w:val="center"/>
              <w:rPr>
                <w:sz w:val="22"/>
                <w:szCs w:val="22"/>
              </w:rPr>
            </w:pPr>
            <w:r>
              <w:rPr>
                <w:b/>
                <w:bCs/>
                <w:sz w:val="22"/>
                <w:szCs w:val="22"/>
              </w:rPr>
              <w:t>Turpmākā novērtēšana</w:t>
            </w:r>
          </w:p>
        </w:tc>
        <w:tc>
          <w:tcPr>
            <w:tcW w:w="1843"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jc w:val="center"/>
              <w:rPr>
                <w:sz w:val="22"/>
                <w:szCs w:val="22"/>
              </w:rPr>
            </w:pPr>
            <w:r>
              <w:rPr>
                <w:b/>
                <w:bCs/>
                <w:sz w:val="22"/>
                <w:szCs w:val="22"/>
              </w:rPr>
              <w:t>Vērtības izmaiņas atzīst</w:t>
            </w:r>
          </w:p>
        </w:tc>
      </w:tr>
      <w:tr w:rsidR="00CC58EF" w:rsidTr="00197F81">
        <w:trPr>
          <w:trHeight w:val="324"/>
        </w:trPr>
        <w:tc>
          <w:tcPr>
            <w:tcW w:w="1806"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Lauksaimnieciskā darbība</w:t>
            </w:r>
          </w:p>
        </w:tc>
        <w:tc>
          <w:tcPr>
            <w:tcW w:w="709"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1611 </w:t>
            </w:r>
          </w:p>
        </w:tc>
        <w:tc>
          <w:tcPr>
            <w:tcW w:w="1421"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Mežaudzes lauksaimnie- ciskajai </w:t>
            </w:r>
          </w:p>
          <w:p w:rsidR="00CC58EF" w:rsidRDefault="00CC58EF" w:rsidP="00CC58EF">
            <w:pPr>
              <w:pStyle w:val="Default"/>
              <w:rPr>
                <w:sz w:val="22"/>
                <w:szCs w:val="22"/>
              </w:rPr>
            </w:pPr>
            <w:r>
              <w:rPr>
                <w:sz w:val="22"/>
                <w:szCs w:val="22"/>
              </w:rPr>
              <w:t xml:space="preserve">darbībai </w:t>
            </w:r>
          </w:p>
          <w:p w:rsidR="00CC58EF" w:rsidRDefault="00CC58EF" w:rsidP="00CC58EF">
            <w:pPr>
              <w:pStyle w:val="Default"/>
              <w:rPr>
                <w:sz w:val="22"/>
                <w:szCs w:val="22"/>
              </w:rPr>
            </w:pPr>
            <w:r>
              <w:rPr>
                <w:sz w:val="22"/>
                <w:szCs w:val="22"/>
              </w:rPr>
              <w:t xml:space="preserve">       </w:t>
            </w:r>
            <w:r w:rsidRPr="00F63E8D">
              <w:rPr>
                <w:sz w:val="22"/>
                <w:szCs w:val="22"/>
              </w:rPr>
              <w:t xml:space="preserve">                                              </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Izmaksu vērtība </w:t>
            </w:r>
          </w:p>
        </w:tc>
        <w:tc>
          <w:tcPr>
            <w:tcW w:w="1871"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Meža valsts reģistrā norādītā pilnā vērtība </w:t>
            </w:r>
          </w:p>
        </w:tc>
        <w:tc>
          <w:tcPr>
            <w:tcW w:w="1843"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Katra pārskata gada beigās </w:t>
            </w:r>
          </w:p>
        </w:tc>
      </w:tr>
      <w:tr w:rsidR="00CC58EF" w:rsidTr="00197F81">
        <w:trPr>
          <w:trHeight w:val="480"/>
        </w:trPr>
        <w:tc>
          <w:tcPr>
            <w:tcW w:w="1806" w:type="dxa"/>
            <w:vMerge/>
            <w:tcBorders>
              <w:left w:val="single" w:sz="4" w:space="0" w:color="auto"/>
              <w:right w:val="single" w:sz="4" w:space="0" w:color="auto"/>
            </w:tcBorders>
          </w:tcPr>
          <w:p w:rsidR="00CC58EF" w:rsidRDefault="00CC58EF" w:rsidP="00CC58EF">
            <w:pPr>
              <w:pStyle w:val="Default"/>
              <w:rPr>
                <w:sz w:val="22"/>
                <w:szCs w:val="22"/>
              </w:rPr>
            </w:pPr>
          </w:p>
        </w:tc>
        <w:tc>
          <w:tcPr>
            <w:tcW w:w="709" w:type="dxa"/>
            <w:vMerge/>
            <w:tcBorders>
              <w:left w:val="single" w:sz="4" w:space="0" w:color="auto"/>
              <w:right w:val="single" w:sz="4" w:space="0" w:color="auto"/>
            </w:tcBorders>
          </w:tcPr>
          <w:p w:rsidR="00CC58EF" w:rsidRDefault="00CC58EF" w:rsidP="00CC58EF">
            <w:pPr>
              <w:pStyle w:val="Default"/>
              <w:rPr>
                <w:sz w:val="22"/>
                <w:szCs w:val="22"/>
              </w:rPr>
            </w:pPr>
          </w:p>
        </w:tc>
        <w:tc>
          <w:tcPr>
            <w:tcW w:w="1421" w:type="dxa"/>
            <w:vMerge/>
            <w:tcBorders>
              <w:left w:val="single" w:sz="4" w:space="0" w:color="auto"/>
              <w:right w:val="single" w:sz="4" w:space="0" w:color="auto"/>
            </w:tcBorders>
          </w:tcPr>
          <w:p w:rsidR="00CC58EF" w:rsidRDefault="00CC58EF" w:rsidP="00CC58EF">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Patiesā vērtība, atskaitot                                                                             atsavināšanas izmaksas </w:t>
            </w:r>
          </w:p>
        </w:tc>
        <w:tc>
          <w:tcPr>
            <w:tcW w:w="1871" w:type="dxa"/>
            <w:vMerge/>
            <w:tcBorders>
              <w:left w:val="single" w:sz="4" w:space="0" w:color="auto"/>
              <w:right w:val="single" w:sz="4" w:space="0" w:color="auto"/>
            </w:tcBorders>
          </w:tcPr>
          <w:p w:rsidR="00CC58EF" w:rsidRDefault="00CC58EF" w:rsidP="00CC58EF">
            <w:pPr>
              <w:pStyle w:val="Default"/>
              <w:rPr>
                <w:sz w:val="22"/>
                <w:szCs w:val="22"/>
              </w:rPr>
            </w:pPr>
          </w:p>
        </w:tc>
        <w:tc>
          <w:tcPr>
            <w:tcW w:w="1843" w:type="dxa"/>
            <w:vMerge/>
            <w:tcBorders>
              <w:left w:val="single" w:sz="4" w:space="0" w:color="auto"/>
              <w:right w:val="single" w:sz="4" w:space="0" w:color="auto"/>
            </w:tcBorders>
          </w:tcPr>
          <w:p w:rsidR="00CC58EF" w:rsidRDefault="00CC58EF" w:rsidP="00CC58EF">
            <w:pPr>
              <w:pStyle w:val="Default"/>
              <w:rPr>
                <w:sz w:val="22"/>
                <w:szCs w:val="22"/>
              </w:rPr>
            </w:pPr>
          </w:p>
        </w:tc>
      </w:tr>
      <w:tr w:rsidR="00CC58EF" w:rsidTr="00197F81">
        <w:trPr>
          <w:trHeight w:val="353"/>
        </w:trPr>
        <w:tc>
          <w:tcPr>
            <w:tcW w:w="1806"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709"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421"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Meža valsts reģistrā norādītā  pilnā vērtība</w:t>
            </w:r>
          </w:p>
        </w:tc>
        <w:tc>
          <w:tcPr>
            <w:tcW w:w="1871"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843"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r>
      <w:tr w:rsidR="00CC58EF" w:rsidTr="00197F81">
        <w:trPr>
          <w:trHeight w:val="609"/>
        </w:trPr>
        <w:tc>
          <w:tcPr>
            <w:tcW w:w="1806"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Citi mērķi - zinātniskās pētniecības, izglītības, transporta, izklaides vai atpūtas vai drošības un kontroles mērķi </w:t>
            </w:r>
          </w:p>
        </w:tc>
        <w:tc>
          <w:tcPr>
            <w:tcW w:w="709"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1263 </w:t>
            </w:r>
          </w:p>
        </w:tc>
        <w:tc>
          <w:tcPr>
            <w:tcW w:w="1421"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Mežaudzes </w:t>
            </w: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Izmaksu vērtība </w:t>
            </w:r>
          </w:p>
        </w:tc>
        <w:tc>
          <w:tcPr>
            <w:tcW w:w="1871" w:type="dxa"/>
            <w:vMerge w:val="restart"/>
            <w:tcBorders>
              <w:top w:val="single" w:sz="4" w:space="0" w:color="auto"/>
              <w:left w:val="single" w:sz="4" w:space="0" w:color="auto"/>
              <w:right w:val="single" w:sz="4" w:space="0" w:color="auto"/>
            </w:tcBorders>
            <w:vAlign w:val="center"/>
          </w:tcPr>
          <w:p w:rsidR="00CC58EF" w:rsidRPr="00197F81" w:rsidRDefault="00CC58EF" w:rsidP="00CC58EF">
            <w:pPr>
              <w:pStyle w:val="Default"/>
              <w:rPr>
                <w:sz w:val="21"/>
                <w:szCs w:val="21"/>
              </w:rPr>
            </w:pPr>
            <w:r w:rsidRPr="00197F81">
              <w:rPr>
                <w:sz w:val="21"/>
                <w:szCs w:val="21"/>
              </w:rPr>
              <w:t xml:space="preserve">Uzskaites vērtību samazina atbilstoši budžeta iestādes grāmatvedības uzskaites kārtībā noteiktajai metodei </w:t>
            </w:r>
          </w:p>
        </w:tc>
        <w:tc>
          <w:tcPr>
            <w:tcW w:w="1843" w:type="dxa"/>
            <w:vMerge w:val="restart"/>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r>
              <w:rPr>
                <w:sz w:val="22"/>
                <w:szCs w:val="22"/>
              </w:rPr>
              <w:t xml:space="preserve">Pārskata periodā, ja veikta mežsaimnieciskā darbība </w:t>
            </w:r>
          </w:p>
        </w:tc>
      </w:tr>
      <w:tr w:rsidR="00CC58EF" w:rsidTr="00197F81">
        <w:trPr>
          <w:trHeight w:val="1011"/>
        </w:trPr>
        <w:tc>
          <w:tcPr>
            <w:tcW w:w="1806" w:type="dxa"/>
            <w:vMerge/>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p>
        </w:tc>
        <w:tc>
          <w:tcPr>
            <w:tcW w:w="709" w:type="dxa"/>
            <w:vMerge/>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p>
        </w:tc>
        <w:tc>
          <w:tcPr>
            <w:tcW w:w="1421" w:type="dxa"/>
            <w:vMerge/>
            <w:tcBorders>
              <w:top w:val="single" w:sz="4" w:space="0" w:color="auto"/>
              <w:left w:val="single" w:sz="4" w:space="0" w:color="auto"/>
              <w:right w:val="single" w:sz="4" w:space="0" w:color="auto"/>
            </w:tcBorders>
            <w:vAlign w:val="center"/>
          </w:tcPr>
          <w:p w:rsidR="00CC58EF" w:rsidRDefault="00CC58EF" w:rsidP="00CC58EF">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Patiesā vērtība, atskaitot atsavināšanas izmaksas</w:t>
            </w:r>
          </w:p>
        </w:tc>
        <w:tc>
          <w:tcPr>
            <w:tcW w:w="1871"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843"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r>
      <w:tr w:rsidR="00CC58EF" w:rsidTr="00197F81">
        <w:trPr>
          <w:trHeight w:val="606"/>
        </w:trPr>
        <w:tc>
          <w:tcPr>
            <w:tcW w:w="1806"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709"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421" w:type="dxa"/>
            <w:vMerge/>
            <w:tcBorders>
              <w:left w:val="single" w:sz="4" w:space="0" w:color="auto"/>
              <w:bottom w:val="single" w:sz="4" w:space="0" w:color="auto"/>
              <w:right w:val="single" w:sz="4" w:space="0" w:color="auto"/>
            </w:tcBorders>
          </w:tcPr>
          <w:p w:rsidR="00CC58EF" w:rsidRDefault="00CC58EF" w:rsidP="00CC58EF">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C58EF" w:rsidRDefault="00CC58EF" w:rsidP="00CC58EF">
            <w:pPr>
              <w:pStyle w:val="Default"/>
              <w:rPr>
                <w:sz w:val="22"/>
                <w:szCs w:val="22"/>
              </w:rPr>
            </w:pPr>
            <w:r>
              <w:rPr>
                <w:sz w:val="22"/>
                <w:szCs w:val="22"/>
              </w:rPr>
              <w:t>Meža valsts reģistrā norādītā pilnā vērtība</w:t>
            </w:r>
          </w:p>
        </w:tc>
        <w:tc>
          <w:tcPr>
            <w:tcW w:w="1871" w:type="dxa"/>
            <w:tcBorders>
              <w:top w:val="single" w:sz="4" w:space="0" w:color="auto"/>
              <w:left w:val="single" w:sz="4" w:space="0" w:color="auto"/>
              <w:bottom w:val="single" w:sz="4" w:space="0" w:color="auto"/>
              <w:right w:val="single" w:sz="4" w:space="0" w:color="auto"/>
            </w:tcBorders>
          </w:tcPr>
          <w:p w:rsidR="00CC58EF" w:rsidRDefault="00CC58EF" w:rsidP="00CC58EF">
            <w:pPr>
              <w:pStyle w:val="Default"/>
              <w:rPr>
                <w:sz w:val="22"/>
                <w:szCs w:val="22"/>
              </w:rPr>
            </w:pPr>
            <w:r>
              <w:rPr>
                <w:sz w:val="22"/>
                <w:szCs w:val="22"/>
              </w:rPr>
              <w:t>Meža valsts reģistrā norādītā pilnā vērtība</w:t>
            </w:r>
          </w:p>
        </w:tc>
        <w:tc>
          <w:tcPr>
            <w:tcW w:w="1843" w:type="dxa"/>
            <w:tcBorders>
              <w:top w:val="single" w:sz="4" w:space="0" w:color="auto"/>
              <w:left w:val="single" w:sz="4" w:space="0" w:color="auto"/>
              <w:bottom w:val="single" w:sz="4" w:space="0" w:color="auto"/>
              <w:right w:val="single" w:sz="4" w:space="0" w:color="auto"/>
            </w:tcBorders>
          </w:tcPr>
          <w:p w:rsidR="00CC58EF" w:rsidRDefault="00CC58EF" w:rsidP="00CC58EF">
            <w:pPr>
              <w:pStyle w:val="Default"/>
              <w:rPr>
                <w:sz w:val="22"/>
                <w:szCs w:val="22"/>
              </w:rPr>
            </w:pPr>
            <w:r>
              <w:rPr>
                <w:sz w:val="22"/>
                <w:szCs w:val="22"/>
              </w:rPr>
              <w:t>Veicot meža inventarizāciju Meža likumā noteiktajā kārtībā</w:t>
            </w:r>
          </w:p>
        </w:tc>
      </w:tr>
    </w:tbl>
    <w:p w:rsidR="00CC58EF" w:rsidRDefault="00CC58EF" w:rsidP="00CC58EF">
      <w:pPr>
        <w:pStyle w:val="Default"/>
        <w:rPr>
          <w:sz w:val="23"/>
          <w:szCs w:val="23"/>
        </w:rPr>
      </w:pPr>
    </w:p>
    <w:p w:rsidR="00CC58EF" w:rsidRDefault="00CC58EF" w:rsidP="00197F81">
      <w:pPr>
        <w:pStyle w:val="Default"/>
        <w:spacing w:after="120"/>
        <w:rPr>
          <w:b/>
          <w:bCs/>
          <w:i/>
          <w:iCs/>
          <w:sz w:val="23"/>
          <w:szCs w:val="23"/>
        </w:rPr>
      </w:pPr>
      <w:r>
        <w:rPr>
          <w:b/>
          <w:bCs/>
          <w:i/>
          <w:iCs/>
          <w:sz w:val="23"/>
          <w:szCs w:val="23"/>
        </w:rPr>
        <w:t xml:space="preserve">Bioloģisko aktīvu produkti </w:t>
      </w:r>
    </w:p>
    <w:p w:rsidR="00CC58EF" w:rsidRDefault="00197F81" w:rsidP="00197F81">
      <w:pPr>
        <w:pStyle w:val="Default"/>
        <w:spacing w:after="120"/>
        <w:jc w:val="both"/>
        <w:rPr>
          <w:sz w:val="23"/>
          <w:szCs w:val="23"/>
        </w:rPr>
      </w:pPr>
      <w:r>
        <w:rPr>
          <w:sz w:val="23"/>
          <w:szCs w:val="23"/>
        </w:rPr>
        <w:t>5.</w:t>
      </w:r>
      <w:r w:rsidR="00A339B2">
        <w:rPr>
          <w:sz w:val="23"/>
          <w:szCs w:val="23"/>
        </w:rPr>
        <w:t>30</w:t>
      </w:r>
      <w:r w:rsidR="00CC58EF">
        <w:rPr>
          <w:sz w:val="23"/>
          <w:szCs w:val="23"/>
        </w:rPr>
        <w:t xml:space="preserve">. Bioloģisko aktīvu produktus jānovērtē to patiesajā vērtībā, no kuras atskaitītas atsavināšanas izmaksas ražas novākšanas dienā vai meža izstrādes dienā. Šis novērtējums tiek veikts lauksaimniecības produkta sākotnējās atzīšanas datumā saskaņā ar sadaļā “Krājumu uzskaite” noteiktajiem uzskaites principiem. </w:t>
      </w:r>
    </w:p>
    <w:p w:rsidR="00CC58EF" w:rsidRDefault="00197F81" w:rsidP="00197F81">
      <w:pPr>
        <w:pStyle w:val="Default"/>
        <w:spacing w:after="120"/>
        <w:jc w:val="both"/>
        <w:rPr>
          <w:sz w:val="23"/>
          <w:szCs w:val="23"/>
        </w:rPr>
      </w:pPr>
      <w:r>
        <w:rPr>
          <w:sz w:val="23"/>
          <w:szCs w:val="23"/>
        </w:rPr>
        <w:t>5.3</w:t>
      </w:r>
      <w:r w:rsidR="00A339B2">
        <w:rPr>
          <w:sz w:val="23"/>
          <w:szCs w:val="23"/>
        </w:rPr>
        <w:t>1</w:t>
      </w:r>
      <w:r w:rsidR="00CC58EF">
        <w:rPr>
          <w:sz w:val="23"/>
          <w:szCs w:val="23"/>
        </w:rPr>
        <w:t>. Uzskaitot lauksaimniecības produktu, kas novākts no bioloģiskā aktīva, budžeta iestāde sākotnēji atzīst krājumus un ieņēmumus novāktā lauksaimniecības produkta patiesajā vērtībā, atskaitot atsavināšanas izmaksas, saskaņā ar</w:t>
      </w:r>
      <w:r>
        <w:rPr>
          <w:sz w:val="23"/>
          <w:szCs w:val="23"/>
        </w:rPr>
        <w:t xml:space="preserve"> iekšēju attaisnojuma dokumentu</w:t>
      </w:r>
      <w:r>
        <w:rPr>
          <w:color w:val="auto"/>
          <w:sz w:val="23"/>
          <w:szCs w:val="23"/>
        </w:rPr>
        <w:t>.</w:t>
      </w:r>
      <w:r w:rsidR="00CC58EF">
        <w:rPr>
          <w:sz w:val="23"/>
          <w:szCs w:val="23"/>
        </w:rPr>
        <w:t xml:space="preserve"> </w:t>
      </w:r>
    </w:p>
    <w:p w:rsidR="00A339B2" w:rsidRDefault="00A339B2" w:rsidP="00151A28">
      <w:pPr>
        <w:pStyle w:val="Default"/>
        <w:spacing w:after="120"/>
        <w:jc w:val="both"/>
        <w:rPr>
          <w:b/>
          <w:bCs/>
          <w:u w:val="single"/>
        </w:rPr>
      </w:pPr>
    </w:p>
    <w:p w:rsidR="00CC58EF" w:rsidRPr="00151A28" w:rsidRDefault="00CC58EF" w:rsidP="00A339B2">
      <w:pPr>
        <w:pStyle w:val="Default"/>
        <w:spacing w:before="240" w:after="240"/>
        <w:jc w:val="both"/>
        <w:rPr>
          <w:b/>
          <w:bCs/>
          <w:u w:val="single"/>
        </w:rPr>
      </w:pPr>
      <w:r w:rsidRPr="00151A28">
        <w:rPr>
          <w:b/>
          <w:bCs/>
          <w:u w:val="single"/>
        </w:rPr>
        <w:lastRenderedPageBreak/>
        <w:t xml:space="preserve">Bioloģisko aktīvu vērtības samazināšanās </w:t>
      </w:r>
    </w:p>
    <w:p w:rsidR="00CC58EF" w:rsidRDefault="00151A28" w:rsidP="00151A28">
      <w:pPr>
        <w:pStyle w:val="Default"/>
        <w:spacing w:after="120"/>
        <w:jc w:val="both"/>
        <w:rPr>
          <w:sz w:val="23"/>
          <w:szCs w:val="23"/>
        </w:rPr>
      </w:pPr>
      <w:r>
        <w:rPr>
          <w:sz w:val="23"/>
          <w:szCs w:val="23"/>
        </w:rPr>
        <w:t>5.3</w:t>
      </w:r>
      <w:r w:rsidR="00A339B2">
        <w:rPr>
          <w:sz w:val="23"/>
          <w:szCs w:val="23"/>
        </w:rPr>
        <w:t>2</w:t>
      </w:r>
      <w:r w:rsidR="00CC58EF">
        <w:rPr>
          <w:sz w:val="23"/>
          <w:szCs w:val="23"/>
        </w:rPr>
        <w:t>. Budžeta iestāde veic darbības attiecībā uz vērtības samazināšanās izvērtējumu tikai tādiem bioloģiskajiem aktīviem, kas uzskaitīti kā pamatlīdzekļi. Budžeta iestāde katra pārskata perioda beigās veic darbības attiecībā uz vērtības samazināšanās izvērtējumu saskaņā ar vispārīgajiem ilgtermiņa ieguldījumu vērtības samazināšanās uzskaites principiem</w:t>
      </w:r>
      <w:r>
        <w:rPr>
          <w:sz w:val="23"/>
          <w:szCs w:val="23"/>
        </w:rPr>
        <w:t>.</w:t>
      </w:r>
    </w:p>
    <w:p w:rsidR="00CC58EF" w:rsidRDefault="00151A28" w:rsidP="00151A28">
      <w:pPr>
        <w:pStyle w:val="Default"/>
        <w:spacing w:after="120"/>
        <w:jc w:val="both"/>
        <w:rPr>
          <w:sz w:val="23"/>
          <w:szCs w:val="23"/>
        </w:rPr>
      </w:pPr>
      <w:r>
        <w:rPr>
          <w:sz w:val="23"/>
          <w:szCs w:val="23"/>
        </w:rPr>
        <w:t>5.3</w:t>
      </w:r>
      <w:r w:rsidR="00A339B2">
        <w:rPr>
          <w:sz w:val="23"/>
          <w:szCs w:val="23"/>
        </w:rPr>
        <w:t>3</w:t>
      </w:r>
      <w:r w:rsidR="00CC58EF">
        <w:rPr>
          <w:sz w:val="23"/>
          <w:szCs w:val="23"/>
        </w:rPr>
        <w:t xml:space="preserve">. Bioloģiskajiem aktīviem, kas izmantoti lauksaimnieciskajā darbībā, vērtības samazināšanās nav attiecināma. </w:t>
      </w:r>
    </w:p>
    <w:p w:rsidR="00CC58EF" w:rsidRPr="00151A28" w:rsidRDefault="00CC58EF" w:rsidP="00A339B2">
      <w:pPr>
        <w:pStyle w:val="Default"/>
        <w:spacing w:before="240" w:after="240"/>
        <w:jc w:val="both"/>
        <w:rPr>
          <w:b/>
          <w:bCs/>
          <w:u w:val="single"/>
        </w:rPr>
      </w:pPr>
      <w:r w:rsidRPr="00151A28">
        <w:rPr>
          <w:b/>
          <w:bCs/>
          <w:u w:val="single"/>
        </w:rPr>
        <w:t>Bioloģisko aktīvu izslēgšana no uzskaites</w:t>
      </w:r>
    </w:p>
    <w:p w:rsidR="00CC58EF" w:rsidRDefault="00151A28" w:rsidP="00151A28">
      <w:pPr>
        <w:pStyle w:val="Default"/>
        <w:jc w:val="both"/>
        <w:rPr>
          <w:sz w:val="23"/>
          <w:szCs w:val="23"/>
        </w:rPr>
      </w:pPr>
      <w:r>
        <w:rPr>
          <w:sz w:val="23"/>
          <w:szCs w:val="23"/>
        </w:rPr>
        <w:t>5.3</w:t>
      </w:r>
      <w:r w:rsidR="00A339B2">
        <w:rPr>
          <w:sz w:val="23"/>
          <w:szCs w:val="23"/>
        </w:rPr>
        <w:t>4</w:t>
      </w:r>
      <w:r w:rsidR="00CC58EF">
        <w:rPr>
          <w:sz w:val="23"/>
          <w:szCs w:val="23"/>
        </w:rPr>
        <w:t xml:space="preserve">. Budžeta iestāde pārtrauc bioloģiskā aktīva atzīšanu un izslēdz to no uzskaites sekojošos gadījumos: </w:t>
      </w:r>
    </w:p>
    <w:p w:rsidR="00A339B2" w:rsidRDefault="00CC58EF" w:rsidP="00590BB1">
      <w:pPr>
        <w:pStyle w:val="Default"/>
        <w:numPr>
          <w:ilvl w:val="2"/>
          <w:numId w:val="90"/>
        </w:numPr>
        <w:jc w:val="both"/>
        <w:rPr>
          <w:sz w:val="23"/>
          <w:szCs w:val="23"/>
        </w:rPr>
      </w:pPr>
      <w:r>
        <w:rPr>
          <w:sz w:val="23"/>
          <w:szCs w:val="23"/>
        </w:rPr>
        <w:t xml:space="preserve">bioloģisko aktīvu norakstot; </w:t>
      </w:r>
    </w:p>
    <w:p w:rsidR="00A339B2" w:rsidRDefault="00CC58EF" w:rsidP="00590BB1">
      <w:pPr>
        <w:pStyle w:val="Default"/>
        <w:numPr>
          <w:ilvl w:val="2"/>
          <w:numId w:val="90"/>
        </w:numPr>
        <w:jc w:val="both"/>
        <w:rPr>
          <w:sz w:val="23"/>
          <w:szCs w:val="23"/>
        </w:rPr>
      </w:pPr>
      <w:r w:rsidRPr="00A339B2">
        <w:rPr>
          <w:sz w:val="23"/>
          <w:szCs w:val="23"/>
        </w:rPr>
        <w:t xml:space="preserve">bioloģisko aktīvu atsavinot; </w:t>
      </w:r>
    </w:p>
    <w:p w:rsidR="00A339B2" w:rsidRDefault="00CC58EF" w:rsidP="00590BB1">
      <w:pPr>
        <w:pStyle w:val="Default"/>
        <w:numPr>
          <w:ilvl w:val="2"/>
          <w:numId w:val="90"/>
        </w:numPr>
        <w:jc w:val="both"/>
        <w:rPr>
          <w:sz w:val="23"/>
          <w:szCs w:val="23"/>
        </w:rPr>
      </w:pPr>
      <w:r w:rsidRPr="00A339B2">
        <w:rPr>
          <w:sz w:val="23"/>
          <w:szCs w:val="23"/>
        </w:rPr>
        <w:t xml:space="preserve">bioloģisko aktīvu nododot citai budžeta iestādei; </w:t>
      </w:r>
    </w:p>
    <w:p w:rsidR="00CC58EF" w:rsidRPr="00A339B2" w:rsidRDefault="00CC58EF" w:rsidP="00590BB1">
      <w:pPr>
        <w:pStyle w:val="Default"/>
        <w:numPr>
          <w:ilvl w:val="2"/>
          <w:numId w:val="90"/>
        </w:numPr>
        <w:spacing w:after="120"/>
        <w:jc w:val="both"/>
        <w:rPr>
          <w:sz w:val="23"/>
          <w:szCs w:val="23"/>
        </w:rPr>
      </w:pPr>
      <w:r w:rsidRPr="00A339B2">
        <w:rPr>
          <w:sz w:val="23"/>
          <w:szCs w:val="23"/>
        </w:rPr>
        <w:t xml:space="preserve">konstatējot bioloģisko aktīvu iznīcināšanu prettiesiskas darbības dēļ. </w:t>
      </w:r>
    </w:p>
    <w:p w:rsidR="00CC58EF" w:rsidRDefault="00151A28" w:rsidP="00151A28">
      <w:pPr>
        <w:pStyle w:val="Default"/>
        <w:spacing w:after="120"/>
        <w:jc w:val="both"/>
        <w:rPr>
          <w:sz w:val="23"/>
          <w:szCs w:val="23"/>
        </w:rPr>
      </w:pPr>
      <w:r>
        <w:rPr>
          <w:sz w:val="23"/>
          <w:szCs w:val="23"/>
        </w:rPr>
        <w:t>5.3</w:t>
      </w:r>
      <w:r w:rsidR="00A339B2">
        <w:rPr>
          <w:sz w:val="23"/>
          <w:szCs w:val="23"/>
        </w:rPr>
        <w:t>5</w:t>
      </w:r>
      <w:r w:rsidR="00CC58EF">
        <w:rPr>
          <w:sz w:val="23"/>
          <w:szCs w:val="23"/>
        </w:rPr>
        <w:t>. Gadījumā, ja budžeta iestāde pārtrauc bioloģiskā aktīva turpmāku lietošanu, tā bioloģisko aktīvu noraksta, pamatojoties uz apstiprinātu attaisnojuma dokumentu, piemēram, inventarizācijas aktu vai aktu par bioloģiskā aktīv</w:t>
      </w:r>
      <w:r>
        <w:rPr>
          <w:sz w:val="23"/>
          <w:szCs w:val="23"/>
        </w:rPr>
        <w:t xml:space="preserve">a izslēgšanu. </w:t>
      </w:r>
      <w:r w:rsidR="00CC58EF">
        <w:rPr>
          <w:sz w:val="23"/>
          <w:szCs w:val="23"/>
        </w:rPr>
        <w:t>Budžeta iestāde izslēdz bioloģiskā aktīva uzskaites vērtību atbilstošajā izdevumu kontā</w:t>
      </w:r>
      <w:r>
        <w:rPr>
          <w:sz w:val="23"/>
          <w:szCs w:val="23"/>
        </w:rPr>
        <w:t>.</w:t>
      </w:r>
    </w:p>
    <w:p w:rsidR="00CC58EF" w:rsidRDefault="00151A28" w:rsidP="00151A28">
      <w:pPr>
        <w:pStyle w:val="Default"/>
        <w:spacing w:after="120"/>
        <w:jc w:val="both"/>
        <w:rPr>
          <w:sz w:val="23"/>
          <w:szCs w:val="23"/>
        </w:rPr>
      </w:pPr>
      <w:r>
        <w:rPr>
          <w:sz w:val="23"/>
          <w:szCs w:val="23"/>
        </w:rPr>
        <w:t>5.3</w:t>
      </w:r>
      <w:r w:rsidR="00A339B2">
        <w:rPr>
          <w:sz w:val="23"/>
          <w:szCs w:val="23"/>
        </w:rPr>
        <w:t>6</w:t>
      </w:r>
      <w:r w:rsidR="00CC58EF">
        <w:rPr>
          <w:sz w:val="23"/>
          <w:szCs w:val="23"/>
        </w:rPr>
        <w:t xml:space="preserve">. Bioloģiskos aktīvus, kurus paredzēts atsavināt, tos pārdodot, un to atsavināšana ir ticama, līdz to atsavināšanai uzskaita apgrozāmo līdzekļu sastāvā to uzskaites vērtībā. </w:t>
      </w:r>
    </w:p>
    <w:p w:rsidR="00CC58EF" w:rsidRDefault="00151A28" w:rsidP="00151A28">
      <w:pPr>
        <w:pStyle w:val="Default"/>
        <w:spacing w:after="120"/>
        <w:jc w:val="both"/>
        <w:rPr>
          <w:sz w:val="23"/>
          <w:szCs w:val="23"/>
        </w:rPr>
      </w:pPr>
      <w:r>
        <w:rPr>
          <w:sz w:val="23"/>
          <w:szCs w:val="23"/>
        </w:rPr>
        <w:t>5.3</w:t>
      </w:r>
      <w:r w:rsidR="00A339B2">
        <w:rPr>
          <w:sz w:val="23"/>
          <w:szCs w:val="23"/>
        </w:rPr>
        <w:t>7</w:t>
      </w:r>
      <w:r w:rsidR="00CC58EF">
        <w:rPr>
          <w:sz w:val="23"/>
          <w:szCs w:val="23"/>
        </w:rPr>
        <w:t>. Budžeta iestāde, kas nodod bioloģisko aktīvu citai budžeta iestādei bez atlīdzības, attiecīgo bioloģisko aktīvu izslēdz no uzskaites un atzīst izdevumus no nodotām vērtībām bioloģiskā aktīva uzskaites vērtībā</w:t>
      </w:r>
      <w:r>
        <w:rPr>
          <w:sz w:val="23"/>
          <w:szCs w:val="23"/>
        </w:rPr>
        <w:t>.</w:t>
      </w:r>
    </w:p>
    <w:p w:rsidR="00CC58EF" w:rsidRDefault="00151A28" w:rsidP="00151A28">
      <w:pPr>
        <w:pStyle w:val="Default"/>
        <w:spacing w:after="120"/>
        <w:jc w:val="both"/>
        <w:rPr>
          <w:sz w:val="23"/>
          <w:szCs w:val="23"/>
        </w:rPr>
      </w:pPr>
      <w:r>
        <w:rPr>
          <w:sz w:val="23"/>
          <w:szCs w:val="23"/>
        </w:rPr>
        <w:t>5.3</w:t>
      </w:r>
      <w:r w:rsidR="00A339B2">
        <w:rPr>
          <w:sz w:val="23"/>
          <w:szCs w:val="23"/>
        </w:rPr>
        <w:t>8</w:t>
      </w:r>
      <w:r w:rsidR="00CC58EF">
        <w:rPr>
          <w:sz w:val="23"/>
          <w:szCs w:val="23"/>
        </w:rPr>
        <w:t xml:space="preserve">. Mežaudzes, kurām pārdod cirsmas tiesības, neizslēdz no uzskaites un nepārklasificē krājumu sastāvā </w:t>
      </w:r>
    </w:p>
    <w:p w:rsidR="00CC58EF" w:rsidRPr="00151A28" w:rsidRDefault="00CC58EF" w:rsidP="00A339B2">
      <w:pPr>
        <w:pStyle w:val="Default"/>
        <w:spacing w:before="240" w:after="240"/>
        <w:rPr>
          <w:b/>
          <w:bCs/>
          <w:u w:val="single"/>
        </w:rPr>
      </w:pPr>
      <w:r w:rsidRPr="00151A28">
        <w:rPr>
          <w:b/>
          <w:bCs/>
          <w:u w:val="single"/>
        </w:rPr>
        <w:t>Bioloģisko aktīvu inventarizācija</w:t>
      </w:r>
    </w:p>
    <w:p w:rsidR="00CC58EF" w:rsidRPr="00151A28" w:rsidRDefault="00151A28" w:rsidP="00151A28">
      <w:pPr>
        <w:pStyle w:val="Default"/>
        <w:spacing w:after="120"/>
        <w:jc w:val="both"/>
        <w:rPr>
          <w:sz w:val="23"/>
          <w:szCs w:val="23"/>
        </w:rPr>
      </w:pPr>
      <w:r>
        <w:rPr>
          <w:sz w:val="23"/>
          <w:szCs w:val="23"/>
        </w:rPr>
        <w:t>5.3</w:t>
      </w:r>
      <w:r w:rsidR="00A339B2">
        <w:rPr>
          <w:sz w:val="23"/>
          <w:szCs w:val="23"/>
        </w:rPr>
        <w:t>9</w:t>
      </w:r>
      <w:r w:rsidR="00CC58EF" w:rsidRPr="00151A28">
        <w:rPr>
          <w:sz w:val="23"/>
          <w:szCs w:val="23"/>
        </w:rPr>
        <w:t xml:space="preserve">. Lai nodrošinātu, ka budžeta iestādes pārskatos ir ietverti visi bioloģiskie aktīvi, pārskata perioda beigās veic bioloģisko aktīvu inventarizāciju. </w:t>
      </w:r>
    </w:p>
    <w:p w:rsidR="00CC58EF" w:rsidRPr="00151A28" w:rsidRDefault="00151A28" w:rsidP="00151A28">
      <w:pPr>
        <w:pStyle w:val="Default"/>
        <w:spacing w:after="120"/>
        <w:jc w:val="both"/>
        <w:rPr>
          <w:sz w:val="23"/>
          <w:szCs w:val="23"/>
        </w:rPr>
      </w:pPr>
      <w:r>
        <w:rPr>
          <w:sz w:val="23"/>
          <w:szCs w:val="23"/>
        </w:rPr>
        <w:t>5.</w:t>
      </w:r>
      <w:r w:rsidR="00A339B2">
        <w:rPr>
          <w:sz w:val="23"/>
          <w:szCs w:val="23"/>
        </w:rPr>
        <w:t>40</w:t>
      </w:r>
      <w:r w:rsidR="00CC58EF" w:rsidRPr="00151A28">
        <w:rPr>
          <w:sz w:val="23"/>
          <w:szCs w:val="23"/>
        </w:rPr>
        <w:t xml:space="preserve">. Vienlaikus pārskata gada beigās budžeta iestāde novērtē, vai pastāv kādas pazīmes, kas liecina par iespējamo bioloģisko aktīvu vērtības samazināšanos. </w:t>
      </w:r>
    </w:p>
    <w:p w:rsidR="00CC58EF" w:rsidRPr="00151A28" w:rsidRDefault="00151A28" w:rsidP="00151A28">
      <w:pPr>
        <w:pStyle w:val="Default"/>
        <w:spacing w:after="120"/>
        <w:jc w:val="both"/>
        <w:rPr>
          <w:sz w:val="23"/>
          <w:szCs w:val="23"/>
        </w:rPr>
      </w:pPr>
      <w:r>
        <w:rPr>
          <w:sz w:val="23"/>
          <w:szCs w:val="23"/>
        </w:rPr>
        <w:t>5.4</w:t>
      </w:r>
      <w:r w:rsidR="00A339B2">
        <w:rPr>
          <w:sz w:val="23"/>
          <w:szCs w:val="23"/>
        </w:rPr>
        <w:t>1</w:t>
      </w:r>
      <w:r w:rsidR="00CC58EF" w:rsidRPr="00151A28">
        <w:rPr>
          <w:sz w:val="23"/>
          <w:szCs w:val="23"/>
        </w:rPr>
        <w:t xml:space="preserve">. Bioloģisko aktīvu inventarizāciju veic saskaņā ar normatīvajos aktos noteikto kārtību, kā arī budžeta iestādē apstiprināto inventarizācijas kārtību. Vienlaikus mežaudžu inventarizācijas veikšanā ņem vērā Meža likumā noteiktās prasības. </w:t>
      </w:r>
    </w:p>
    <w:p w:rsidR="00CC58EF" w:rsidRPr="00151A28" w:rsidRDefault="00151A28" w:rsidP="00151A28">
      <w:pPr>
        <w:pStyle w:val="Default"/>
        <w:spacing w:after="120"/>
        <w:jc w:val="both"/>
        <w:rPr>
          <w:sz w:val="23"/>
          <w:szCs w:val="23"/>
        </w:rPr>
      </w:pPr>
      <w:r>
        <w:rPr>
          <w:sz w:val="23"/>
          <w:szCs w:val="23"/>
        </w:rPr>
        <w:t>5.4</w:t>
      </w:r>
      <w:r w:rsidR="00A339B2">
        <w:rPr>
          <w:sz w:val="23"/>
          <w:szCs w:val="23"/>
        </w:rPr>
        <w:t>2</w:t>
      </w:r>
      <w:r w:rsidR="00CC58EF" w:rsidRPr="00151A28">
        <w:rPr>
          <w:sz w:val="23"/>
          <w:szCs w:val="23"/>
        </w:rPr>
        <w:t xml:space="preserve">. Gadījumā, ja inventarizācijas rezultātā ir konstatēts bioloģisks aktīvs, kas līdz šim nav bijis iekļauts uzskaitē, budžeta iestādes vadītāja apstiprināta komisija, ja nepieciešams, pieaicinot attiecīgās jomas speciālistus, vai budžeta iestādes apstiprināts atbildīgais attiecīgās jomas speciālists nosaka bioloģiskā aktīva vērtību un sagatavo bioloģiskā aktīva novērtēšanas aktu. </w:t>
      </w:r>
    </w:p>
    <w:p w:rsidR="00CC58EF" w:rsidRDefault="00151A28" w:rsidP="00CC58EF">
      <w:pPr>
        <w:pStyle w:val="Default"/>
        <w:jc w:val="both"/>
        <w:rPr>
          <w:sz w:val="23"/>
          <w:szCs w:val="23"/>
        </w:rPr>
      </w:pPr>
      <w:r>
        <w:rPr>
          <w:sz w:val="23"/>
          <w:szCs w:val="23"/>
        </w:rPr>
        <w:t>5.4</w:t>
      </w:r>
      <w:r w:rsidR="00A339B2">
        <w:rPr>
          <w:sz w:val="23"/>
          <w:szCs w:val="23"/>
        </w:rPr>
        <w:t>3</w:t>
      </w:r>
      <w:r w:rsidR="00CC58EF">
        <w:rPr>
          <w:sz w:val="23"/>
          <w:szCs w:val="23"/>
        </w:rPr>
        <w:t>. Gadījumā, ja inventarizācijas rezultātā ir konstatēts bioloģiskā aktīva iztrūkums vai iznīcināšana prettiesiskas darbības dēļ, budžeta iestāde, pamatojoties uz iestādes vadītāja apstiprinātu kārtību, attiecīgo bioloģisko aktīvu noraksta no uzskaites</w:t>
      </w:r>
      <w:r>
        <w:rPr>
          <w:sz w:val="23"/>
          <w:szCs w:val="23"/>
        </w:rPr>
        <w:t>.</w:t>
      </w:r>
    </w:p>
    <w:p w:rsidR="00567AA2" w:rsidRDefault="00567AA2" w:rsidP="001F27D3">
      <w:pPr>
        <w:pStyle w:val="Default"/>
        <w:spacing w:after="120"/>
        <w:rPr>
          <w:sz w:val="28"/>
          <w:szCs w:val="28"/>
        </w:rPr>
      </w:pPr>
    </w:p>
    <w:p w:rsidR="00A339B2" w:rsidRDefault="00A339B2" w:rsidP="001F27D3">
      <w:pPr>
        <w:pStyle w:val="Default"/>
        <w:spacing w:after="120"/>
        <w:rPr>
          <w:sz w:val="28"/>
          <w:szCs w:val="28"/>
        </w:rPr>
      </w:pPr>
    </w:p>
    <w:p w:rsidR="00A339B2" w:rsidRDefault="00A339B2" w:rsidP="001F27D3">
      <w:pPr>
        <w:pStyle w:val="Default"/>
        <w:spacing w:after="120"/>
        <w:rPr>
          <w:sz w:val="28"/>
          <w:szCs w:val="28"/>
        </w:rPr>
      </w:pPr>
    </w:p>
    <w:p w:rsidR="00567AA2" w:rsidRPr="00896B57" w:rsidRDefault="00896B57" w:rsidP="00590BB1">
      <w:pPr>
        <w:pStyle w:val="Default"/>
        <w:numPr>
          <w:ilvl w:val="0"/>
          <w:numId w:val="17"/>
        </w:numPr>
        <w:spacing w:after="240"/>
        <w:ind w:left="658" w:hanging="658"/>
        <w:jc w:val="center"/>
        <w:rPr>
          <w:b/>
          <w:sz w:val="28"/>
          <w:szCs w:val="28"/>
        </w:rPr>
      </w:pPr>
      <w:r w:rsidRPr="00896B57">
        <w:rPr>
          <w:b/>
          <w:bCs/>
          <w:sz w:val="28"/>
          <w:szCs w:val="28"/>
        </w:rPr>
        <w:lastRenderedPageBreak/>
        <w:t>Līdzdalības radniecīgajās un asociētajās kapitālsabiedrībās uzskaite</w:t>
      </w:r>
    </w:p>
    <w:p w:rsidR="00896B57" w:rsidRDefault="00896B57" w:rsidP="00896B57">
      <w:pPr>
        <w:pStyle w:val="Default"/>
        <w:spacing w:after="120"/>
        <w:jc w:val="both"/>
        <w:rPr>
          <w:sz w:val="23"/>
          <w:szCs w:val="23"/>
        </w:rPr>
      </w:pPr>
      <w:r>
        <w:rPr>
          <w:sz w:val="23"/>
          <w:szCs w:val="23"/>
        </w:rPr>
        <w:t xml:space="preserve">6.1. Budžeta iestāde atzīst līdzdalību kapitālsabiedrības kapitālā, ja budžeta iestādei tieši vai netieši (piemēram, ar citu kapitālsabiedrību starpniecību) pieder 20,001 vai vairāk procentu no balsstiesībām kapitālsabiedrības kapitālā. </w:t>
      </w:r>
    </w:p>
    <w:p w:rsidR="00896B57" w:rsidRDefault="00896B57" w:rsidP="00896B57">
      <w:pPr>
        <w:pStyle w:val="Default"/>
        <w:spacing w:after="120"/>
        <w:jc w:val="both"/>
        <w:rPr>
          <w:b/>
          <w:bCs/>
          <w:i/>
          <w:iCs/>
          <w:sz w:val="23"/>
          <w:szCs w:val="23"/>
        </w:rPr>
      </w:pPr>
      <w:r>
        <w:rPr>
          <w:sz w:val="23"/>
          <w:szCs w:val="23"/>
        </w:rPr>
        <w:t xml:space="preserve"> </w:t>
      </w:r>
      <w:r>
        <w:rPr>
          <w:b/>
          <w:bCs/>
          <w:i/>
          <w:iCs/>
          <w:sz w:val="23"/>
          <w:szCs w:val="23"/>
        </w:rPr>
        <w:t xml:space="preserve">Sākotnējā atzīšana </w:t>
      </w:r>
    </w:p>
    <w:p w:rsidR="00896B57" w:rsidRDefault="00896B57" w:rsidP="00896B57">
      <w:pPr>
        <w:pStyle w:val="Default"/>
        <w:spacing w:after="120"/>
        <w:jc w:val="both"/>
        <w:rPr>
          <w:sz w:val="23"/>
          <w:szCs w:val="23"/>
        </w:rPr>
      </w:pPr>
      <w:r>
        <w:rPr>
          <w:sz w:val="23"/>
          <w:szCs w:val="23"/>
        </w:rPr>
        <w:t xml:space="preserve">6.2. Līdzdalību radniecīgajās un asociētajās kapitālsabiedrībās sākotnēji novērtē un atzīst izmaksu vērtībā atbilstoši iegādes izmaksām. </w:t>
      </w:r>
    </w:p>
    <w:p w:rsidR="00896B57" w:rsidRDefault="00896B57" w:rsidP="00896B57">
      <w:pPr>
        <w:pStyle w:val="Default"/>
        <w:spacing w:after="120"/>
        <w:jc w:val="both"/>
        <w:rPr>
          <w:sz w:val="23"/>
          <w:szCs w:val="23"/>
        </w:rPr>
      </w:pPr>
      <w:r>
        <w:rPr>
          <w:sz w:val="23"/>
          <w:szCs w:val="23"/>
        </w:rPr>
        <w:t xml:space="preserve">6.3. Budžeta iestāde atzīst ieguldījumu radniecīgajā kapitālsabiedrībā dienā, kad tā iegūst 50,001 – 100% no akcionāru vai dalībnieku balsstiesībām kapitālsabiedrībā. </w:t>
      </w:r>
    </w:p>
    <w:p w:rsidR="00896B57" w:rsidRDefault="00896B57" w:rsidP="00896B57">
      <w:pPr>
        <w:pStyle w:val="Default"/>
        <w:spacing w:after="120"/>
        <w:jc w:val="both"/>
        <w:rPr>
          <w:sz w:val="23"/>
          <w:szCs w:val="23"/>
        </w:rPr>
      </w:pPr>
      <w:r>
        <w:rPr>
          <w:sz w:val="23"/>
          <w:szCs w:val="23"/>
        </w:rPr>
        <w:t xml:space="preserve">6.4. Budžeta iestāde atzīst ieguldījumu asociētajā kapitālsabiedrībā dienā, kad tā iegūst 20,001 – 50% no akcionāru vai dalībnieku balsstiesībām kapitālsabiedrībā. </w:t>
      </w:r>
    </w:p>
    <w:p w:rsidR="00896B57" w:rsidRDefault="00896B57" w:rsidP="00896B57">
      <w:pPr>
        <w:pStyle w:val="Default"/>
        <w:jc w:val="both"/>
        <w:rPr>
          <w:sz w:val="23"/>
          <w:szCs w:val="23"/>
        </w:rPr>
      </w:pPr>
      <w:r>
        <w:rPr>
          <w:sz w:val="23"/>
          <w:szCs w:val="23"/>
        </w:rPr>
        <w:t xml:space="preserve">6.5. Ja budžeta iestāde iegūst kapitālsabiedrības kapitāla daļas, veicot mantisko ieguldījumu, tad: </w:t>
      </w:r>
    </w:p>
    <w:p w:rsidR="00896B57" w:rsidRDefault="00896B57" w:rsidP="00590BB1">
      <w:pPr>
        <w:pStyle w:val="Default"/>
        <w:numPr>
          <w:ilvl w:val="2"/>
          <w:numId w:val="18"/>
        </w:numPr>
        <w:tabs>
          <w:tab w:val="left" w:pos="142"/>
        </w:tabs>
        <w:jc w:val="both"/>
        <w:rPr>
          <w:sz w:val="23"/>
          <w:szCs w:val="23"/>
        </w:rPr>
      </w:pPr>
      <w:r>
        <w:rPr>
          <w:sz w:val="23"/>
          <w:szCs w:val="23"/>
        </w:rPr>
        <w:t xml:space="preserve">saskaņā ar budžeta iestādes vadības lēmumu konkrēto aktīvu izslēdz no ilgtermiņa ieguldījumu sastāva un atzīst apgrozāmo līdzekļu sastāvā aktīva atlikušajā vērtībā; </w:t>
      </w:r>
    </w:p>
    <w:p w:rsidR="00896B57" w:rsidRDefault="00896B57" w:rsidP="00590BB1">
      <w:pPr>
        <w:pStyle w:val="Default"/>
        <w:numPr>
          <w:ilvl w:val="2"/>
          <w:numId w:val="18"/>
        </w:numPr>
        <w:tabs>
          <w:tab w:val="left" w:pos="142"/>
        </w:tabs>
        <w:jc w:val="both"/>
        <w:rPr>
          <w:sz w:val="23"/>
          <w:szCs w:val="23"/>
        </w:rPr>
      </w:pPr>
      <w:r w:rsidRPr="00896B57">
        <w:rPr>
          <w:sz w:val="23"/>
          <w:szCs w:val="23"/>
        </w:rPr>
        <w:t xml:space="preserve">saskaņā ar pieņemšanas un nodošanas aktu aktīvu izslēdz no apgrozāmo līdzekļu sastāva un atzīst atbilstošos pārējos vai finanšu izdevumus; </w:t>
      </w:r>
    </w:p>
    <w:p w:rsidR="00896B57" w:rsidRPr="00896B57" w:rsidRDefault="00896B57" w:rsidP="00590BB1">
      <w:pPr>
        <w:pStyle w:val="Default"/>
        <w:numPr>
          <w:ilvl w:val="2"/>
          <w:numId w:val="18"/>
        </w:numPr>
        <w:tabs>
          <w:tab w:val="left" w:pos="142"/>
        </w:tabs>
        <w:spacing w:after="120"/>
        <w:jc w:val="both"/>
        <w:rPr>
          <w:sz w:val="23"/>
          <w:szCs w:val="23"/>
        </w:rPr>
      </w:pPr>
      <w:r w:rsidRPr="00896B57">
        <w:rPr>
          <w:sz w:val="23"/>
          <w:szCs w:val="23"/>
        </w:rPr>
        <w:t xml:space="preserve">iegūtās kapitālsabiedrības kapitāla daļas atzīst finanšu ieguldījumos un finanšu ieņēmumos kapitāla daļu patiesajā vērtībā; </w:t>
      </w:r>
    </w:p>
    <w:p w:rsidR="00896B57" w:rsidRPr="00697667" w:rsidRDefault="00896B57" w:rsidP="00896B57">
      <w:pPr>
        <w:pStyle w:val="Default"/>
        <w:spacing w:after="120"/>
        <w:jc w:val="both"/>
        <w:rPr>
          <w:sz w:val="23"/>
          <w:szCs w:val="23"/>
        </w:rPr>
      </w:pPr>
      <w:r>
        <w:rPr>
          <w:sz w:val="23"/>
          <w:szCs w:val="23"/>
        </w:rPr>
        <w:t>6.6</w:t>
      </w:r>
      <w:r w:rsidRPr="00697667">
        <w:rPr>
          <w:sz w:val="23"/>
          <w:szCs w:val="23"/>
        </w:rPr>
        <w:t xml:space="preserve">. Katra pārskata gada beigās sākotnēji atzītās līdzdalības uzskaites vērtību koriģē, to palielinot vai samazinot atbilstoši līdzdalības daļas vērtības izmaiņām kapitālsabiedrības pašu kapitālā attiecīgajā pārskata gadā, izmantojot kapitālsabiedrības gada pārskatā vai konsolidētajā gada pārskatā (gadījumā, ja kapitālsabiedrībai tiesību aktos noteiktajā kārtībā jāsagatavo konsolidētais gada pārskats) norādīto informāciju. </w:t>
      </w:r>
    </w:p>
    <w:p w:rsidR="00896B57" w:rsidRPr="00697667" w:rsidRDefault="00896B57" w:rsidP="00896B57">
      <w:pPr>
        <w:pStyle w:val="Default"/>
        <w:spacing w:after="120"/>
        <w:jc w:val="both"/>
        <w:rPr>
          <w:sz w:val="23"/>
          <w:szCs w:val="23"/>
        </w:rPr>
      </w:pPr>
      <w:r>
        <w:rPr>
          <w:sz w:val="23"/>
          <w:szCs w:val="23"/>
        </w:rPr>
        <w:t>6.7</w:t>
      </w:r>
      <w:r w:rsidRPr="00697667">
        <w:rPr>
          <w:sz w:val="23"/>
          <w:szCs w:val="23"/>
        </w:rPr>
        <w:t xml:space="preserve">. Budžeta iestāde uzskaita līdzdalības daļas vērtības pieaugumu vai samazinājumu kā pārskata gada finanšu ieņēmumus vai izdevumus un izmaiņas ilgtermiņa ieguldījumos. </w:t>
      </w:r>
    </w:p>
    <w:p w:rsidR="00303964" w:rsidRDefault="00896B57" w:rsidP="00896B57">
      <w:pPr>
        <w:pStyle w:val="Default"/>
        <w:spacing w:after="120"/>
        <w:jc w:val="both"/>
        <w:rPr>
          <w:sz w:val="23"/>
          <w:szCs w:val="23"/>
        </w:rPr>
      </w:pPr>
      <w:r>
        <w:rPr>
          <w:sz w:val="23"/>
          <w:szCs w:val="23"/>
        </w:rPr>
        <w:t xml:space="preserve">6.8. Līdzdalības vērtību pārskata perioda beigās nosaka, reizinot kapitālsabiedrības pašu kapitāla vērtību ar budžeta iestādei piederošo daļu procentu, neņemot vērā potenciālo balsstiesību iespējamo izmantošanu vai pārvēršanu. </w:t>
      </w:r>
    </w:p>
    <w:p w:rsidR="00896B57" w:rsidRPr="003377FD" w:rsidRDefault="00896B57" w:rsidP="00896B57">
      <w:pPr>
        <w:pStyle w:val="Default"/>
        <w:spacing w:after="120"/>
        <w:jc w:val="both"/>
        <w:rPr>
          <w:sz w:val="23"/>
          <w:szCs w:val="23"/>
        </w:rPr>
      </w:pPr>
      <w:r w:rsidRPr="003377FD">
        <w:rPr>
          <w:sz w:val="23"/>
          <w:szCs w:val="23"/>
        </w:rPr>
        <w:t>6.</w:t>
      </w:r>
      <w:r w:rsidR="00303964">
        <w:rPr>
          <w:sz w:val="23"/>
          <w:szCs w:val="23"/>
        </w:rPr>
        <w:t>9</w:t>
      </w:r>
      <w:r w:rsidRPr="003377FD">
        <w:rPr>
          <w:sz w:val="23"/>
          <w:szCs w:val="23"/>
        </w:rPr>
        <w:t xml:space="preserve">. Ja budžeta iestādes daļa kapitālsabiedrības zaudējumos pārsniedz budžeta iestādes līdzdalības uzskaites vērtību, budžeta iestāde atzīst zaudējumu summu, kas vienāda ar līdzdalības uzskaites atlikušo vērtību. Šādā gadījumā budžeta iestāde līdzdalības uzskaites vērtību samazina līdz nullei. </w:t>
      </w:r>
    </w:p>
    <w:p w:rsidR="00896B57" w:rsidRPr="003377FD" w:rsidRDefault="00896B57" w:rsidP="00896B57">
      <w:pPr>
        <w:pStyle w:val="Default"/>
        <w:spacing w:after="120"/>
        <w:jc w:val="both"/>
        <w:rPr>
          <w:sz w:val="23"/>
          <w:szCs w:val="23"/>
        </w:rPr>
      </w:pPr>
      <w:r w:rsidRPr="003377FD">
        <w:rPr>
          <w:sz w:val="23"/>
          <w:szCs w:val="23"/>
        </w:rPr>
        <w:t>6.1</w:t>
      </w:r>
      <w:r w:rsidR="00303964">
        <w:rPr>
          <w:sz w:val="23"/>
          <w:szCs w:val="23"/>
        </w:rPr>
        <w:t>0</w:t>
      </w:r>
      <w:r w:rsidRPr="003377FD">
        <w:rPr>
          <w:sz w:val="23"/>
          <w:szCs w:val="23"/>
        </w:rPr>
        <w:t xml:space="preserve">. Budžeta iestāde uzkrāj informāciju par zaudējumiem, kas pārsniedz līdzdalības vērtību, un gada pārskata pielikumā atklāj informāciju par zaudējumiem no līdzdalības kapitālsabiedrībā. Ja turpmākajos pārskata periodos kapitālsabiedrība uzrāda peļņu, budžeta iestāde atsāk atzīt savu peļņas daļu tikai tad, kad tā ir vienāda ar neatzīto zaudējumu daļu, tas ir, tikai pēc uzkrāto zaudējumu summas segšanas. </w:t>
      </w:r>
    </w:p>
    <w:p w:rsidR="00896B57" w:rsidRPr="003377FD" w:rsidRDefault="00896B57" w:rsidP="00896B57">
      <w:pPr>
        <w:pStyle w:val="Default"/>
        <w:spacing w:after="120"/>
        <w:jc w:val="both"/>
        <w:rPr>
          <w:sz w:val="23"/>
          <w:szCs w:val="23"/>
        </w:rPr>
      </w:pPr>
      <w:r w:rsidRPr="003377FD">
        <w:rPr>
          <w:sz w:val="23"/>
          <w:szCs w:val="23"/>
        </w:rPr>
        <w:t>6.1</w:t>
      </w:r>
      <w:r w:rsidR="00303964">
        <w:rPr>
          <w:sz w:val="23"/>
          <w:szCs w:val="23"/>
        </w:rPr>
        <w:t>1</w:t>
      </w:r>
      <w:r w:rsidRPr="003377FD">
        <w:rPr>
          <w:sz w:val="23"/>
          <w:szCs w:val="23"/>
        </w:rPr>
        <w:t xml:space="preserve">. Kad līdzdalības uzskaites vērtība samazināta līdz nullei, saistības atzīst tikai tad, ja budžeta iestādei ir radušies juridiski vai prakses radīti pienākumi, vai tā ir veikusi maksājumus kapitālsabiedrības vārdā. </w:t>
      </w:r>
    </w:p>
    <w:p w:rsidR="00896B57" w:rsidRPr="003377FD" w:rsidRDefault="00896B57" w:rsidP="00896B57">
      <w:pPr>
        <w:pStyle w:val="Default"/>
        <w:spacing w:after="120"/>
        <w:jc w:val="both"/>
        <w:rPr>
          <w:sz w:val="23"/>
          <w:szCs w:val="23"/>
        </w:rPr>
      </w:pPr>
      <w:r w:rsidRPr="003377FD">
        <w:rPr>
          <w:sz w:val="23"/>
          <w:szCs w:val="23"/>
        </w:rPr>
        <w:t>6.1</w:t>
      </w:r>
      <w:r w:rsidR="00303964">
        <w:rPr>
          <w:sz w:val="23"/>
          <w:szCs w:val="23"/>
        </w:rPr>
        <w:t>2</w:t>
      </w:r>
      <w:r w:rsidRPr="003377FD">
        <w:rPr>
          <w:sz w:val="23"/>
          <w:szCs w:val="23"/>
        </w:rPr>
        <w:t xml:space="preserve">. Ja kapitālsabiedrības pašu kapitālā ir notikušas izmaiņas, kas netika iekļautas kapitālsabiedrības peļņas vai zaudējumu aprēķinā (piemēram, aktīvu pārvērtēšana, ko uzreiz iekļauj kapitālsabiedrības pašu kapitālā), budžeta iestāde atzīst attiecīgu daļu no vērtības izmaiņām budžeta iestādes pašu kapitālā pārējās rezervēs, kā arī uzskaita kā izmaiņas (palielinājumu vai samazinājumu) ilgtermiņa finanšu ieguldījumos (līdzdalībā). </w:t>
      </w:r>
    </w:p>
    <w:p w:rsidR="00896B57" w:rsidRDefault="00896B57" w:rsidP="00303964">
      <w:pPr>
        <w:pStyle w:val="Default"/>
        <w:spacing w:after="120"/>
        <w:jc w:val="both"/>
        <w:rPr>
          <w:sz w:val="23"/>
          <w:szCs w:val="23"/>
        </w:rPr>
      </w:pPr>
      <w:r w:rsidRPr="003377FD">
        <w:rPr>
          <w:sz w:val="23"/>
          <w:szCs w:val="23"/>
        </w:rPr>
        <w:t>6.1</w:t>
      </w:r>
      <w:r w:rsidR="00303964">
        <w:rPr>
          <w:sz w:val="23"/>
          <w:szCs w:val="23"/>
        </w:rPr>
        <w:t>3</w:t>
      </w:r>
      <w:r w:rsidRPr="003377FD">
        <w:rPr>
          <w:sz w:val="23"/>
          <w:szCs w:val="23"/>
        </w:rPr>
        <w:t>. Pārskata gadā budžeta iestāde uzskaita kapitālsabiedrības izmaksātās dividendes (proporcionāli ieguldījuma daļai) un citus maksājumus par ilgtermiņa finanšu ieguldījumu kā līdzda</w:t>
      </w:r>
      <w:r>
        <w:rPr>
          <w:sz w:val="23"/>
          <w:szCs w:val="23"/>
        </w:rPr>
        <w:t>lības vērtības samazinājumu un</w:t>
      </w:r>
      <w:r w:rsidRPr="00B66D92">
        <w:rPr>
          <w:sz w:val="23"/>
          <w:szCs w:val="23"/>
        </w:rPr>
        <w:t xml:space="preserve"> atzīst naudas līdzekļus dividenžu saņemšanas rezultā</w:t>
      </w:r>
      <w:r w:rsidR="00303964">
        <w:rPr>
          <w:sz w:val="23"/>
          <w:szCs w:val="23"/>
        </w:rPr>
        <w:t>tā.</w:t>
      </w:r>
      <w:r w:rsidRPr="00B66D92">
        <w:rPr>
          <w:sz w:val="23"/>
          <w:szCs w:val="23"/>
        </w:rPr>
        <w:t xml:space="preserve"> </w:t>
      </w:r>
    </w:p>
    <w:p w:rsidR="00896B57" w:rsidRDefault="00896B57" w:rsidP="00303964">
      <w:pPr>
        <w:pStyle w:val="Default"/>
        <w:spacing w:after="120"/>
        <w:jc w:val="both"/>
        <w:rPr>
          <w:sz w:val="23"/>
          <w:szCs w:val="23"/>
        </w:rPr>
      </w:pPr>
      <w:r>
        <w:rPr>
          <w:sz w:val="23"/>
          <w:szCs w:val="23"/>
        </w:rPr>
        <w:lastRenderedPageBreak/>
        <w:t>6.</w:t>
      </w:r>
      <w:r w:rsidR="00303964">
        <w:rPr>
          <w:sz w:val="23"/>
          <w:szCs w:val="23"/>
        </w:rPr>
        <w:t>14</w:t>
      </w:r>
      <w:r>
        <w:rPr>
          <w:sz w:val="23"/>
          <w:szCs w:val="23"/>
        </w:rPr>
        <w:t>. Finanšu ieguldījumus, kurus plāno realizēt nākamo 12 mēnešu laikā un kuru atsavināšanu uzskata par ticamu saskaņā ar noteiktiem kritērijiem, pārskata perioda beigās pārklasificē un uzrāda kā īstermiņa finanšu ieguldījumus</w:t>
      </w:r>
      <w:r w:rsidR="00303964">
        <w:rPr>
          <w:sz w:val="23"/>
          <w:szCs w:val="23"/>
        </w:rPr>
        <w:t>.</w:t>
      </w:r>
      <w:r>
        <w:rPr>
          <w:sz w:val="23"/>
          <w:szCs w:val="23"/>
        </w:rPr>
        <w:t xml:space="preserve"> </w:t>
      </w:r>
    </w:p>
    <w:p w:rsidR="00896B57" w:rsidRPr="003377FD" w:rsidRDefault="00896B57" w:rsidP="00896B57">
      <w:pPr>
        <w:pStyle w:val="Default"/>
        <w:jc w:val="both"/>
        <w:rPr>
          <w:sz w:val="23"/>
          <w:szCs w:val="23"/>
        </w:rPr>
      </w:pPr>
      <w:r w:rsidRPr="003377FD">
        <w:rPr>
          <w:sz w:val="23"/>
          <w:szCs w:val="23"/>
        </w:rPr>
        <w:t>6.</w:t>
      </w:r>
      <w:r w:rsidR="00303964">
        <w:rPr>
          <w:sz w:val="23"/>
          <w:szCs w:val="23"/>
        </w:rPr>
        <w:t>15</w:t>
      </w:r>
      <w:r w:rsidRPr="003377FD">
        <w:rPr>
          <w:sz w:val="23"/>
          <w:szCs w:val="23"/>
        </w:rPr>
        <w:t xml:space="preserve">. Kritēriji, saskaņā ar kuriem ilgtermiņa ieguldījuma atsavināšanu uzskata par ticamu: </w:t>
      </w:r>
    </w:p>
    <w:p w:rsidR="00303964" w:rsidRDefault="00303964" w:rsidP="00303964">
      <w:pPr>
        <w:pStyle w:val="Default"/>
        <w:jc w:val="both"/>
        <w:rPr>
          <w:sz w:val="23"/>
          <w:szCs w:val="23"/>
        </w:rPr>
      </w:pPr>
      <w:r>
        <w:rPr>
          <w:sz w:val="23"/>
          <w:szCs w:val="23"/>
        </w:rPr>
        <w:t xml:space="preserve">6.15.1. </w:t>
      </w:r>
      <w:r w:rsidR="00896B57" w:rsidRPr="003377FD">
        <w:rPr>
          <w:sz w:val="23"/>
          <w:szCs w:val="23"/>
        </w:rPr>
        <w:t>atsavināšana ir pamatota ar normatīvo aktu vai bu</w:t>
      </w:r>
      <w:r>
        <w:rPr>
          <w:sz w:val="23"/>
          <w:szCs w:val="23"/>
        </w:rPr>
        <w:t xml:space="preserve">džeta iestādes vadības lēmumu; </w:t>
      </w:r>
    </w:p>
    <w:p w:rsidR="00303964" w:rsidRDefault="00303964" w:rsidP="00303964">
      <w:pPr>
        <w:pStyle w:val="Default"/>
        <w:jc w:val="both"/>
        <w:rPr>
          <w:sz w:val="23"/>
          <w:szCs w:val="23"/>
        </w:rPr>
      </w:pPr>
      <w:r>
        <w:rPr>
          <w:sz w:val="23"/>
          <w:szCs w:val="23"/>
        </w:rPr>
        <w:t xml:space="preserve">6.15.2. </w:t>
      </w:r>
      <w:r w:rsidR="00896B57" w:rsidRPr="003377FD">
        <w:rPr>
          <w:sz w:val="23"/>
          <w:szCs w:val="23"/>
        </w:rPr>
        <w:t>ats</w:t>
      </w:r>
      <w:r>
        <w:rPr>
          <w:sz w:val="23"/>
          <w:szCs w:val="23"/>
        </w:rPr>
        <w:t xml:space="preserve">avināšanas process ir uzsākts; </w:t>
      </w:r>
    </w:p>
    <w:p w:rsidR="00896B57" w:rsidRPr="003377FD" w:rsidRDefault="00303964" w:rsidP="00303964">
      <w:pPr>
        <w:pStyle w:val="Default"/>
        <w:spacing w:after="120"/>
        <w:jc w:val="both"/>
        <w:rPr>
          <w:sz w:val="23"/>
          <w:szCs w:val="23"/>
        </w:rPr>
      </w:pPr>
      <w:r>
        <w:rPr>
          <w:sz w:val="23"/>
          <w:szCs w:val="23"/>
        </w:rPr>
        <w:t xml:space="preserve">6.15.3. </w:t>
      </w:r>
      <w:r w:rsidR="00896B57" w:rsidRPr="003377FD">
        <w:rPr>
          <w:sz w:val="23"/>
          <w:szCs w:val="23"/>
        </w:rPr>
        <w:t xml:space="preserve">ir pārliecība par atsavināšanas procesa pabeigšanu. </w:t>
      </w:r>
    </w:p>
    <w:p w:rsidR="00896B57" w:rsidRPr="003377FD" w:rsidRDefault="00896B57" w:rsidP="00303964">
      <w:pPr>
        <w:pStyle w:val="Default"/>
        <w:spacing w:after="120"/>
        <w:jc w:val="both"/>
        <w:rPr>
          <w:sz w:val="23"/>
          <w:szCs w:val="23"/>
        </w:rPr>
      </w:pPr>
      <w:r w:rsidRPr="003377FD">
        <w:rPr>
          <w:sz w:val="23"/>
          <w:szCs w:val="23"/>
        </w:rPr>
        <w:t>6.</w:t>
      </w:r>
      <w:r w:rsidR="00303964">
        <w:rPr>
          <w:sz w:val="23"/>
          <w:szCs w:val="23"/>
        </w:rPr>
        <w:t>16</w:t>
      </w:r>
      <w:r w:rsidRPr="003377FD">
        <w:rPr>
          <w:sz w:val="23"/>
          <w:szCs w:val="23"/>
        </w:rPr>
        <w:t>. Budžeta iestāde samazina līdzdalības uzskaites vērtību, ja tā atsavina savu līdzdalības daļu, un atzīst finanšu izdevumus. Atlīdzību novērtē patiesajā vērtībā un atbilstoši tās ekonomiskajai būtībai atzīst pārskata perioda finanšu ieņēmumos</w:t>
      </w:r>
      <w:r w:rsidR="00303964">
        <w:rPr>
          <w:sz w:val="23"/>
          <w:szCs w:val="23"/>
        </w:rPr>
        <w:t>.</w:t>
      </w:r>
      <w:r w:rsidRPr="003377FD">
        <w:rPr>
          <w:sz w:val="23"/>
          <w:szCs w:val="23"/>
        </w:rPr>
        <w:t xml:space="preserve"> </w:t>
      </w:r>
    </w:p>
    <w:p w:rsidR="00896B57" w:rsidRDefault="00896B57" w:rsidP="00303964">
      <w:pPr>
        <w:pStyle w:val="Default"/>
        <w:spacing w:after="120"/>
        <w:jc w:val="both"/>
        <w:rPr>
          <w:sz w:val="23"/>
          <w:szCs w:val="23"/>
        </w:rPr>
      </w:pPr>
      <w:r>
        <w:rPr>
          <w:sz w:val="23"/>
          <w:szCs w:val="23"/>
        </w:rPr>
        <w:t>6.</w:t>
      </w:r>
      <w:r w:rsidR="00303964">
        <w:rPr>
          <w:sz w:val="23"/>
          <w:szCs w:val="23"/>
        </w:rPr>
        <w:t>17</w:t>
      </w:r>
      <w:r>
        <w:rPr>
          <w:sz w:val="23"/>
          <w:szCs w:val="23"/>
        </w:rPr>
        <w:t>. Budžeta iestāde līdzdalību radniecīgajā kapitālsabiedrībā pārklasificē par līdzdalību asociētajā kapitālsabiedrībā (pēc kapitāldaļu pārdošanas), ja budžeta iestādes līdzdalība kapitālsabiedrībā ir robežās no 20,001 procentiem un ne vairāk kā 50,001 procentiem no balsstiesībām kapitālsabiedrībā</w:t>
      </w:r>
      <w:r w:rsidR="00303964">
        <w:rPr>
          <w:sz w:val="23"/>
          <w:szCs w:val="23"/>
        </w:rPr>
        <w:t>.</w:t>
      </w:r>
      <w:r>
        <w:rPr>
          <w:sz w:val="23"/>
          <w:szCs w:val="23"/>
        </w:rPr>
        <w:t xml:space="preserve"> </w:t>
      </w:r>
    </w:p>
    <w:p w:rsidR="00896B57" w:rsidRDefault="00896B57" w:rsidP="00303964">
      <w:pPr>
        <w:pStyle w:val="Default"/>
        <w:spacing w:after="120"/>
        <w:jc w:val="both"/>
        <w:rPr>
          <w:sz w:val="23"/>
          <w:szCs w:val="23"/>
        </w:rPr>
      </w:pPr>
      <w:r>
        <w:rPr>
          <w:sz w:val="23"/>
          <w:szCs w:val="23"/>
        </w:rPr>
        <w:t>6.</w:t>
      </w:r>
      <w:r w:rsidR="00303964">
        <w:rPr>
          <w:sz w:val="23"/>
          <w:szCs w:val="23"/>
        </w:rPr>
        <w:t>18</w:t>
      </w:r>
      <w:r>
        <w:rPr>
          <w:sz w:val="23"/>
          <w:szCs w:val="23"/>
        </w:rPr>
        <w:t xml:space="preserve">. Budžeta iestāde līdzdalību pārklasificē par citiem finanšu ieguldījumiem un pārtrauc pašu kapitāla metodes pielietošanu, ja budžeta iestādes balsstiesības kapitālsabiedrībā, pēc savu daļu atsavināšanas, ir mazākas par 20,001 procentiem. Finanšu ieguldījuma uzskaites vērtība datumā, kad ieguldījumu pārstāj klasificēt kā līdzdalību radniecīgajā vai asociētājā kapitālsabiedrībā, ir uzskatāma par pārējo finanšu ieguldījumu sākotnējo vērtību to atzīšanai izmaksu vērtībā. </w:t>
      </w:r>
    </w:p>
    <w:p w:rsidR="00896B57" w:rsidRDefault="00896B57" w:rsidP="00303964">
      <w:pPr>
        <w:pStyle w:val="Default"/>
        <w:spacing w:after="120"/>
        <w:jc w:val="both"/>
        <w:rPr>
          <w:sz w:val="23"/>
          <w:szCs w:val="23"/>
        </w:rPr>
      </w:pPr>
      <w:r w:rsidRPr="008243FF">
        <w:rPr>
          <w:sz w:val="23"/>
          <w:szCs w:val="23"/>
        </w:rPr>
        <w:t>6.</w:t>
      </w:r>
      <w:r w:rsidR="00303964">
        <w:rPr>
          <w:sz w:val="23"/>
          <w:szCs w:val="23"/>
        </w:rPr>
        <w:t>19</w:t>
      </w:r>
      <w:r w:rsidRPr="008243FF">
        <w:rPr>
          <w:sz w:val="23"/>
          <w:szCs w:val="23"/>
        </w:rPr>
        <w:t>. Budžeta iestāde citus finanšu ieguldījumus, kas iepriekš bijuši atzīti izmaksu vērtībā, pārklasificē par ieguldījumu asociētajā kapitālsabiedrībā vai ieguldījumu radniecīgajā kapitālsabiedrībā un sāk pielietot pašu kapitāla metodi, ja budžeta iestādes</w:t>
      </w:r>
      <w:r>
        <w:rPr>
          <w:sz w:val="23"/>
          <w:szCs w:val="23"/>
        </w:rPr>
        <w:t xml:space="preserve"> līdzdalība kapitālsabiedrībā pēc papildus daļu iegādes pārsniedz 20,001 procentus no balsstiesībām</w:t>
      </w:r>
      <w:r w:rsidR="00303964">
        <w:rPr>
          <w:sz w:val="23"/>
          <w:szCs w:val="23"/>
        </w:rPr>
        <w:t>.</w:t>
      </w:r>
      <w:r>
        <w:rPr>
          <w:sz w:val="23"/>
          <w:szCs w:val="23"/>
        </w:rPr>
        <w:t xml:space="preserve"> </w:t>
      </w:r>
    </w:p>
    <w:p w:rsidR="00896B57" w:rsidRDefault="00896B57" w:rsidP="00303964">
      <w:pPr>
        <w:pStyle w:val="Default"/>
        <w:spacing w:after="120"/>
        <w:jc w:val="both"/>
        <w:rPr>
          <w:sz w:val="23"/>
          <w:szCs w:val="23"/>
        </w:rPr>
      </w:pPr>
      <w:r>
        <w:rPr>
          <w:sz w:val="23"/>
          <w:szCs w:val="23"/>
        </w:rPr>
        <w:t>6.2</w:t>
      </w:r>
      <w:r w:rsidR="00303964">
        <w:rPr>
          <w:sz w:val="23"/>
          <w:szCs w:val="23"/>
        </w:rPr>
        <w:t>0</w:t>
      </w:r>
      <w:r>
        <w:rPr>
          <w:sz w:val="23"/>
          <w:szCs w:val="23"/>
        </w:rPr>
        <w:t>. Budžeta iestāde citus finanšu ieguldījumus, kas iepriekš bijuši atzīti patiesajā vērtībā, pārklasificē par ieguldījumu asociētajā kapitālsabiedrībā vai ieguldījumu radniecīgajā kapitālsabiedrībā un sāk pielietot pašu kapitāla metodi, ja budžeta iestādes līdzdalība kapitālsabiedrībā pēc daļu iegādes pārsniedz 20,001 procentus no balsstiesībām. Šajā gadījumā budžeta iestāde novērtē attiecīgo finanšu ieguldījumu tā patiesajā vērtībā pārklasifikācijas dienā un starpību atzīst finanšu ieņēmumos vai izdevumos</w:t>
      </w:r>
      <w:r w:rsidR="00303964">
        <w:rPr>
          <w:sz w:val="23"/>
          <w:szCs w:val="23"/>
        </w:rPr>
        <w:t>.</w:t>
      </w:r>
      <w:r>
        <w:rPr>
          <w:sz w:val="23"/>
          <w:szCs w:val="23"/>
        </w:rPr>
        <w:t xml:space="preserve"> </w:t>
      </w:r>
    </w:p>
    <w:p w:rsidR="00896B57" w:rsidRDefault="00896B57" w:rsidP="00303964">
      <w:pPr>
        <w:pStyle w:val="Default"/>
        <w:spacing w:after="120"/>
        <w:jc w:val="both"/>
        <w:rPr>
          <w:sz w:val="23"/>
          <w:szCs w:val="23"/>
        </w:rPr>
      </w:pPr>
      <w:r>
        <w:rPr>
          <w:sz w:val="23"/>
          <w:szCs w:val="23"/>
        </w:rPr>
        <w:t>6.2</w:t>
      </w:r>
      <w:r w:rsidR="00303964">
        <w:rPr>
          <w:sz w:val="23"/>
          <w:szCs w:val="23"/>
        </w:rPr>
        <w:t>1</w:t>
      </w:r>
      <w:r>
        <w:rPr>
          <w:sz w:val="23"/>
          <w:szCs w:val="23"/>
        </w:rPr>
        <w:t>. Budžeta iestāde līdzdalību asociētajā kapitālsabiedrībā pārklasificē par līdzdalību radniecīgajā kapitālsabiedrībā, ja budžeta iestāde iegādājas daļas kapitālsabiedrībā un ja pēc iegādes tās pārsniedz 50,001 procentus no balsstiesībām kapitālsabiedrībā</w:t>
      </w:r>
      <w:r w:rsidR="00303964">
        <w:rPr>
          <w:sz w:val="23"/>
          <w:szCs w:val="23"/>
        </w:rPr>
        <w:t>.</w:t>
      </w:r>
    </w:p>
    <w:p w:rsidR="00896B57" w:rsidRPr="003377FD" w:rsidRDefault="00303964" w:rsidP="00303964">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6.22. </w:t>
      </w:r>
      <w:r w:rsidR="00896B57" w:rsidRPr="003377FD">
        <w:rPr>
          <w:rFonts w:ascii="Times New Roman" w:hAnsi="Times New Roman" w:cs="Times New Roman"/>
          <w:sz w:val="23"/>
          <w:szCs w:val="23"/>
        </w:rPr>
        <w:t>Ja iepriekš budžeta iestāde ir atzinusi vērtības samazinājumu ieguldījumam asociētajā kapitālsabiedrībā, tad iegādājoties daļas kapitālsabiedrībā, pārklasificē arī iepriekš atzīto vērtības samazinājumu ieguldījumam kapitālsabiedrībā</w:t>
      </w:r>
      <w:r>
        <w:rPr>
          <w:rFonts w:ascii="Times New Roman" w:hAnsi="Times New Roman" w:cs="Times New Roman"/>
          <w:sz w:val="23"/>
          <w:szCs w:val="23"/>
        </w:rPr>
        <w:t>.</w:t>
      </w:r>
    </w:p>
    <w:p w:rsidR="00896B57" w:rsidRDefault="00896B57" w:rsidP="00303964">
      <w:pPr>
        <w:pStyle w:val="Default"/>
        <w:spacing w:after="120"/>
        <w:jc w:val="both"/>
        <w:rPr>
          <w:sz w:val="23"/>
          <w:szCs w:val="23"/>
        </w:rPr>
      </w:pPr>
      <w:r>
        <w:rPr>
          <w:sz w:val="23"/>
          <w:szCs w:val="23"/>
        </w:rPr>
        <w:t>6.</w:t>
      </w:r>
      <w:r w:rsidR="00303964">
        <w:rPr>
          <w:sz w:val="23"/>
          <w:szCs w:val="23"/>
        </w:rPr>
        <w:t>23</w:t>
      </w:r>
      <w:r>
        <w:rPr>
          <w:sz w:val="23"/>
          <w:szCs w:val="23"/>
        </w:rPr>
        <w:t xml:space="preserve">. Finanšu ieguldījuma uzskaites vērtība datumā, kad ieguldījumu kapitālsabiedrības kapitālā pārstāj klasificēt par līdzdalību asociētajā vai radniecīgajā kapitālsabiedrībā, ir uzskatāma par tā izmaksu sākotnējo novērtējumu. </w:t>
      </w:r>
    </w:p>
    <w:p w:rsidR="00896B57" w:rsidRPr="00B70452" w:rsidRDefault="00896B57" w:rsidP="00B70452">
      <w:pPr>
        <w:pStyle w:val="Default"/>
        <w:spacing w:after="120"/>
        <w:rPr>
          <w:b/>
          <w:u w:val="single"/>
        </w:rPr>
      </w:pPr>
      <w:r w:rsidRPr="00B70452">
        <w:rPr>
          <w:b/>
          <w:u w:val="single"/>
        </w:rPr>
        <w:t xml:space="preserve">Līdzdalības vērtības samazinājuma uzskaite </w:t>
      </w:r>
    </w:p>
    <w:p w:rsidR="00896B57" w:rsidRPr="00B70452" w:rsidRDefault="00B70452" w:rsidP="00B70452">
      <w:pPr>
        <w:pStyle w:val="Default"/>
        <w:spacing w:after="120"/>
        <w:jc w:val="both"/>
        <w:rPr>
          <w:sz w:val="23"/>
          <w:szCs w:val="23"/>
        </w:rPr>
      </w:pPr>
      <w:r>
        <w:rPr>
          <w:sz w:val="23"/>
          <w:szCs w:val="23"/>
        </w:rPr>
        <w:t>6.24</w:t>
      </w:r>
      <w:r w:rsidR="00896B57" w:rsidRPr="00B70452">
        <w:rPr>
          <w:sz w:val="23"/>
          <w:szCs w:val="23"/>
        </w:rPr>
        <w:t xml:space="preserve">. Katra pārskata perioda beigās budžeta iestāde novērtē, vai pastāv objektīvi pierādījumi tam, ka līdzdalības vērtība ir samazinājusies, un vai nepieciešams atzīt zaudējumus no līdzdalības vērtības samazināšanās. </w:t>
      </w:r>
    </w:p>
    <w:p w:rsidR="00896B57" w:rsidRPr="00B70452" w:rsidRDefault="00B70452" w:rsidP="00B70452">
      <w:pPr>
        <w:pStyle w:val="Default"/>
        <w:jc w:val="both"/>
        <w:rPr>
          <w:sz w:val="23"/>
          <w:szCs w:val="23"/>
        </w:rPr>
      </w:pPr>
      <w:r>
        <w:rPr>
          <w:sz w:val="23"/>
          <w:szCs w:val="23"/>
        </w:rPr>
        <w:t>6.25</w:t>
      </w:r>
      <w:r w:rsidR="00896B57" w:rsidRPr="00B70452">
        <w:rPr>
          <w:sz w:val="23"/>
          <w:szCs w:val="23"/>
        </w:rPr>
        <w:t xml:space="preserve">. Budžeta iestāde izvērtē vismaz šādas pazīmes, lai noteiktu, vai pastāv līdzdalības vērtības samazinājums: </w:t>
      </w:r>
    </w:p>
    <w:p w:rsidR="00896B57" w:rsidRPr="00B70452" w:rsidRDefault="00B70452" w:rsidP="00B70452">
      <w:pPr>
        <w:pStyle w:val="Default"/>
        <w:jc w:val="both"/>
        <w:rPr>
          <w:sz w:val="23"/>
          <w:szCs w:val="23"/>
        </w:rPr>
      </w:pPr>
      <w:r>
        <w:rPr>
          <w:sz w:val="23"/>
          <w:szCs w:val="23"/>
        </w:rPr>
        <w:t>6.25</w:t>
      </w:r>
      <w:r w:rsidR="00896B57" w:rsidRPr="00B70452">
        <w:rPr>
          <w:sz w:val="23"/>
          <w:szCs w:val="23"/>
        </w:rPr>
        <w:t xml:space="preserve">.1. kapitālsabiedrības finansiālās grūtības; </w:t>
      </w:r>
    </w:p>
    <w:p w:rsidR="00896B57" w:rsidRPr="00B70452" w:rsidRDefault="00B70452" w:rsidP="00B70452">
      <w:pPr>
        <w:pStyle w:val="Default"/>
        <w:jc w:val="both"/>
        <w:rPr>
          <w:sz w:val="23"/>
          <w:szCs w:val="23"/>
        </w:rPr>
      </w:pPr>
      <w:r>
        <w:rPr>
          <w:sz w:val="23"/>
          <w:szCs w:val="23"/>
        </w:rPr>
        <w:t>6.25</w:t>
      </w:r>
      <w:r w:rsidR="00896B57" w:rsidRPr="00B70452">
        <w:rPr>
          <w:sz w:val="23"/>
          <w:szCs w:val="23"/>
        </w:rPr>
        <w:t xml:space="preserve">.2. budžeta iestāde tādu ekonomisku vai juridisku iemeslu dēļ, kas saistīti ar kapitālsabiedrības finansiālajām grūtībām, piešķir kapitālsabiedrībai atlaidi vai atbrīvojumu, ko citos apstākļos nebūtu apsvērusi; </w:t>
      </w:r>
    </w:p>
    <w:p w:rsidR="00896B57" w:rsidRPr="00B70452" w:rsidRDefault="00B70452" w:rsidP="00B70452">
      <w:pPr>
        <w:pStyle w:val="Default"/>
        <w:jc w:val="both"/>
        <w:rPr>
          <w:sz w:val="23"/>
          <w:szCs w:val="23"/>
        </w:rPr>
      </w:pPr>
      <w:r>
        <w:rPr>
          <w:sz w:val="23"/>
          <w:szCs w:val="23"/>
        </w:rPr>
        <w:lastRenderedPageBreak/>
        <w:t>6.25</w:t>
      </w:r>
      <w:r w:rsidR="00896B57" w:rsidRPr="00B70452">
        <w:rPr>
          <w:sz w:val="23"/>
          <w:szCs w:val="23"/>
        </w:rPr>
        <w:t xml:space="preserve">.3. kļūst ticams, ka kapitālsabiedrība uzsāks maksātnespējas procedūru vai cita veida finansiālu reorganizāciju; </w:t>
      </w:r>
    </w:p>
    <w:p w:rsidR="00896B57" w:rsidRPr="00B70452" w:rsidRDefault="00B70452" w:rsidP="00B70452">
      <w:pPr>
        <w:pStyle w:val="Default"/>
        <w:spacing w:after="120"/>
        <w:jc w:val="both"/>
        <w:rPr>
          <w:sz w:val="23"/>
          <w:szCs w:val="23"/>
        </w:rPr>
      </w:pPr>
      <w:r>
        <w:rPr>
          <w:sz w:val="23"/>
          <w:szCs w:val="23"/>
        </w:rPr>
        <w:t>6.25</w:t>
      </w:r>
      <w:r w:rsidR="00896B57" w:rsidRPr="00B70452">
        <w:rPr>
          <w:sz w:val="23"/>
          <w:szCs w:val="23"/>
        </w:rPr>
        <w:t xml:space="preserve">.4. informācija par tādām nelabvēlīgām izmaiņām, kuras ir notikušas tehnoloģiskajā, tirgus, ekonomiskajā vai juridiskajā vidē, kurā darbojas kapitālsabiedrība, un kas norāda, ka līdzdalības izmaksu vērtība var nebūt atgūstama. Līdzdalības vērtības samazināšanās zem tās izmaksu vērtības arī ir objektīvs vērtības samazināšanās pierādījums. </w:t>
      </w:r>
    </w:p>
    <w:p w:rsidR="00896B57" w:rsidRPr="00B70452" w:rsidRDefault="00B70452" w:rsidP="00B70452">
      <w:pPr>
        <w:pStyle w:val="Default"/>
        <w:spacing w:after="120"/>
        <w:jc w:val="both"/>
        <w:rPr>
          <w:sz w:val="23"/>
          <w:szCs w:val="23"/>
        </w:rPr>
      </w:pPr>
      <w:r>
        <w:rPr>
          <w:sz w:val="23"/>
          <w:szCs w:val="23"/>
        </w:rPr>
        <w:t>6.26</w:t>
      </w:r>
      <w:r w:rsidR="00896B57" w:rsidRPr="00B70452">
        <w:rPr>
          <w:sz w:val="23"/>
          <w:szCs w:val="23"/>
        </w:rPr>
        <w:t xml:space="preserve">. Ja pastāv kāds no iepriekš minētajiem pierādījumiem, tas norāda, ka līdzdalības vērtība varētu būt samazinājusies. Šajos gadījumos budžeta iestāde nosaka līdzdalības atgūstamo vērtību bilances datumā. </w:t>
      </w:r>
    </w:p>
    <w:p w:rsidR="00896B57" w:rsidRPr="00B70452" w:rsidRDefault="00B70452" w:rsidP="00B70452">
      <w:pPr>
        <w:pStyle w:val="Default"/>
        <w:jc w:val="both"/>
        <w:rPr>
          <w:sz w:val="23"/>
          <w:szCs w:val="23"/>
        </w:rPr>
      </w:pPr>
      <w:r>
        <w:rPr>
          <w:sz w:val="23"/>
          <w:szCs w:val="23"/>
        </w:rPr>
        <w:t>6.27</w:t>
      </w:r>
      <w:r w:rsidR="00896B57" w:rsidRPr="00B70452">
        <w:rPr>
          <w:sz w:val="23"/>
          <w:szCs w:val="23"/>
        </w:rPr>
        <w:t xml:space="preserve">. Budžeta iestāde nosaka līdzdalības atgūstamo vērtību, izmantojot vienu no šīm metodēm: </w:t>
      </w:r>
    </w:p>
    <w:p w:rsidR="00896B57" w:rsidRPr="00B70452" w:rsidRDefault="00B70452" w:rsidP="00B70452">
      <w:pPr>
        <w:pStyle w:val="Default"/>
        <w:jc w:val="both"/>
        <w:rPr>
          <w:sz w:val="23"/>
          <w:szCs w:val="23"/>
        </w:rPr>
      </w:pPr>
      <w:r>
        <w:rPr>
          <w:sz w:val="23"/>
          <w:szCs w:val="23"/>
        </w:rPr>
        <w:t>6.27</w:t>
      </w:r>
      <w:r w:rsidR="00896B57" w:rsidRPr="00B70452">
        <w:rPr>
          <w:sz w:val="23"/>
          <w:szCs w:val="23"/>
        </w:rPr>
        <w:t xml:space="preserve">.1. aplēšot savu daļu no aplēstās sagaidāmās naudas plūsmas pašreizējās vērtības, kuru ienesīs asociētā vai radniecīgā kapitālsabiedrība un kura radīsies no asociētās vai radniecīgās kapitālsabiedrības darbībām un ienākumiem no ieguldījuma galīgās atsavināšanas; </w:t>
      </w:r>
    </w:p>
    <w:p w:rsidR="00896B57" w:rsidRPr="00B70452" w:rsidRDefault="00B70452" w:rsidP="00B70452">
      <w:pPr>
        <w:pStyle w:val="Default"/>
        <w:spacing w:after="120"/>
        <w:jc w:val="both"/>
        <w:rPr>
          <w:sz w:val="23"/>
          <w:szCs w:val="23"/>
        </w:rPr>
      </w:pPr>
      <w:r>
        <w:rPr>
          <w:sz w:val="23"/>
          <w:szCs w:val="23"/>
        </w:rPr>
        <w:t>6.27</w:t>
      </w:r>
      <w:r w:rsidR="00896B57" w:rsidRPr="00B70452">
        <w:rPr>
          <w:sz w:val="23"/>
          <w:szCs w:val="23"/>
        </w:rPr>
        <w:t>.2. piemērojot pakalpojumu vienības metodi, budžeta iestāde nosaka līdzdalības atgūstamo vērtību, samazinot amortizētās aizstāšanas izmaksas pirms vērtības samazināšanās atbilstoši samazinātajam pakalpojumu vienību skaitam (</w:t>
      </w:r>
      <w:r w:rsidR="00896B57" w:rsidRPr="00B70452">
        <w:rPr>
          <w:i/>
          <w:iCs/>
          <w:sz w:val="23"/>
          <w:szCs w:val="23"/>
        </w:rPr>
        <w:t>piemēram, nosakot, cik izmaksātu līdzvērtīgas līdzdalības iegāde, lai varētu nodrošināt funkciju izpildi atlikušajām pakalpojumu vienībām</w:t>
      </w:r>
      <w:r w:rsidR="00896B57" w:rsidRPr="00B70452">
        <w:rPr>
          <w:sz w:val="23"/>
          <w:szCs w:val="23"/>
        </w:rPr>
        <w:t xml:space="preserve">). </w:t>
      </w:r>
    </w:p>
    <w:p w:rsidR="00896B57" w:rsidRPr="00B70452" w:rsidRDefault="00B70452" w:rsidP="00B70452">
      <w:pPr>
        <w:pStyle w:val="Default"/>
        <w:spacing w:after="120"/>
        <w:jc w:val="both"/>
        <w:rPr>
          <w:sz w:val="23"/>
          <w:szCs w:val="23"/>
        </w:rPr>
      </w:pPr>
      <w:r>
        <w:rPr>
          <w:sz w:val="23"/>
          <w:szCs w:val="23"/>
        </w:rPr>
        <w:t>6.28</w:t>
      </w:r>
      <w:r w:rsidR="00896B57" w:rsidRPr="00B70452">
        <w:rPr>
          <w:sz w:val="23"/>
          <w:szCs w:val="23"/>
        </w:rPr>
        <w:t xml:space="preserve">. Atkarībā no kapitālsabiedrības darbības veida budžeta iestāde piemēro vienu no iepriekš minētajām līdzdalības atgūstamās vērtības noteikšanas metodēm. Kapitālsabiedrībām, kurām ir izteikts peļņas gūšanas raksturs, līdzdalības atgūstamās vērtības piemērotākā metode ir sagaidāmās naudas plūsmas pašreizējās vērtības aplēse. </w:t>
      </w:r>
    </w:p>
    <w:p w:rsidR="00896B57" w:rsidRPr="00B70452" w:rsidRDefault="00B70452" w:rsidP="00B70452">
      <w:pPr>
        <w:pStyle w:val="Default"/>
        <w:spacing w:after="120"/>
        <w:jc w:val="both"/>
        <w:rPr>
          <w:sz w:val="23"/>
          <w:szCs w:val="23"/>
        </w:rPr>
      </w:pPr>
      <w:r>
        <w:rPr>
          <w:sz w:val="23"/>
          <w:szCs w:val="23"/>
        </w:rPr>
        <w:t>6.29</w:t>
      </w:r>
      <w:r w:rsidR="00896B57" w:rsidRPr="00B70452">
        <w:rPr>
          <w:sz w:val="23"/>
          <w:szCs w:val="23"/>
        </w:rPr>
        <w:t xml:space="preserve">. Kapitālsabiedrībām, kurām nav izteikts peļņas gūšanas raksturs, līdzdalības atgūstamās vērtības noteikšanai piemēro pakalpojumu vienības metodi. </w:t>
      </w:r>
    </w:p>
    <w:p w:rsidR="00896B57" w:rsidRPr="00B70452" w:rsidRDefault="00B70452" w:rsidP="00B70452">
      <w:pPr>
        <w:pStyle w:val="Default"/>
        <w:spacing w:after="120"/>
        <w:jc w:val="both"/>
        <w:rPr>
          <w:sz w:val="23"/>
          <w:szCs w:val="23"/>
        </w:rPr>
      </w:pPr>
      <w:r>
        <w:rPr>
          <w:sz w:val="23"/>
          <w:szCs w:val="23"/>
        </w:rPr>
        <w:t>6.30</w:t>
      </w:r>
      <w:r w:rsidR="00896B57" w:rsidRPr="00B70452">
        <w:rPr>
          <w:sz w:val="23"/>
          <w:szCs w:val="23"/>
        </w:rPr>
        <w:t xml:space="preserve">. Aplēsto atgūstamo vērtību salīdzina ar līdzdalības uzskaites vērtību un līdzdalību novērtē atbilstoši zemākajai no šīm vērtībām. </w:t>
      </w:r>
    </w:p>
    <w:p w:rsidR="00896B57" w:rsidRPr="00B70452" w:rsidRDefault="00B70452" w:rsidP="00B70452">
      <w:pPr>
        <w:pStyle w:val="Default"/>
        <w:spacing w:after="120"/>
        <w:jc w:val="both"/>
        <w:rPr>
          <w:sz w:val="23"/>
          <w:szCs w:val="23"/>
        </w:rPr>
      </w:pPr>
      <w:r>
        <w:rPr>
          <w:sz w:val="23"/>
          <w:szCs w:val="23"/>
        </w:rPr>
        <w:t>6.31</w:t>
      </w:r>
      <w:r w:rsidR="00896B57" w:rsidRPr="00B70452">
        <w:rPr>
          <w:sz w:val="23"/>
          <w:szCs w:val="23"/>
        </w:rPr>
        <w:t>. Ja līdzdalības atgūstamā vērtība bilances datumā ir zemāka par tās uzskaites vērtību, budžeta iestāde atzīst zaudējumus no līdzdalības vērtības samazinājuma</w:t>
      </w:r>
      <w:r>
        <w:rPr>
          <w:sz w:val="23"/>
          <w:szCs w:val="23"/>
        </w:rPr>
        <w:t>.</w:t>
      </w:r>
      <w:r w:rsidR="00896B57" w:rsidRPr="00B70452">
        <w:rPr>
          <w:sz w:val="23"/>
          <w:szCs w:val="23"/>
        </w:rPr>
        <w:t xml:space="preserve"> </w:t>
      </w:r>
    </w:p>
    <w:p w:rsidR="00896B57" w:rsidRPr="00B70452" w:rsidRDefault="00B70452" w:rsidP="00B70452">
      <w:pPr>
        <w:pStyle w:val="Default"/>
        <w:spacing w:after="120"/>
        <w:jc w:val="both"/>
        <w:rPr>
          <w:sz w:val="23"/>
          <w:szCs w:val="23"/>
        </w:rPr>
      </w:pPr>
      <w:r>
        <w:rPr>
          <w:sz w:val="23"/>
          <w:szCs w:val="23"/>
        </w:rPr>
        <w:t>6.32</w:t>
      </w:r>
      <w:r w:rsidR="00896B57" w:rsidRPr="00B70452">
        <w:rPr>
          <w:sz w:val="23"/>
          <w:szCs w:val="23"/>
        </w:rPr>
        <w:t xml:space="preserve">. Līdzdalības atgūstamo vērtību katrai kapitālsabiedrībai nosaka atsevišķi, izņemot, ja radniecīgās vai asociētās kapitālsabiedrības naudas plūsmas lielā mērā ir saistītas ar citiem budžeta iestādes aktīviem. Šādā gadījumā līdzdalības atgūstamā vērtība jāizvērtē, ņemot vērā arī šo citu aktīvu ietekmi. </w:t>
      </w:r>
    </w:p>
    <w:p w:rsidR="00896B57" w:rsidRPr="00B70452" w:rsidRDefault="00B70452" w:rsidP="00B70452">
      <w:pPr>
        <w:pStyle w:val="Default"/>
        <w:spacing w:after="120"/>
        <w:jc w:val="both"/>
        <w:rPr>
          <w:sz w:val="23"/>
          <w:szCs w:val="23"/>
        </w:rPr>
      </w:pPr>
      <w:r>
        <w:rPr>
          <w:sz w:val="23"/>
          <w:szCs w:val="23"/>
        </w:rPr>
        <w:t>6.33</w:t>
      </w:r>
      <w:r w:rsidR="00896B57" w:rsidRPr="00B70452">
        <w:rPr>
          <w:sz w:val="23"/>
          <w:szCs w:val="23"/>
        </w:rPr>
        <w:t xml:space="preserve">. Katra pārskata perioda beigās izvērtē, vai nepastāv pazīmes, kas norāda, ka iepriekšējos pārskata periodos atzītais līdzdalības vērtības samazinājums vairs nepastāv vai ir mazinājies. </w:t>
      </w:r>
    </w:p>
    <w:p w:rsidR="00896B57" w:rsidRPr="00B70452" w:rsidRDefault="00B70452" w:rsidP="00B70452">
      <w:pPr>
        <w:pStyle w:val="Default"/>
        <w:spacing w:after="120"/>
        <w:jc w:val="both"/>
        <w:rPr>
          <w:sz w:val="23"/>
          <w:szCs w:val="23"/>
        </w:rPr>
      </w:pPr>
      <w:r>
        <w:rPr>
          <w:sz w:val="23"/>
          <w:szCs w:val="23"/>
        </w:rPr>
        <w:t>6.34</w:t>
      </w:r>
      <w:r w:rsidR="00896B57" w:rsidRPr="00B70452">
        <w:rPr>
          <w:sz w:val="23"/>
          <w:szCs w:val="23"/>
        </w:rPr>
        <w:t xml:space="preserve">. Budžeta iestāde veic attiecīgās līdzdalības atgūstamās vērtības aplēsi saskaņā ar šajā apakšnodaļā minēto. </w:t>
      </w:r>
    </w:p>
    <w:p w:rsidR="00896B57" w:rsidRPr="00B70452" w:rsidRDefault="00B70452" w:rsidP="00B70452">
      <w:pPr>
        <w:pStyle w:val="Default"/>
        <w:spacing w:after="120"/>
        <w:jc w:val="both"/>
        <w:rPr>
          <w:sz w:val="23"/>
          <w:szCs w:val="23"/>
        </w:rPr>
      </w:pPr>
      <w:r>
        <w:rPr>
          <w:sz w:val="23"/>
          <w:szCs w:val="23"/>
        </w:rPr>
        <w:t>6.35</w:t>
      </w:r>
      <w:r w:rsidR="00896B57" w:rsidRPr="00B70452">
        <w:rPr>
          <w:sz w:val="23"/>
          <w:szCs w:val="23"/>
        </w:rPr>
        <w:t>. Budžeta iestāde noraksta iepriekšējos pārskata periodos izveidoto vērtības samazinājumu tikai tādā gadījumā, ja līdzdalības atgūstamā vērtība ir lielāka par tās uzskaites vērtību. Šādā gadījumā līdzdalības uzskaites vērtība jāpalielina līdz tās atgūstamajai vērtībai un jāatzīst pārskata perioda finanšu ieņēmumi</w:t>
      </w:r>
      <w:r>
        <w:rPr>
          <w:sz w:val="23"/>
          <w:szCs w:val="23"/>
        </w:rPr>
        <w:t>.</w:t>
      </w:r>
    </w:p>
    <w:p w:rsidR="00896B57" w:rsidRPr="00B70452" w:rsidRDefault="00B70452" w:rsidP="00B70452">
      <w:pPr>
        <w:pStyle w:val="Default"/>
        <w:spacing w:after="120"/>
        <w:jc w:val="both"/>
        <w:rPr>
          <w:sz w:val="23"/>
          <w:szCs w:val="23"/>
        </w:rPr>
      </w:pPr>
      <w:r>
        <w:rPr>
          <w:sz w:val="23"/>
          <w:szCs w:val="23"/>
        </w:rPr>
        <w:t>6.36</w:t>
      </w:r>
      <w:r w:rsidR="00896B57" w:rsidRPr="00B70452">
        <w:rPr>
          <w:sz w:val="23"/>
          <w:szCs w:val="23"/>
        </w:rPr>
        <w:t xml:space="preserve">. Iepriekš atzītā līdzdalības vērtības samazinājuma norakstīšana nedrīkst pārsniegt iepriekš atzītā vērtības samazinājuma apmēru. </w:t>
      </w:r>
    </w:p>
    <w:p w:rsidR="00896B57" w:rsidRPr="00830CFC" w:rsidRDefault="00896B57" w:rsidP="00830CFC">
      <w:pPr>
        <w:pStyle w:val="Default"/>
        <w:spacing w:after="120"/>
        <w:jc w:val="both"/>
        <w:rPr>
          <w:b/>
          <w:bCs/>
          <w:u w:val="single"/>
        </w:rPr>
      </w:pPr>
      <w:r w:rsidRPr="00830CFC">
        <w:rPr>
          <w:b/>
          <w:bCs/>
          <w:u w:val="single"/>
        </w:rPr>
        <w:t xml:space="preserve">Līdzdalības radniecīgajās un asociētajās kapitālsabiedrībās inventarizācija </w:t>
      </w:r>
    </w:p>
    <w:p w:rsidR="00896B57" w:rsidRDefault="00830CFC" w:rsidP="00830CFC">
      <w:pPr>
        <w:pStyle w:val="Default"/>
        <w:spacing w:after="120"/>
        <w:jc w:val="both"/>
        <w:rPr>
          <w:sz w:val="23"/>
          <w:szCs w:val="23"/>
        </w:rPr>
      </w:pPr>
      <w:r>
        <w:rPr>
          <w:sz w:val="23"/>
          <w:szCs w:val="23"/>
        </w:rPr>
        <w:t>6.37</w:t>
      </w:r>
      <w:r w:rsidR="00896B57">
        <w:rPr>
          <w:sz w:val="23"/>
          <w:szCs w:val="23"/>
        </w:rPr>
        <w:t xml:space="preserve">. Lai pārliecinātos, ka budžeta iestādes pārskatos ir ietverti visi ieguldījumi radniecīgajās un asociētajās kapitālsabiedrībās, pārskata perioda beigās veic ieguldījumu inventarizāciju. </w:t>
      </w:r>
    </w:p>
    <w:p w:rsidR="00896B57" w:rsidRDefault="00830CFC" w:rsidP="00830CFC">
      <w:pPr>
        <w:pStyle w:val="Default"/>
        <w:spacing w:after="120"/>
        <w:jc w:val="both"/>
        <w:rPr>
          <w:sz w:val="23"/>
          <w:szCs w:val="23"/>
        </w:rPr>
      </w:pPr>
      <w:r>
        <w:rPr>
          <w:sz w:val="23"/>
          <w:szCs w:val="23"/>
        </w:rPr>
        <w:t>6.38</w:t>
      </w:r>
      <w:r w:rsidR="00896B57">
        <w:rPr>
          <w:sz w:val="23"/>
          <w:szCs w:val="23"/>
        </w:rPr>
        <w:t xml:space="preserve">. Ieguldījuma inventarizāciju veic saskaņā ar normatīvajos aktos noteikto kārtību, kā arī budžeta iestādē apstiprināto inventarizācijas kārtību. </w:t>
      </w:r>
    </w:p>
    <w:p w:rsidR="00896B57" w:rsidRDefault="00830CFC" w:rsidP="00830CFC">
      <w:pPr>
        <w:pStyle w:val="Default"/>
        <w:spacing w:after="120"/>
        <w:jc w:val="both"/>
        <w:rPr>
          <w:sz w:val="23"/>
          <w:szCs w:val="23"/>
        </w:rPr>
      </w:pPr>
      <w:r>
        <w:rPr>
          <w:sz w:val="23"/>
          <w:szCs w:val="23"/>
        </w:rPr>
        <w:lastRenderedPageBreak/>
        <w:t>6.39</w:t>
      </w:r>
      <w:r w:rsidR="00896B57">
        <w:rPr>
          <w:sz w:val="23"/>
          <w:szCs w:val="23"/>
        </w:rPr>
        <w:t xml:space="preserve">. Līdzdalības pārskata gada slēguma inventarizāciju veic, salīdzinot publiski pieejamo informāciju par kapitālsabiedrību un/vai citu informāciju par budžeta iestādes līdzdalību tās kapitālā ar datiem budžeta iestādes grāmatvedības uzskaitē pārskata gada beigu dienā </w:t>
      </w:r>
      <w:r w:rsidR="00896B57">
        <w:rPr>
          <w:i/>
          <w:iCs/>
          <w:sz w:val="23"/>
          <w:szCs w:val="23"/>
        </w:rPr>
        <w:t>(piemēram, salīdzina budžeta iestādei piederošo līdzdalības daļu vai akciju skaitu ar datiem publiski pieejamos reģistros, pārbauda, vai pārskata gadā nav bijušas izmaiņas līgumos, kas varētu mainīt budžeta iestādei piederošo balsstiesību daļu un ietekmēt līdzdalības klasifikāciju)</w:t>
      </w:r>
      <w:r w:rsidR="00896B57">
        <w:rPr>
          <w:sz w:val="23"/>
          <w:szCs w:val="23"/>
        </w:rPr>
        <w:t xml:space="preserve">. </w:t>
      </w:r>
    </w:p>
    <w:p w:rsidR="00896B57" w:rsidRDefault="00830CFC" w:rsidP="00830CFC">
      <w:pPr>
        <w:pStyle w:val="Default"/>
        <w:spacing w:after="120"/>
        <w:jc w:val="both"/>
        <w:rPr>
          <w:sz w:val="23"/>
          <w:szCs w:val="23"/>
        </w:rPr>
      </w:pPr>
      <w:r>
        <w:rPr>
          <w:sz w:val="23"/>
          <w:szCs w:val="23"/>
        </w:rPr>
        <w:t>6.40</w:t>
      </w:r>
      <w:r w:rsidR="00896B57">
        <w:rPr>
          <w:sz w:val="23"/>
          <w:szCs w:val="23"/>
        </w:rPr>
        <w:t xml:space="preserve">. Ja budžeta iestāde ir veikusi avansa maksājumu par ilgtermiņa finanšu ieguldījumiem, pārskata datumā budžeta iestāde pārbauda publiski pieejamo informāciju un/vai citu informāciju, lai noteiktu, vai budžeta iestādei būtu pamatojums uzskaitīt joprojām avansa maksājumu par iegādāto līdzdalību vai būtu jāatzīst līdzdalība asociētā vai radniecīgā kapitālsabiedrībā. </w:t>
      </w:r>
    </w:p>
    <w:p w:rsidR="00896B57" w:rsidRDefault="00896B57" w:rsidP="00896B57">
      <w:pPr>
        <w:pStyle w:val="Default"/>
        <w:jc w:val="both"/>
        <w:rPr>
          <w:sz w:val="23"/>
          <w:szCs w:val="23"/>
        </w:rPr>
      </w:pPr>
    </w:p>
    <w:p w:rsidR="00D045D6" w:rsidRPr="00D045D6" w:rsidRDefault="00D045D6" w:rsidP="00590BB1">
      <w:pPr>
        <w:pStyle w:val="Default"/>
        <w:numPr>
          <w:ilvl w:val="0"/>
          <w:numId w:val="18"/>
        </w:numPr>
        <w:spacing w:after="240"/>
        <w:ind w:left="539" w:hanging="539"/>
        <w:jc w:val="center"/>
        <w:rPr>
          <w:b/>
          <w:sz w:val="28"/>
          <w:szCs w:val="28"/>
        </w:rPr>
      </w:pPr>
      <w:r w:rsidRPr="00D045D6">
        <w:rPr>
          <w:b/>
          <w:bCs/>
          <w:sz w:val="28"/>
          <w:szCs w:val="28"/>
        </w:rPr>
        <w:t>Krājumu uzskaite</w:t>
      </w:r>
    </w:p>
    <w:p w:rsidR="00D045D6" w:rsidRPr="00D045D6" w:rsidRDefault="00D045D6" w:rsidP="00D045D6">
      <w:pPr>
        <w:pStyle w:val="Default"/>
        <w:spacing w:after="240"/>
        <w:jc w:val="both"/>
        <w:rPr>
          <w:b/>
          <w:bCs/>
          <w:u w:val="single"/>
        </w:rPr>
      </w:pPr>
      <w:r w:rsidRPr="00D045D6">
        <w:rPr>
          <w:b/>
          <w:bCs/>
          <w:u w:val="single"/>
        </w:rPr>
        <w:t>Krājumu saņemšana, novērtēšana, krājumu uzskaite pēc sākotnējās atzīšanas, norakstīšana un izdevumu atzīšana</w:t>
      </w:r>
    </w:p>
    <w:p w:rsidR="00D045D6" w:rsidRPr="00D045D6" w:rsidRDefault="00D045D6" w:rsidP="00D045D6">
      <w:pPr>
        <w:pStyle w:val="Default"/>
        <w:spacing w:after="120"/>
        <w:jc w:val="both"/>
        <w:rPr>
          <w:b/>
          <w:bCs/>
          <w:i/>
          <w:iCs/>
          <w:sz w:val="23"/>
          <w:szCs w:val="23"/>
        </w:rPr>
      </w:pPr>
      <w:r w:rsidRPr="00D045D6">
        <w:rPr>
          <w:b/>
          <w:bCs/>
          <w:i/>
          <w:iCs/>
          <w:sz w:val="23"/>
          <w:szCs w:val="23"/>
        </w:rPr>
        <w:t xml:space="preserve">Krājumu saņemšana un novērtēšana </w:t>
      </w:r>
    </w:p>
    <w:p w:rsidR="00D045D6" w:rsidRPr="00D045D6" w:rsidRDefault="00D045D6" w:rsidP="00D045D6">
      <w:pPr>
        <w:pStyle w:val="Default"/>
        <w:spacing w:after="120"/>
        <w:jc w:val="both"/>
        <w:rPr>
          <w:sz w:val="23"/>
          <w:szCs w:val="23"/>
        </w:rPr>
      </w:pPr>
      <w:r>
        <w:rPr>
          <w:sz w:val="23"/>
          <w:szCs w:val="23"/>
        </w:rPr>
        <w:t>7</w:t>
      </w:r>
      <w:r w:rsidRPr="00D045D6">
        <w:rPr>
          <w:sz w:val="23"/>
          <w:szCs w:val="23"/>
        </w:rPr>
        <w:t xml:space="preserve">.1. Budžeta iestāde krājumos uzskaita īstermiņa aktīvus, kas paredzēti tās darbības nodrošināšanai, atsavināšanai un materiālu un izejvielu veidā atrodas vai tiks izlietoti saimnieciskās darbības procesā viena gada laikā no iegādes brīža vai atsevišķos gadījumos parastā darbības cikla laikā, ja tas ir garāks nekā viens gads. </w:t>
      </w:r>
    </w:p>
    <w:p w:rsidR="00D045D6" w:rsidRPr="00D045D6" w:rsidRDefault="00D045D6" w:rsidP="00D045D6">
      <w:pPr>
        <w:pStyle w:val="Default"/>
        <w:spacing w:after="120"/>
        <w:jc w:val="both"/>
        <w:rPr>
          <w:sz w:val="23"/>
          <w:szCs w:val="23"/>
        </w:rPr>
      </w:pPr>
      <w:r>
        <w:rPr>
          <w:sz w:val="23"/>
          <w:szCs w:val="23"/>
        </w:rPr>
        <w:t>7</w:t>
      </w:r>
      <w:r w:rsidRPr="00D045D6">
        <w:rPr>
          <w:sz w:val="23"/>
          <w:szCs w:val="23"/>
        </w:rPr>
        <w:t xml:space="preserve">.2. Krājumi var būt materiāli un izejvielas, kas paredzēti budžeta iestādes darbības nodrošināšanai, un budžeta iestādes iegādātas vai saražotas preces, ko paredzēts izplatīt bez atlīdzības vai par simbolisku atlīdzību, piemēram, izglītojošas grāmatas, kas paredzētas dāvināšanai skolām. Daudzās budžeta iestādēs krājumi drīzāk attieksies uz pakalpojumu sniegšanu, nevis uz iepirktām un tālākai pārdošanai turētām precēm vai precēm, kas saražotas pārdošanai. Pakalpojuma sniedzēja krājumi ir izejmateriāli, palīgmateriāli un preces, kas izmantojamas pakalpojuma sniegšanai. </w:t>
      </w:r>
    </w:p>
    <w:p w:rsidR="00D045D6" w:rsidRPr="00D045D6" w:rsidRDefault="00D045D6" w:rsidP="00D045D6">
      <w:pPr>
        <w:pStyle w:val="Default"/>
        <w:jc w:val="both"/>
        <w:rPr>
          <w:sz w:val="23"/>
          <w:szCs w:val="23"/>
        </w:rPr>
      </w:pPr>
      <w:r>
        <w:rPr>
          <w:sz w:val="23"/>
          <w:szCs w:val="23"/>
        </w:rPr>
        <w:t>7</w:t>
      </w:r>
      <w:r w:rsidRPr="00D045D6">
        <w:rPr>
          <w:sz w:val="23"/>
          <w:szCs w:val="23"/>
        </w:rPr>
        <w:t xml:space="preserve">.3. Budžeta iestādei krājumi var būt: </w:t>
      </w:r>
    </w:p>
    <w:p w:rsidR="00D045D6" w:rsidRDefault="00D045D6" w:rsidP="00590BB1">
      <w:pPr>
        <w:pStyle w:val="Default"/>
        <w:numPr>
          <w:ilvl w:val="2"/>
          <w:numId w:val="19"/>
        </w:numPr>
        <w:jc w:val="both"/>
        <w:rPr>
          <w:sz w:val="23"/>
          <w:szCs w:val="23"/>
        </w:rPr>
      </w:pPr>
      <w:r w:rsidRPr="00D045D6">
        <w:rPr>
          <w:sz w:val="23"/>
          <w:szCs w:val="23"/>
        </w:rPr>
        <w:t xml:space="preserve">materiāli, kas paredzēti budžeta iestādes funkciju nodrošināšanai vai administratīvajām vajadzībām, piemēram, medikamenti, veļa, kancelejas, biroja preces, saimniecības materiāli; </w:t>
      </w:r>
    </w:p>
    <w:p w:rsidR="00D045D6" w:rsidRDefault="00D045D6" w:rsidP="00590BB1">
      <w:pPr>
        <w:pStyle w:val="Default"/>
        <w:numPr>
          <w:ilvl w:val="2"/>
          <w:numId w:val="19"/>
        </w:numPr>
        <w:jc w:val="both"/>
        <w:rPr>
          <w:sz w:val="23"/>
          <w:szCs w:val="23"/>
        </w:rPr>
      </w:pPr>
      <w:r w:rsidRPr="00D045D6">
        <w:rPr>
          <w:sz w:val="23"/>
          <w:szCs w:val="23"/>
        </w:rPr>
        <w:t xml:space="preserve">materiāli pamatlīdzekļu un citu ilgtermiņa ieguldījumu uzturēšanai un apkopei; </w:t>
      </w:r>
    </w:p>
    <w:p w:rsidR="00D045D6" w:rsidRDefault="00D045D6" w:rsidP="00590BB1">
      <w:pPr>
        <w:pStyle w:val="Default"/>
        <w:numPr>
          <w:ilvl w:val="2"/>
          <w:numId w:val="19"/>
        </w:numPr>
        <w:jc w:val="both"/>
        <w:rPr>
          <w:sz w:val="23"/>
          <w:szCs w:val="23"/>
        </w:rPr>
      </w:pPr>
      <w:r w:rsidRPr="00D045D6">
        <w:rPr>
          <w:sz w:val="23"/>
          <w:szCs w:val="23"/>
        </w:rPr>
        <w:t xml:space="preserve">energoresursi, piemēram, kurināmais un degviela; </w:t>
      </w:r>
    </w:p>
    <w:p w:rsidR="00D045D6" w:rsidRDefault="00D045D6" w:rsidP="00590BB1">
      <w:pPr>
        <w:pStyle w:val="Default"/>
        <w:numPr>
          <w:ilvl w:val="2"/>
          <w:numId w:val="19"/>
        </w:numPr>
        <w:jc w:val="both"/>
        <w:rPr>
          <w:sz w:val="23"/>
          <w:szCs w:val="23"/>
        </w:rPr>
      </w:pPr>
      <w:r w:rsidRPr="00D045D6">
        <w:rPr>
          <w:sz w:val="23"/>
          <w:szCs w:val="23"/>
        </w:rPr>
        <w:t xml:space="preserve">nepabeigtie pasūtījumi, tai skaitā mācību materiāli; </w:t>
      </w:r>
    </w:p>
    <w:p w:rsidR="00D045D6" w:rsidRDefault="00D045D6" w:rsidP="00590BB1">
      <w:pPr>
        <w:pStyle w:val="Default"/>
        <w:numPr>
          <w:ilvl w:val="2"/>
          <w:numId w:val="19"/>
        </w:numPr>
        <w:jc w:val="both"/>
        <w:rPr>
          <w:sz w:val="23"/>
          <w:szCs w:val="23"/>
        </w:rPr>
      </w:pPr>
      <w:r w:rsidRPr="00D045D6">
        <w:rPr>
          <w:sz w:val="23"/>
          <w:szCs w:val="23"/>
        </w:rPr>
        <w:t xml:space="preserve">atsavināšanai paredzēti ilgtermiņa ieguldījumi; </w:t>
      </w:r>
    </w:p>
    <w:p w:rsidR="00D045D6" w:rsidRPr="00D045D6" w:rsidRDefault="00D045D6" w:rsidP="00590BB1">
      <w:pPr>
        <w:pStyle w:val="Default"/>
        <w:numPr>
          <w:ilvl w:val="2"/>
          <w:numId w:val="19"/>
        </w:numPr>
        <w:spacing w:after="120"/>
        <w:jc w:val="both"/>
        <w:rPr>
          <w:sz w:val="23"/>
          <w:szCs w:val="23"/>
        </w:rPr>
      </w:pPr>
      <w:r w:rsidRPr="00D045D6">
        <w:rPr>
          <w:sz w:val="23"/>
          <w:szCs w:val="23"/>
        </w:rPr>
        <w:t>iestādes darbības nodrošināšanai nepieciešamais inventārs un to priekšmeti, kuru kalpošanas laiks ir mazāks par vienu gadu, neatkarīgi no to vērtības, kā arī kuru vērtība nepārsniedz Ministru Kabineta noteikumos Nr. 1031 noteikto vērtību par vienu inventāra vienību, ieskaitot ar pirkuma piegādi saistītos izdevumus, neatkarīgi no to kalpošanas ilguma, iegādes un norakstīšanas izdevumiem.</w:t>
      </w:r>
    </w:p>
    <w:p w:rsidR="00D045D6" w:rsidRPr="00D045D6" w:rsidRDefault="00D045D6" w:rsidP="00D045D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D045D6">
        <w:rPr>
          <w:rFonts w:ascii="Times New Roman" w:hAnsi="Times New Roman" w:cs="Times New Roman"/>
          <w:color w:val="000000"/>
          <w:sz w:val="23"/>
          <w:szCs w:val="23"/>
        </w:rPr>
        <w:t xml:space="preserve">. Budžeta iestāde novērtē krājumus iegādes izmaksu vai ražošanas pašizmaksas vērtībā, izņemot gadījumus, ja: </w:t>
      </w:r>
    </w:p>
    <w:p w:rsidR="00D045D6" w:rsidRPr="00D045D6" w:rsidRDefault="00D045D6" w:rsidP="00D045D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D045D6">
        <w:rPr>
          <w:rFonts w:ascii="Times New Roman" w:hAnsi="Times New Roman" w:cs="Times New Roman"/>
          <w:color w:val="000000"/>
          <w:sz w:val="23"/>
          <w:szCs w:val="23"/>
        </w:rPr>
        <w:t xml:space="preserve">.1. budžeta iestāde saņem krājumus kā dāvinājumu – krājumus novērtē patiesajā vērtībā, atskaitot atsavināšanas izmaksas, dāvinājuma saņemšanas dienā; </w:t>
      </w:r>
    </w:p>
    <w:p w:rsidR="00D045D6" w:rsidRPr="00D045D6" w:rsidRDefault="00D045D6" w:rsidP="00D045D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D045D6">
        <w:rPr>
          <w:rFonts w:ascii="Times New Roman" w:hAnsi="Times New Roman" w:cs="Times New Roman"/>
          <w:color w:val="000000"/>
          <w:sz w:val="23"/>
          <w:szCs w:val="23"/>
        </w:rPr>
        <w:t xml:space="preserve">.2. budžeta iestāde atzīst līdz šim neuzskaitītus krājumus, pamatojoties uz inventarizācijā konstatētu pārpalikumu – krājumus novērtē patiesajā vērtībā, atskaitot atsavināšanas izmaksas, inventarizācijas datumā; </w:t>
      </w:r>
    </w:p>
    <w:p w:rsidR="00D045D6" w:rsidRPr="00D045D6" w:rsidRDefault="00D045D6" w:rsidP="00D045D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D045D6">
        <w:rPr>
          <w:rFonts w:ascii="Times New Roman" w:hAnsi="Times New Roman" w:cs="Times New Roman"/>
          <w:color w:val="000000"/>
          <w:sz w:val="23"/>
          <w:szCs w:val="23"/>
        </w:rPr>
        <w:t xml:space="preserve">.3. budžeta iestāde atzīst maiņas ceļā saņemtus krājumus - krājumus novērtē patiesajā vērtībā, atskaitot atsavināšanas izmaksas, iegūšanas datumā; </w:t>
      </w:r>
    </w:p>
    <w:p w:rsidR="00D045D6" w:rsidRPr="00D045D6" w:rsidRDefault="00D045D6" w:rsidP="00D045D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D045D6">
        <w:rPr>
          <w:rFonts w:ascii="Times New Roman" w:hAnsi="Times New Roman" w:cs="Times New Roman"/>
          <w:color w:val="000000"/>
          <w:sz w:val="23"/>
          <w:szCs w:val="23"/>
        </w:rPr>
        <w:t xml:space="preserve">.4. budžeta iestāde saņem krājumus vispārējās valdības sektora struktūru ietvaros – krājumus novērtē uzskaites vērtībā, kāda tā bijusi tās budžeta iestādes uzskaitē, kura nodod krājumus; </w:t>
      </w:r>
    </w:p>
    <w:p w:rsidR="00D045D6" w:rsidRPr="00D045D6" w:rsidRDefault="00D045D6" w:rsidP="00D045D6">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7.4</w:t>
      </w:r>
      <w:r w:rsidRPr="00D045D6">
        <w:rPr>
          <w:rFonts w:ascii="Times New Roman" w:hAnsi="Times New Roman" w:cs="Times New Roman"/>
          <w:color w:val="000000"/>
          <w:sz w:val="23"/>
          <w:szCs w:val="23"/>
        </w:rPr>
        <w:t xml:space="preserve">.5. budžeta iestāde novērtē bioloģisko aktīvu produktus, kurus tā ieguvusi no saviem bioloģiskajiem aktīviem, to patiesajā vērtībā, atskaitot atsavināšanas izmaksas, krājumu iegūšanas dienā. </w:t>
      </w:r>
    </w:p>
    <w:p w:rsidR="005B749A" w:rsidRPr="005B749A" w:rsidRDefault="00D045D6" w:rsidP="005B749A">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7.5</w:t>
      </w:r>
      <w:r w:rsidRPr="00D045D6">
        <w:rPr>
          <w:rFonts w:ascii="Times New Roman" w:hAnsi="Times New Roman" w:cs="Times New Roman"/>
          <w:color w:val="000000"/>
          <w:sz w:val="23"/>
          <w:szCs w:val="23"/>
        </w:rPr>
        <w:t>. Saņemot krājumus, pamatojoties uz preču pavadzīmi – rēķinu (vai citu krājumu iegādi pamatojošu dokumentu), budžeta iestāde palielina attiecīgo krājumu kontu un saistību kontu par dokumentā norādīto summu</w:t>
      </w:r>
      <w:r>
        <w:rPr>
          <w:rFonts w:ascii="Times New Roman" w:hAnsi="Times New Roman" w:cs="Times New Roman"/>
          <w:color w:val="000000"/>
          <w:sz w:val="23"/>
          <w:szCs w:val="23"/>
        </w:rPr>
        <w:t>.</w:t>
      </w:r>
      <w:r w:rsidR="005B749A">
        <w:rPr>
          <w:rFonts w:ascii="Times New Roman" w:hAnsi="Times New Roman" w:cs="Times New Roman"/>
          <w:color w:val="000000"/>
          <w:sz w:val="23"/>
          <w:szCs w:val="23"/>
        </w:rPr>
        <w:t xml:space="preserve"> </w:t>
      </w:r>
      <w:r w:rsidR="005B749A" w:rsidRPr="005B749A">
        <w:rPr>
          <w:rFonts w:ascii="Times New Roman" w:hAnsi="Times New Roman" w:cs="Times New Roman"/>
          <w:sz w:val="23"/>
          <w:szCs w:val="23"/>
        </w:rPr>
        <w:t>Grāmatvedības uzskaites programmā atbilstoši saņemtajai informācijai, apvieno krājumus, materiālus, energopreces, preces un biroja preces pa preču grupām, norādot preču kopējo skaitu un kopējo vērtību, atbilstoši:</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kancelejas preces (papīrs, rakstāmpiederumi, līme, kārtridži, toneri un citas kancelejas preces);</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medicīnas preces (medikamenti, medicīnas instrumenti vienreizēji lietojamie, saites un citas medicīnas preces);</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telpu uzturēšanas materiāli (tīrīšanas līdzekļi, birstes, vaski, gumijas cimdi un citi materiāli);</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būvmateriāli un telpu remonta materiāli (ķieģeļi, stikls, tapetes, līme, krāsas un citi materiāli);</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remonta materiāli biroja tehniskai (dažādas detaļas datoriem, printeriem, kopētājiem, un citai biroja tehnikai);</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pārējie ikdienas vajadzībām lietojamie materiāli (tualetes papīrs, ziepes, papīra dvieļi, gaisa atsvaidzinātājs un citas higiēnas preces);</w:t>
      </w:r>
    </w:p>
    <w:p w:rsidR="005B749A" w:rsidRPr="005B749A" w:rsidRDefault="005B749A" w:rsidP="00590BB1">
      <w:pPr>
        <w:pStyle w:val="tv2131"/>
        <w:numPr>
          <w:ilvl w:val="0"/>
          <w:numId w:val="83"/>
        </w:numPr>
        <w:spacing w:before="0" w:line="240" w:lineRule="auto"/>
        <w:rPr>
          <w:rFonts w:ascii="Times New Roman" w:hAnsi="Times New Roman"/>
          <w:sz w:val="23"/>
          <w:szCs w:val="23"/>
        </w:rPr>
      </w:pPr>
      <w:r w:rsidRPr="005B749A">
        <w:rPr>
          <w:rFonts w:ascii="Times New Roman" w:hAnsi="Times New Roman"/>
          <w:sz w:val="23"/>
          <w:szCs w:val="23"/>
        </w:rPr>
        <w:t>rezerves daļas, eļļas, autotransporta uzturēšanas līdzekļi;</w:t>
      </w:r>
    </w:p>
    <w:p w:rsidR="005B749A" w:rsidRPr="005B749A" w:rsidRDefault="005B749A" w:rsidP="00590BB1">
      <w:pPr>
        <w:pStyle w:val="tv2131"/>
        <w:numPr>
          <w:ilvl w:val="0"/>
          <w:numId w:val="83"/>
        </w:numPr>
        <w:spacing w:before="0" w:after="120" w:line="240" w:lineRule="auto"/>
        <w:rPr>
          <w:rFonts w:ascii="Times New Roman" w:hAnsi="Times New Roman"/>
          <w:sz w:val="23"/>
          <w:szCs w:val="23"/>
        </w:rPr>
      </w:pPr>
      <w:r w:rsidRPr="005B749A">
        <w:rPr>
          <w:rFonts w:ascii="Times New Roman" w:hAnsi="Times New Roman"/>
          <w:sz w:val="23"/>
          <w:szCs w:val="23"/>
        </w:rPr>
        <w:t>mācību materiāli (rotaļlietas, darba burtnīcas, brošūras un citi mācību materiāli)</w:t>
      </w:r>
      <w:r w:rsidR="00EF7AFE">
        <w:rPr>
          <w:rFonts w:ascii="Times New Roman" w:hAnsi="Times New Roman"/>
          <w:sz w:val="23"/>
          <w:szCs w:val="23"/>
        </w:rPr>
        <w:t>.</w:t>
      </w:r>
    </w:p>
    <w:p w:rsidR="00D045D6" w:rsidRPr="00D045D6" w:rsidRDefault="00D045D6" w:rsidP="00D045D6">
      <w:pPr>
        <w:pStyle w:val="Default"/>
        <w:spacing w:after="120"/>
        <w:jc w:val="both"/>
        <w:rPr>
          <w:sz w:val="23"/>
          <w:szCs w:val="23"/>
        </w:rPr>
      </w:pPr>
      <w:r>
        <w:rPr>
          <w:sz w:val="23"/>
          <w:szCs w:val="23"/>
        </w:rPr>
        <w:t>7.6</w:t>
      </w:r>
      <w:r w:rsidRPr="00D045D6">
        <w:rPr>
          <w:sz w:val="23"/>
          <w:szCs w:val="23"/>
        </w:rPr>
        <w:t>. Saņemot avansa maksājuma rēķinu par krājumu iegādi, budžeta iestāde grāmatojumus neveic, bet rēķinu reģistrē budžeta iestādes uzskaites sistēmā. Avansa maksājuma dokumenta apmaksas dienā, pamatojoties uz maksājuma uzdevumu, budžeta iestāde atzīst konta “Avansa maksājumi par krājumiem” palielinājumu un tā naudas līdzekļu konta samazinājumu, no kura veic maksāju</w:t>
      </w:r>
      <w:r>
        <w:rPr>
          <w:sz w:val="23"/>
          <w:szCs w:val="23"/>
        </w:rPr>
        <w:t>mu.</w:t>
      </w:r>
      <w:r w:rsidRPr="00D045D6">
        <w:rPr>
          <w:sz w:val="23"/>
          <w:szCs w:val="23"/>
        </w:rPr>
        <w:t xml:space="preserve"> </w:t>
      </w:r>
    </w:p>
    <w:p w:rsidR="00D045D6" w:rsidRPr="00D045D6" w:rsidRDefault="00D045D6" w:rsidP="00D045D6">
      <w:pPr>
        <w:pStyle w:val="Default"/>
        <w:spacing w:after="120"/>
        <w:jc w:val="both"/>
        <w:rPr>
          <w:iCs/>
          <w:sz w:val="23"/>
          <w:szCs w:val="23"/>
        </w:rPr>
      </w:pPr>
      <w:r w:rsidRPr="00D045D6">
        <w:rPr>
          <w:iCs/>
          <w:sz w:val="23"/>
          <w:szCs w:val="23"/>
        </w:rPr>
        <w:t xml:space="preserve">Ja saņemtais avansa maksājuma attaisnojuma dokuments uz pārskata gada beigām nav apmaksāts, to uzskaita zembilancē kodā 9540 “Saņemtie, bet neapmaksātie avansa attaisnojuma dokumenti”. </w:t>
      </w:r>
    </w:p>
    <w:p w:rsidR="00D045D6" w:rsidRPr="00D045D6" w:rsidRDefault="00D045D6" w:rsidP="00D045D6">
      <w:pPr>
        <w:pStyle w:val="Default"/>
        <w:spacing w:after="120"/>
        <w:jc w:val="both"/>
        <w:rPr>
          <w:sz w:val="23"/>
          <w:szCs w:val="23"/>
        </w:rPr>
      </w:pPr>
      <w:r>
        <w:rPr>
          <w:sz w:val="23"/>
          <w:szCs w:val="23"/>
        </w:rPr>
        <w:t>7.7</w:t>
      </w:r>
      <w:r w:rsidRPr="00D045D6">
        <w:rPr>
          <w:sz w:val="23"/>
          <w:szCs w:val="23"/>
        </w:rPr>
        <w:t>. Saņemot preču pavadzīmi – rēķinu par krājumiem, par kuru iepriekš veikts avansa maksājums, budžeta iestāde to reģistrē uzskaites sistēmā un veic grāmatojumu, palielinot attiecīgo krājumu kontu un saistību kontu</w:t>
      </w:r>
      <w:r>
        <w:rPr>
          <w:sz w:val="23"/>
          <w:szCs w:val="23"/>
        </w:rPr>
        <w:t>.</w:t>
      </w:r>
      <w:r w:rsidRPr="00D045D6">
        <w:rPr>
          <w:sz w:val="23"/>
          <w:szCs w:val="23"/>
        </w:rPr>
        <w:t xml:space="preserve"> Vienlaicīgi budžeta iestāde atzīst konta “Avansa maksājumi par krājumiem” un saistību samazinājumu iepriekš veiktā avansa maksājuma vērtībā</w:t>
      </w:r>
      <w:r>
        <w:rPr>
          <w:sz w:val="23"/>
          <w:szCs w:val="23"/>
        </w:rPr>
        <w:t>.</w:t>
      </w:r>
    </w:p>
    <w:p w:rsidR="00D045D6" w:rsidRPr="00D045D6" w:rsidRDefault="00D045D6" w:rsidP="00D045D6">
      <w:pPr>
        <w:pStyle w:val="Default"/>
        <w:spacing w:after="120"/>
        <w:jc w:val="both"/>
        <w:rPr>
          <w:sz w:val="23"/>
          <w:szCs w:val="23"/>
        </w:rPr>
      </w:pPr>
      <w:r>
        <w:rPr>
          <w:sz w:val="23"/>
          <w:szCs w:val="23"/>
        </w:rPr>
        <w:t>7.8</w:t>
      </w:r>
      <w:r w:rsidRPr="00D045D6">
        <w:rPr>
          <w:sz w:val="23"/>
          <w:szCs w:val="23"/>
        </w:rPr>
        <w:t xml:space="preserve">. Ja budžeta iestāde krājumus saņem bez atlīdzības no citas budžeta iestādes, budžeta iestāde krājumu iegūšanas datumā atzīst to sākotnējo vērtību tādā apmērā, kādā tie uzskaitīti tajā budžeta iestādē, kas nodeva aktīvu. Ja nepieciešams, budžeta iestāde pārklasificē krājumus atbilstoši budžeta iestādes grāmatvedības uzskaites kārtībā noteiktajām prasībām. Vienlaikus budžeta iestāde atzīst ieņēmumus no bez atlīdzības saņemtām vērtībām saskaņā ar sadaļā “Ieņēmumi no darījumiem bez apmaiņas (nodokļi un pārvedumi)” noteiktajiem principiem. </w:t>
      </w:r>
    </w:p>
    <w:p w:rsidR="00D045D6" w:rsidRPr="00D045D6" w:rsidRDefault="00D045D6" w:rsidP="00D045D6">
      <w:pPr>
        <w:pStyle w:val="Default"/>
        <w:spacing w:after="120"/>
        <w:jc w:val="both"/>
        <w:rPr>
          <w:sz w:val="23"/>
          <w:szCs w:val="23"/>
        </w:rPr>
      </w:pPr>
      <w:r>
        <w:rPr>
          <w:sz w:val="23"/>
          <w:szCs w:val="23"/>
        </w:rPr>
        <w:t>7.9</w:t>
      </w:r>
      <w:r w:rsidRPr="00D045D6">
        <w:rPr>
          <w:sz w:val="23"/>
          <w:szCs w:val="23"/>
        </w:rPr>
        <w:t xml:space="preserve">. Ja budžeta iestāde saņem bez atlīdzības krājumus no citas budžeta iestādes, kas krājumu vērtību iepriekš atzinusi izdevumos, tad budžeta iestāde nodrošina krājumu uzskaiti daudzuma vienībās līdz faktiskai to norakstīšanai. </w:t>
      </w:r>
    </w:p>
    <w:p w:rsidR="00D045D6" w:rsidRPr="00D045D6" w:rsidRDefault="00D045D6" w:rsidP="00D045D6">
      <w:pPr>
        <w:pStyle w:val="Default"/>
        <w:spacing w:after="120"/>
        <w:jc w:val="both"/>
        <w:rPr>
          <w:sz w:val="23"/>
          <w:szCs w:val="23"/>
        </w:rPr>
      </w:pPr>
      <w:r>
        <w:rPr>
          <w:sz w:val="23"/>
          <w:szCs w:val="23"/>
        </w:rPr>
        <w:t>7.10</w:t>
      </w:r>
      <w:r w:rsidRPr="00D045D6">
        <w:rPr>
          <w:sz w:val="23"/>
          <w:szCs w:val="23"/>
        </w:rPr>
        <w:t>. Ja budžeta iestāde ir saņēmusi krājumus kā dāvinājumu, piemēram, mācību grāmatu ziedojums no starptautiskas organizācijas, krājumu izmaksas ir šo krājumu patiesā vērtība ziedojuma iegūšanas dienā. Patieso vērtību nosaka, pamatojoties uz ar dāvinājuma un ziedojuma saņemšanu saistītiem dokumentiem vai veicot saņemto krājumu novērtējumu. Budžeta iestāde atzīst attiecīgos krājumus un ieņēmumus vai nākamo periodu ieņēmumus no saņemtā dāvinājuma atbilstoši novērtēšanas aktā apstiprinātajai vērtībai</w:t>
      </w:r>
      <w:r>
        <w:rPr>
          <w:sz w:val="23"/>
          <w:szCs w:val="23"/>
        </w:rPr>
        <w:t>.</w:t>
      </w:r>
    </w:p>
    <w:p w:rsidR="00D045D6" w:rsidRPr="00D045D6" w:rsidRDefault="00D045D6" w:rsidP="00D045D6">
      <w:pPr>
        <w:pStyle w:val="Default"/>
        <w:jc w:val="both"/>
        <w:rPr>
          <w:sz w:val="23"/>
          <w:szCs w:val="23"/>
        </w:rPr>
      </w:pPr>
      <w:r>
        <w:rPr>
          <w:sz w:val="23"/>
          <w:szCs w:val="23"/>
        </w:rPr>
        <w:t>7.11</w:t>
      </w:r>
      <w:r w:rsidRPr="00D045D6">
        <w:rPr>
          <w:sz w:val="23"/>
          <w:szCs w:val="23"/>
        </w:rPr>
        <w:t xml:space="preserve">. Krājumu pašizmaksā iekļauj visas iegādes, pārveidošanas un citas izmaksas, kas radušās, nogādājot krājumus to pašreizējā atrašanās vietā un stāvoklī: </w:t>
      </w:r>
    </w:p>
    <w:p w:rsidR="00D045D6" w:rsidRPr="00D045D6" w:rsidRDefault="00D045D6" w:rsidP="00D045D6">
      <w:pPr>
        <w:pStyle w:val="Default"/>
        <w:jc w:val="both"/>
        <w:rPr>
          <w:sz w:val="23"/>
          <w:szCs w:val="23"/>
        </w:rPr>
      </w:pPr>
      <w:r>
        <w:rPr>
          <w:sz w:val="23"/>
          <w:szCs w:val="23"/>
        </w:rPr>
        <w:t>7.11</w:t>
      </w:r>
      <w:r w:rsidRPr="00D045D6">
        <w:rPr>
          <w:sz w:val="23"/>
          <w:szCs w:val="23"/>
        </w:rPr>
        <w:t xml:space="preserve">.1. krājumu </w:t>
      </w:r>
      <w:r w:rsidRPr="00D045D6">
        <w:rPr>
          <w:b/>
          <w:bCs/>
          <w:i/>
          <w:iCs/>
          <w:sz w:val="23"/>
          <w:szCs w:val="23"/>
        </w:rPr>
        <w:t xml:space="preserve">iegādes izmaksās </w:t>
      </w:r>
      <w:r w:rsidRPr="00D045D6">
        <w:rPr>
          <w:sz w:val="23"/>
          <w:szCs w:val="23"/>
        </w:rPr>
        <w:t xml:space="preserve">ietilpst pirkšanas cena, ievedmuitas nodokļi un citi neatskaitāmie nodokļi, transporta, pārkraušanas un citas izmaksas, kas tieši attiecināmas uz gatavo ražojumu, </w:t>
      </w:r>
      <w:r w:rsidRPr="00D045D6">
        <w:rPr>
          <w:sz w:val="23"/>
          <w:szCs w:val="23"/>
        </w:rPr>
        <w:lastRenderedPageBreak/>
        <w:t xml:space="preserve">materiālu un piederumu iegādi. Nosakot iegādes izmaksas, atskaita saņemtās tirdzniecības atlaides, apjoma atlaides un citus no piegādātāja saņemtos labumus; </w:t>
      </w:r>
    </w:p>
    <w:p w:rsidR="00D045D6" w:rsidRPr="00D045D6" w:rsidRDefault="00D045D6" w:rsidP="00D045D6">
      <w:pPr>
        <w:pStyle w:val="Default"/>
        <w:jc w:val="both"/>
        <w:rPr>
          <w:sz w:val="23"/>
          <w:szCs w:val="23"/>
        </w:rPr>
      </w:pPr>
      <w:r>
        <w:rPr>
          <w:sz w:val="23"/>
          <w:szCs w:val="23"/>
        </w:rPr>
        <w:t>7.11</w:t>
      </w:r>
      <w:r w:rsidRPr="00D045D6">
        <w:rPr>
          <w:sz w:val="23"/>
          <w:szCs w:val="23"/>
        </w:rPr>
        <w:t xml:space="preserve">.2. krājumu </w:t>
      </w:r>
      <w:r w:rsidRPr="00D045D6">
        <w:rPr>
          <w:b/>
          <w:bCs/>
          <w:i/>
          <w:iCs/>
          <w:sz w:val="23"/>
          <w:szCs w:val="23"/>
        </w:rPr>
        <w:t xml:space="preserve">pārveidošanas izmaksas </w:t>
      </w:r>
      <w:r w:rsidRPr="00D045D6">
        <w:rPr>
          <w:sz w:val="23"/>
          <w:szCs w:val="23"/>
        </w:rPr>
        <w:t xml:space="preserve">ir izmaksas, kas galvenokārt rodas ražošanas procesa ietvaros, pārveidojot krājumus par gatavo ražojumu krājumiem. Tās ir ar krājumu vienībām tieši saistītas izmaksas, piemēram, tiešās darbaspēka izmaksas. Pārveidošanas izmaksas ietver arī konsekventi piemērotu ražošanas nemainīgo un mainīgo pieskaitāmo izmaksu attiecinājumu uz saražotajām krājumu vienībām, kas rodas, pārveidojot materiālus gatavos ražojumos; </w:t>
      </w:r>
    </w:p>
    <w:p w:rsidR="00D045D6" w:rsidRPr="00D045D6" w:rsidRDefault="00D045D6" w:rsidP="00D045D6">
      <w:pPr>
        <w:pStyle w:val="Default"/>
        <w:spacing w:after="120"/>
        <w:jc w:val="both"/>
        <w:rPr>
          <w:sz w:val="23"/>
          <w:szCs w:val="23"/>
        </w:rPr>
      </w:pPr>
      <w:r>
        <w:rPr>
          <w:sz w:val="23"/>
          <w:szCs w:val="23"/>
        </w:rPr>
        <w:t>7.11</w:t>
      </w:r>
      <w:r w:rsidRPr="00D045D6">
        <w:rPr>
          <w:sz w:val="23"/>
          <w:szCs w:val="23"/>
        </w:rPr>
        <w:t xml:space="preserve">.3. </w:t>
      </w:r>
      <w:r w:rsidRPr="00D045D6">
        <w:rPr>
          <w:b/>
          <w:bCs/>
          <w:i/>
          <w:iCs/>
          <w:sz w:val="23"/>
          <w:szCs w:val="23"/>
        </w:rPr>
        <w:t xml:space="preserve">citas izmaksas </w:t>
      </w:r>
      <w:r w:rsidRPr="00D045D6">
        <w:rPr>
          <w:sz w:val="23"/>
          <w:szCs w:val="23"/>
        </w:rPr>
        <w:t xml:space="preserve">iekļauj krājumu izmaksās tikai tad, ja tās rodas, nogādājot krājumus to pašreizējā atrašanās vietā un stāvoklī. </w:t>
      </w:r>
    </w:p>
    <w:p w:rsidR="00D045D6" w:rsidRPr="00D045D6" w:rsidRDefault="00D045D6" w:rsidP="004D6724">
      <w:pPr>
        <w:pStyle w:val="Default"/>
        <w:jc w:val="both"/>
        <w:rPr>
          <w:sz w:val="23"/>
          <w:szCs w:val="23"/>
        </w:rPr>
      </w:pPr>
      <w:r>
        <w:rPr>
          <w:sz w:val="23"/>
          <w:szCs w:val="23"/>
        </w:rPr>
        <w:t>7.12</w:t>
      </w:r>
      <w:r w:rsidRPr="00D045D6">
        <w:rPr>
          <w:sz w:val="23"/>
          <w:szCs w:val="23"/>
        </w:rPr>
        <w:t xml:space="preserve">. Izmaksas, kuras neiekļauj krājumu izmaksās un uzrāda kā izdevumus periodā, kurā tās rodas, ir sekojoši: </w:t>
      </w:r>
    </w:p>
    <w:p w:rsidR="004D6724" w:rsidRDefault="00D045D6" w:rsidP="00590BB1">
      <w:pPr>
        <w:pStyle w:val="Default"/>
        <w:numPr>
          <w:ilvl w:val="2"/>
          <w:numId w:val="20"/>
        </w:numPr>
        <w:jc w:val="both"/>
        <w:rPr>
          <w:sz w:val="23"/>
          <w:szCs w:val="23"/>
        </w:rPr>
      </w:pPr>
      <w:r w:rsidRPr="00D045D6">
        <w:rPr>
          <w:sz w:val="23"/>
          <w:szCs w:val="23"/>
        </w:rPr>
        <w:t xml:space="preserve">virsnormas iztērēto materiālu, darbaspēka vai citu ražošanas izmaksu summas; </w:t>
      </w:r>
    </w:p>
    <w:p w:rsidR="004D6724" w:rsidRDefault="00D045D6" w:rsidP="00590BB1">
      <w:pPr>
        <w:pStyle w:val="Default"/>
        <w:numPr>
          <w:ilvl w:val="2"/>
          <w:numId w:val="20"/>
        </w:numPr>
        <w:jc w:val="both"/>
        <w:rPr>
          <w:sz w:val="23"/>
          <w:szCs w:val="23"/>
        </w:rPr>
      </w:pPr>
      <w:r w:rsidRPr="004D6724">
        <w:rPr>
          <w:sz w:val="23"/>
          <w:szCs w:val="23"/>
        </w:rPr>
        <w:t xml:space="preserve">uzglabāšanas izmaksas, ja vien šīs izmaksas nerodas ražošanas procesā pirms nākamā ražošanas posma; </w:t>
      </w:r>
    </w:p>
    <w:p w:rsidR="004D6724" w:rsidRDefault="00D045D6" w:rsidP="00590BB1">
      <w:pPr>
        <w:pStyle w:val="Default"/>
        <w:numPr>
          <w:ilvl w:val="2"/>
          <w:numId w:val="20"/>
        </w:numPr>
        <w:jc w:val="both"/>
        <w:rPr>
          <w:sz w:val="23"/>
          <w:szCs w:val="23"/>
        </w:rPr>
      </w:pPr>
      <w:r w:rsidRPr="004D6724">
        <w:rPr>
          <w:sz w:val="23"/>
          <w:szCs w:val="23"/>
        </w:rPr>
        <w:t xml:space="preserve">administratīvās izmaksas, kuras nav saistītas ar krājumu nogādāšanu to pašreizējā atrašanās vietā un stāvoklī; </w:t>
      </w:r>
    </w:p>
    <w:p w:rsidR="004D6724" w:rsidRDefault="00D045D6" w:rsidP="00590BB1">
      <w:pPr>
        <w:pStyle w:val="Default"/>
        <w:numPr>
          <w:ilvl w:val="2"/>
          <w:numId w:val="20"/>
        </w:numPr>
        <w:jc w:val="both"/>
        <w:rPr>
          <w:sz w:val="23"/>
          <w:szCs w:val="23"/>
        </w:rPr>
      </w:pPr>
      <w:r w:rsidRPr="004D6724">
        <w:rPr>
          <w:sz w:val="23"/>
          <w:szCs w:val="23"/>
        </w:rPr>
        <w:t>transporta izmaksas par gatavo krājumu pārvietošanu starp struktūrvienībām;</w:t>
      </w:r>
      <w:r w:rsidR="004D6724">
        <w:rPr>
          <w:sz w:val="23"/>
          <w:szCs w:val="23"/>
        </w:rPr>
        <w:t xml:space="preserve"> </w:t>
      </w:r>
    </w:p>
    <w:p w:rsidR="00D045D6" w:rsidRPr="004D6724" w:rsidRDefault="00D045D6" w:rsidP="00590BB1">
      <w:pPr>
        <w:pStyle w:val="Default"/>
        <w:numPr>
          <w:ilvl w:val="2"/>
          <w:numId w:val="20"/>
        </w:numPr>
        <w:spacing w:after="120"/>
        <w:jc w:val="both"/>
        <w:rPr>
          <w:sz w:val="23"/>
          <w:szCs w:val="23"/>
        </w:rPr>
      </w:pPr>
      <w:r w:rsidRPr="004D6724">
        <w:rPr>
          <w:sz w:val="23"/>
          <w:szCs w:val="23"/>
        </w:rPr>
        <w:t xml:space="preserve">krājumu pārdošanas izmaksas. </w:t>
      </w:r>
    </w:p>
    <w:p w:rsidR="00D045D6" w:rsidRPr="00D045D6" w:rsidRDefault="004D6724" w:rsidP="00D045D6">
      <w:pPr>
        <w:pStyle w:val="Default"/>
        <w:spacing w:after="120"/>
        <w:jc w:val="both"/>
        <w:rPr>
          <w:sz w:val="23"/>
          <w:szCs w:val="23"/>
        </w:rPr>
      </w:pPr>
      <w:r>
        <w:rPr>
          <w:sz w:val="23"/>
          <w:szCs w:val="23"/>
        </w:rPr>
        <w:t>7.13</w:t>
      </w:r>
      <w:r w:rsidR="00D045D6" w:rsidRPr="00D045D6">
        <w:rPr>
          <w:sz w:val="23"/>
          <w:szCs w:val="23"/>
        </w:rPr>
        <w:t xml:space="preserve">. Krājumus, kurus veido lauksaimniecības produkti, ko budžeta iestāde ievākusi no tai piederošiem bioloģiskajiem aktīviem, sākotnējās atzīšanas dienā novērtē to patiesajā vērtībā ražas novākšanas datumā, atskaitot atsavināšanas izdevumus krājumu iegūšanas dienā. </w:t>
      </w:r>
    </w:p>
    <w:p w:rsidR="00D045D6" w:rsidRPr="00D045D6" w:rsidRDefault="00D045D6" w:rsidP="004D6724">
      <w:pPr>
        <w:pStyle w:val="Default"/>
        <w:spacing w:after="120"/>
        <w:jc w:val="both"/>
        <w:rPr>
          <w:b/>
          <w:bCs/>
          <w:i/>
          <w:iCs/>
          <w:sz w:val="23"/>
          <w:szCs w:val="23"/>
        </w:rPr>
      </w:pPr>
      <w:r w:rsidRPr="00D045D6">
        <w:rPr>
          <w:b/>
          <w:bCs/>
          <w:i/>
          <w:iCs/>
          <w:sz w:val="23"/>
          <w:szCs w:val="23"/>
        </w:rPr>
        <w:t xml:space="preserve">Krājumu uzskaite pēc sākotnējās atzīšanas </w:t>
      </w:r>
    </w:p>
    <w:p w:rsidR="00D045D6" w:rsidRPr="00D045D6" w:rsidRDefault="004D6724" w:rsidP="00D045D6">
      <w:pPr>
        <w:pStyle w:val="Default"/>
        <w:spacing w:after="120"/>
        <w:jc w:val="both"/>
        <w:rPr>
          <w:sz w:val="23"/>
          <w:szCs w:val="23"/>
        </w:rPr>
      </w:pPr>
      <w:r>
        <w:rPr>
          <w:sz w:val="23"/>
          <w:szCs w:val="23"/>
        </w:rPr>
        <w:t>7.14</w:t>
      </w:r>
      <w:r w:rsidR="00D045D6" w:rsidRPr="00D045D6">
        <w:rPr>
          <w:sz w:val="23"/>
          <w:szCs w:val="23"/>
        </w:rPr>
        <w:t xml:space="preserve">. Budžeta iestāde krājumu pašizmaksas novērtēšanai izmanto izmaksu metodi. Atbilstoši standarta izmaksu metodei krājumu pašizmaksas vērtību nosaka saskaņā ar materiālu un izejvielu, darbaspēka, efektivitātes un jaudas izmantošanu parastos apstākļos. Budžeta iestāde regulāri pārskata standarta izmaksas un nepieciešamības gadījumā koriģē, ņemot vērā pašreizējos apstākļus. </w:t>
      </w:r>
    </w:p>
    <w:p w:rsidR="00D045D6" w:rsidRPr="00D045D6" w:rsidRDefault="004D6724" w:rsidP="00D045D6">
      <w:pPr>
        <w:pStyle w:val="Default"/>
        <w:spacing w:after="120"/>
        <w:jc w:val="both"/>
        <w:rPr>
          <w:sz w:val="23"/>
          <w:szCs w:val="23"/>
        </w:rPr>
      </w:pPr>
      <w:r>
        <w:rPr>
          <w:sz w:val="23"/>
          <w:szCs w:val="23"/>
        </w:rPr>
        <w:t>7.15</w:t>
      </w:r>
      <w:r w:rsidR="00D045D6" w:rsidRPr="00D045D6">
        <w:rPr>
          <w:sz w:val="23"/>
          <w:szCs w:val="23"/>
        </w:rPr>
        <w:t xml:space="preserve">. Savstarpēji neaizstājamu krājumu vienību, kā arī preču vai pakalpojumu, kas saražoti vai izstrādāti konkrētiem projektiem, izmaksas nosaka, nodalot šādu krājumu atsevišķās konkrētās iegādes vai izveides izmaksas. Izmaksu konkrēta nodalīšana nozīmē, ka konkrētās izmaksas attiecina uz noteiktām krājumu vienībām. Izmaksu nodalīšana ir lietderīga krājumu vienībām, kuras novirzītas konkrētam projektam, neatkarīgi no tā, vai šīs krājumu vienības ir nopirktas vai saražotas. </w:t>
      </w:r>
    </w:p>
    <w:p w:rsidR="00D045D6" w:rsidRPr="00D045D6" w:rsidRDefault="004D6724" w:rsidP="00D045D6">
      <w:pPr>
        <w:pStyle w:val="Default"/>
        <w:spacing w:after="120"/>
        <w:jc w:val="both"/>
        <w:rPr>
          <w:sz w:val="23"/>
          <w:szCs w:val="23"/>
        </w:rPr>
      </w:pPr>
      <w:r>
        <w:rPr>
          <w:sz w:val="23"/>
          <w:szCs w:val="23"/>
        </w:rPr>
        <w:t>7.16</w:t>
      </w:r>
      <w:r w:rsidR="00D045D6" w:rsidRPr="00D045D6">
        <w:rPr>
          <w:sz w:val="23"/>
          <w:szCs w:val="23"/>
        </w:rPr>
        <w:t xml:space="preserve">. Krājumu izmaksas, izņemot savstarpēji neaizstājamas krājumu vienības un preces vai pakalpojumus, kas saražoti vai izstrādāti konkrētiem projektiem, budžeta iestāde uzskaita, lietojot “pirmais iekšā – pirmais ārā” metodi (FIFO – “First-In-First-Out” metode). Šī metode pamatojas uz pieņēmumu, ka tās krājumu vienības, kuras iepirktas pirmās, tiek izlietotas pirmās, un rezultātā vienības, kas paliek krājumos perioda beigās, ir tās, kuras iepirktas vai saražotas visvēlāk. </w:t>
      </w:r>
    </w:p>
    <w:p w:rsidR="00D045D6" w:rsidRPr="00D045D6" w:rsidRDefault="004D6724" w:rsidP="004D6724">
      <w:pPr>
        <w:pStyle w:val="Default"/>
        <w:spacing w:after="120"/>
        <w:jc w:val="both"/>
        <w:rPr>
          <w:sz w:val="23"/>
          <w:szCs w:val="23"/>
        </w:rPr>
      </w:pPr>
      <w:r>
        <w:rPr>
          <w:sz w:val="23"/>
          <w:szCs w:val="23"/>
        </w:rPr>
        <w:t>7.17</w:t>
      </w:r>
      <w:r w:rsidR="00D045D6" w:rsidRPr="00D045D6">
        <w:rPr>
          <w:sz w:val="23"/>
          <w:szCs w:val="23"/>
        </w:rPr>
        <w:t>. Katra pārskata gada beigās budžeta iestāde veic krājumu atlikušās vērtības</w:t>
      </w:r>
      <w:r w:rsidR="00A339B2">
        <w:rPr>
          <w:sz w:val="23"/>
          <w:szCs w:val="23"/>
        </w:rPr>
        <w:t xml:space="preserve"> pārskatīšanu sekojoši (skat. </w:t>
      </w:r>
      <w:r w:rsidR="00D045D6" w:rsidRPr="00D045D6">
        <w:rPr>
          <w:sz w:val="23"/>
          <w:szCs w:val="23"/>
        </w:rPr>
        <w:t>tabula).</w:t>
      </w:r>
    </w:p>
    <w:p w:rsidR="00D045D6" w:rsidRPr="0014065D" w:rsidRDefault="00D045D6" w:rsidP="00D045D6">
      <w:pPr>
        <w:jc w:val="right"/>
        <w:rPr>
          <w:rFonts w:ascii="Times New Roman" w:hAnsi="Times New Roman" w:cs="Times New Roman"/>
          <w:sz w:val="23"/>
          <w:szCs w:val="23"/>
        </w:rPr>
      </w:pPr>
      <w:r w:rsidRPr="0014065D">
        <w:rPr>
          <w:rFonts w:ascii="Times New Roman" w:hAnsi="Times New Roman" w:cs="Times New Roman"/>
          <w:i/>
          <w:iCs/>
          <w:sz w:val="23"/>
          <w:szCs w:val="23"/>
        </w:rPr>
        <w:t xml:space="preserve">tabula. </w:t>
      </w:r>
      <w:r w:rsidRPr="0014065D">
        <w:rPr>
          <w:rFonts w:ascii="Times New Roman" w:hAnsi="Times New Roman" w:cs="Times New Roman"/>
          <w:sz w:val="23"/>
          <w:szCs w:val="23"/>
        </w:rPr>
        <w:t>Krājumu turpmākā novērtēšana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19"/>
        <w:gridCol w:w="2297"/>
      </w:tblGrid>
      <w:tr w:rsidR="00D045D6" w:rsidRPr="00DF4C7D" w:rsidTr="004D6724">
        <w:trPr>
          <w:trHeight w:val="98"/>
        </w:trPr>
        <w:tc>
          <w:tcPr>
            <w:tcW w:w="3510" w:type="dxa"/>
            <w:shd w:val="clear" w:color="auto" w:fill="auto"/>
          </w:tcPr>
          <w:p w:rsidR="00D045D6" w:rsidRPr="00DF4C7D" w:rsidRDefault="00D045D6" w:rsidP="00D045D6">
            <w:pPr>
              <w:pStyle w:val="Default"/>
              <w:jc w:val="center"/>
              <w:rPr>
                <w:sz w:val="22"/>
                <w:szCs w:val="22"/>
              </w:rPr>
            </w:pPr>
            <w:r w:rsidRPr="00DF4C7D">
              <w:rPr>
                <w:b/>
                <w:bCs/>
                <w:sz w:val="22"/>
                <w:szCs w:val="22"/>
              </w:rPr>
              <w:t>Krājumu veids</w:t>
            </w:r>
          </w:p>
        </w:tc>
        <w:tc>
          <w:tcPr>
            <w:tcW w:w="3119" w:type="dxa"/>
            <w:shd w:val="clear" w:color="auto" w:fill="auto"/>
          </w:tcPr>
          <w:p w:rsidR="00D045D6" w:rsidRPr="00DF4C7D" w:rsidRDefault="00D045D6" w:rsidP="00D045D6">
            <w:pPr>
              <w:pStyle w:val="Default"/>
              <w:jc w:val="center"/>
              <w:rPr>
                <w:sz w:val="22"/>
                <w:szCs w:val="22"/>
              </w:rPr>
            </w:pPr>
            <w:r w:rsidRPr="00DF4C7D">
              <w:rPr>
                <w:b/>
                <w:bCs/>
                <w:sz w:val="22"/>
                <w:szCs w:val="22"/>
              </w:rPr>
              <w:t>Turpmākā novērtēšana</w:t>
            </w:r>
          </w:p>
        </w:tc>
        <w:tc>
          <w:tcPr>
            <w:tcW w:w="2297" w:type="dxa"/>
            <w:shd w:val="clear" w:color="auto" w:fill="auto"/>
          </w:tcPr>
          <w:p w:rsidR="00D045D6" w:rsidRPr="00DF4C7D" w:rsidRDefault="00D045D6" w:rsidP="00D045D6">
            <w:pPr>
              <w:pStyle w:val="Default"/>
              <w:jc w:val="center"/>
              <w:rPr>
                <w:sz w:val="22"/>
                <w:szCs w:val="22"/>
              </w:rPr>
            </w:pPr>
            <w:r w:rsidRPr="00DF4C7D">
              <w:rPr>
                <w:b/>
                <w:bCs/>
                <w:sz w:val="22"/>
                <w:szCs w:val="22"/>
              </w:rPr>
              <w:t>Norakstīšanas grāmatojumi</w:t>
            </w:r>
          </w:p>
        </w:tc>
      </w:tr>
      <w:tr w:rsidR="00D045D6" w:rsidRPr="00DF4C7D" w:rsidTr="004D6724">
        <w:trPr>
          <w:trHeight w:val="746"/>
        </w:trPr>
        <w:tc>
          <w:tcPr>
            <w:tcW w:w="3510" w:type="dxa"/>
            <w:shd w:val="clear" w:color="auto" w:fill="auto"/>
          </w:tcPr>
          <w:p w:rsidR="00D045D6" w:rsidRPr="00DF4C7D" w:rsidRDefault="00D045D6" w:rsidP="00D045D6">
            <w:pPr>
              <w:pStyle w:val="Default"/>
              <w:rPr>
                <w:sz w:val="22"/>
                <w:szCs w:val="22"/>
              </w:rPr>
            </w:pPr>
            <w:r w:rsidRPr="00DF4C7D">
              <w:rPr>
                <w:b/>
                <w:bCs/>
                <w:sz w:val="22"/>
                <w:szCs w:val="22"/>
              </w:rPr>
              <w:t xml:space="preserve">Krājumi, kas paredzēti iestādes funkciju nodrošināšanai, ja tie nav nodoti lietošanā vai izlietoti </w:t>
            </w:r>
          </w:p>
        </w:tc>
        <w:tc>
          <w:tcPr>
            <w:tcW w:w="3119" w:type="dxa"/>
            <w:shd w:val="clear" w:color="auto" w:fill="auto"/>
          </w:tcPr>
          <w:p w:rsidR="00D045D6" w:rsidRPr="00DF4C7D" w:rsidRDefault="00D045D6" w:rsidP="00D045D6">
            <w:pPr>
              <w:pStyle w:val="Default"/>
              <w:rPr>
                <w:sz w:val="22"/>
                <w:szCs w:val="22"/>
              </w:rPr>
            </w:pPr>
            <w:r w:rsidRPr="00DF4C7D">
              <w:rPr>
                <w:sz w:val="22"/>
                <w:szCs w:val="22"/>
              </w:rPr>
              <w:t xml:space="preserve">Zemākajā no izmaksu vai pašreizējās aizstāšanas izmaksu vērtības </w:t>
            </w:r>
          </w:p>
        </w:tc>
        <w:tc>
          <w:tcPr>
            <w:tcW w:w="2297" w:type="dxa"/>
            <w:shd w:val="clear" w:color="auto" w:fill="auto"/>
          </w:tcPr>
          <w:p w:rsidR="00D045D6" w:rsidRPr="00DF4C7D" w:rsidRDefault="00D045D6" w:rsidP="00D045D6">
            <w:pPr>
              <w:pStyle w:val="Default"/>
              <w:jc w:val="center"/>
              <w:rPr>
                <w:sz w:val="22"/>
                <w:szCs w:val="22"/>
              </w:rPr>
            </w:pPr>
            <w:r w:rsidRPr="00DF4C7D">
              <w:rPr>
                <w:sz w:val="22"/>
                <w:szCs w:val="22"/>
              </w:rPr>
              <w:t>D 7000</w:t>
            </w:r>
          </w:p>
          <w:p w:rsidR="00D045D6" w:rsidRPr="00DF4C7D" w:rsidRDefault="00D045D6" w:rsidP="00D045D6">
            <w:pPr>
              <w:pStyle w:val="Default"/>
              <w:jc w:val="center"/>
              <w:rPr>
                <w:sz w:val="22"/>
                <w:szCs w:val="22"/>
              </w:rPr>
            </w:pPr>
            <w:r w:rsidRPr="00DF4C7D">
              <w:rPr>
                <w:sz w:val="22"/>
                <w:szCs w:val="22"/>
              </w:rPr>
              <w:t>K 2100</w:t>
            </w:r>
          </w:p>
        </w:tc>
      </w:tr>
      <w:tr w:rsidR="00D045D6" w:rsidRPr="00DF4C7D" w:rsidTr="004D6724">
        <w:trPr>
          <w:trHeight w:val="456"/>
        </w:trPr>
        <w:tc>
          <w:tcPr>
            <w:tcW w:w="3510" w:type="dxa"/>
            <w:shd w:val="clear" w:color="auto" w:fill="auto"/>
          </w:tcPr>
          <w:p w:rsidR="00D045D6" w:rsidRPr="00DF4C7D" w:rsidRDefault="00D045D6" w:rsidP="00D045D6">
            <w:pPr>
              <w:pStyle w:val="Default"/>
              <w:rPr>
                <w:sz w:val="22"/>
                <w:szCs w:val="22"/>
              </w:rPr>
            </w:pPr>
            <w:r w:rsidRPr="00DF4C7D">
              <w:rPr>
                <w:b/>
                <w:bCs/>
                <w:sz w:val="22"/>
                <w:szCs w:val="22"/>
              </w:rPr>
              <w:t xml:space="preserve">Atsavināšanai trešajām personām paredzētie krājumi </w:t>
            </w:r>
          </w:p>
        </w:tc>
        <w:tc>
          <w:tcPr>
            <w:tcW w:w="3119" w:type="dxa"/>
            <w:shd w:val="clear" w:color="auto" w:fill="auto"/>
          </w:tcPr>
          <w:p w:rsidR="00D045D6" w:rsidRPr="00DF4C7D" w:rsidRDefault="00D045D6" w:rsidP="00D045D6">
            <w:pPr>
              <w:pStyle w:val="Default"/>
              <w:rPr>
                <w:sz w:val="22"/>
                <w:szCs w:val="22"/>
              </w:rPr>
            </w:pPr>
            <w:r w:rsidRPr="00DF4C7D">
              <w:rPr>
                <w:sz w:val="22"/>
                <w:szCs w:val="22"/>
              </w:rPr>
              <w:t xml:space="preserve">Zemākajā no izmaksu vai neto pārdošanas vērtības </w:t>
            </w:r>
          </w:p>
        </w:tc>
        <w:tc>
          <w:tcPr>
            <w:tcW w:w="2297" w:type="dxa"/>
            <w:shd w:val="clear" w:color="auto" w:fill="auto"/>
          </w:tcPr>
          <w:p w:rsidR="00D045D6" w:rsidRPr="00DF4C7D" w:rsidRDefault="00D045D6" w:rsidP="00D045D6">
            <w:pPr>
              <w:pStyle w:val="Default"/>
              <w:jc w:val="center"/>
              <w:rPr>
                <w:sz w:val="22"/>
                <w:szCs w:val="22"/>
              </w:rPr>
            </w:pPr>
            <w:r w:rsidRPr="00DF4C7D">
              <w:rPr>
                <w:sz w:val="22"/>
                <w:szCs w:val="22"/>
              </w:rPr>
              <w:t>D 7000</w:t>
            </w:r>
          </w:p>
          <w:p w:rsidR="00D045D6" w:rsidRPr="00DF4C7D" w:rsidRDefault="00D045D6" w:rsidP="00D045D6">
            <w:pPr>
              <w:pStyle w:val="Default"/>
              <w:jc w:val="center"/>
              <w:rPr>
                <w:sz w:val="22"/>
                <w:szCs w:val="22"/>
              </w:rPr>
            </w:pPr>
            <w:r w:rsidRPr="00DF4C7D">
              <w:rPr>
                <w:sz w:val="22"/>
                <w:szCs w:val="22"/>
              </w:rPr>
              <w:t>K 2130</w:t>
            </w:r>
          </w:p>
        </w:tc>
      </w:tr>
      <w:tr w:rsidR="00D045D6" w:rsidTr="004D6724">
        <w:trPr>
          <w:trHeight w:val="454"/>
        </w:trPr>
        <w:tc>
          <w:tcPr>
            <w:tcW w:w="3510" w:type="dxa"/>
            <w:shd w:val="clear" w:color="auto" w:fill="auto"/>
          </w:tcPr>
          <w:p w:rsidR="00D045D6" w:rsidRPr="00DF4C7D" w:rsidRDefault="00D045D6" w:rsidP="00D045D6">
            <w:pPr>
              <w:pStyle w:val="Default"/>
              <w:rPr>
                <w:sz w:val="22"/>
                <w:szCs w:val="22"/>
              </w:rPr>
            </w:pPr>
            <w:r w:rsidRPr="00DF4C7D">
              <w:rPr>
                <w:b/>
                <w:bCs/>
                <w:sz w:val="22"/>
                <w:szCs w:val="22"/>
              </w:rPr>
              <w:t xml:space="preserve">Ilgstoši lietojamais inventārs, kas nav nodots lietošanā </w:t>
            </w:r>
          </w:p>
        </w:tc>
        <w:tc>
          <w:tcPr>
            <w:tcW w:w="3119" w:type="dxa"/>
            <w:shd w:val="clear" w:color="auto" w:fill="auto"/>
          </w:tcPr>
          <w:p w:rsidR="00D045D6" w:rsidRPr="00DF4C7D" w:rsidRDefault="00D045D6" w:rsidP="00D045D6">
            <w:pPr>
              <w:pStyle w:val="Default"/>
              <w:rPr>
                <w:sz w:val="22"/>
                <w:szCs w:val="22"/>
              </w:rPr>
            </w:pPr>
            <w:r w:rsidRPr="00DF4C7D">
              <w:rPr>
                <w:sz w:val="22"/>
                <w:szCs w:val="22"/>
              </w:rPr>
              <w:t xml:space="preserve">Novērtē, vai nepastāv vērtības samazinājuma pazīmes </w:t>
            </w:r>
          </w:p>
        </w:tc>
        <w:tc>
          <w:tcPr>
            <w:tcW w:w="2297" w:type="dxa"/>
            <w:shd w:val="clear" w:color="auto" w:fill="auto"/>
          </w:tcPr>
          <w:p w:rsidR="00D045D6" w:rsidRPr="00DF4C7D" w:rsidRDefault="00D045D6" w:rsidP="00D045D6">
            <w:pPr>
              <w:pStyle w:val="Default"/>
              <w:jc w:val="center"/>
              <w:rPr>
                <w:sz w:val="22"/>
                <w:szCs w:val="22"/>
              </w:rPr>
            </w:pPr>
            <w:r w:rsidRPr="00DF4C7D">
              <w:rPr>
                <w:sz w:val="22"/>
                <w:szCs w:val="22"/>
              </w:rPr>
              <w:t>D 8652</w:t>
            </w:r>
          </w:p>
          <w:p w:rsidR="00D045D6" w:rsidRDefault="00D045D6" w:rsidP="00D045D6">
            <w:pPr>
              <w:pStyle w:val="Default"/>
              <w:jc w:val="center"/>
              <w:rPr>
                <w:sz w:val="22"/>
                <w:szCs w:val="22"/>
              </w:rPr>
            </w:pPr>
            <w:r w:rsidRPr="00DF4C7D">
              <w:rPr>
                <w:sz w:val="22"/>
                <w:szCs w:val="22"/>
              </w:rPr>
              <w:t>K 2190</w:t>
            </w:r>
          </w:p>
        </w:tc>
      </w:tr>
    </w:tbl>
    <w:p w:rsidR="00D045D6" w:rsidRDefault="00D045D6" w:rsidP="00D045D6">
      <w:pPr>
        <w:pStyle w:val="Default"/>
        <w:spacing w:after="147"/>
        <w:jc w:val="both"/>
        <w:rPr>
          <w:sz w:val="23"/>
          <w:szCs w:val="23"/>
        </w:rPr>
      </w:pPr>
    </w:p>
    <w:p w:rsidR="00D045D6" w:rsidRDefault="004D6724" w:rsidP="00D045D6">
      <w:pPr>
        <w:pStyle w:val="Default"/>
        <w:spacing w:after="147"/>
        <w:jc w:val="both"/>
        <w:rPr>
          <w:sz w:val="23"/>
          <w:szCs w:val="23"/>
        </w:rPr>
      </w:pPr>
      <w:r>
        <w:rPr>
          <w:sz w:val="23"/>
          <w:szCs w:val="23"/>
        </w:rPr>
        <w:lastRenderedPageBreak/>
        <w:t>7.18</w:t>
      </w:r>
      <w:r w:rsidR="00D045D6">
        <w:rPr>
          <w:sz w:val="23"/>
          <w:szCs w:val="23"/>
        </w:rPr>
        <w:t xml:space="preserve">. Krājumu vērtības samazinājums (norakstīšana) līdz neto pārdošanas vērtībai vai pašreizējo aizstāšanas izmaksu vērtībai tiek izvērtēts un atzīts katrai krājumu vienībai atsevišķi. </w:t>
      </w:r>
    </w:p>
    <w:p w:rsidR="00D045D6" w:rsidRDefault="004D6724" w:rsidP="004D6724">
      <w:pPr>
        <w:pStyle w:val="Default"/>
        <w:jc w:val="both"/>
        <w:rPr>
          <w:sz w:val="23"/>
          <w:szCs w:val="23"/>
        </w:rPr>
      </w:pPr>
      <w:r>
        <w:rPr>
          <w:sz w:val="23"/>
          <w:szCs w:val="23"/>
        </w:rPr>
        <w:t>7.19</w:t>
      </w:r>
      <w:r w:rsidR="00D045D6">
        <w:rPr>
          <w:sz w:val="23"/>
          <w:szCs w:val="23"/>
        </w:rPr>
        <w:t xml:space="preserve">. Budžeta iestāde katrā pārskata periodā izvērtē neto pārdošanas vērtības aplēsi atsavināšanai trešajām personām paredzētajiem krājumiem. Krājumu vērtība var kļūt neatgūstama, un budžeta iestāde veic krājumu uzskaites vērtības daļēju norakstīšanu līdz krājumu neto pārdošanas vērtībai tādiem krājumiem, kas paredzēti atsavināšanai trešajām personām, vai līdz pašreizējo aizstāšanas izmaksu vērtībai tādiem krājumiem, kas paredzēti budžeta iestādes funkciju nodrošināšanai, sekojošos gadījumos: </w:t>
      </w:r>
    </w:p>
    <w:p w:rsidR="00D045D6" w:rsidRDefault="004D6724" w:rsidP="004D6724">
      <w:pPr>
        <w:pStyle w:val="Default"/>
        <w:jc w:val="both"/>
        <w:rPr>
          <w:sz w:val="23"/>
          <w:szCs w:val="23"/>
        </w:rPr>
      </w:pPr>
      <w:r>
        <w:rPr>
          <w:sz w:val="23"/>
          <w:szCs w:val="23"/>
        </w:rPr>
        <w:t>7.19</w:t>
      </w:r>
      <w:r w:rsidR="00D045D6">
        <w:rPr>
          <w:sz w:val="23"/>
          <w:szCs w:val="23"/>
        </w:rPr>
        <w:t xml:space="preserve">.1. ja krājumi ir bojāti; </w:t>
      </w:r>
    </w:p>
    <w:p w:rsidR="00D045D6" w:rsidRDefault="004D6724" w:rsidP="004D6724">
      <w:pPr>
        <w:pStyle w:val="Default"/>
        <w:jc w:val="both"/>
        <w:rPr>
          <w:sz w:val="23"/>
          <w:szCs w:val="23"/>
        </w:rPr>
      </w:pPr>
      <w:r>
        <w:rPr>
          <w:sz w:val="23"/>
          <w:szCs w:val="23"/>
        </w:rPr>
        <w:t>7.19</w:t>
      </w:r>
      <w:r w:rsidR="00D045D6">
        <w:rPr>
          <w:sz w:val="23"/>
          <w:szCs w:val="23"/>
        </w:rPr>
        <w:t xml:space="preserve">.2. ja krājumi ir pilnīgi vai daļēji novecojuši vai to pārdošanas cena ir samazinājusies; </w:t>
      </w:r>
    </w:p>
    <w:p w:rsidR="00D045D6" w:rsidRDefault="004D6724" w:rsidP="004D6724">
      <w:pPr>
        <w:pStyle w:val="Default"/>
        <w:spacing w:after="120"/>
        <w:ind w:left="709" w:hanging="709"/>
        <w:jc w:val="both"/>
        <w:rPr>
          <w:sz w:val="23"/>
          <w:szCs w:val="23"/>
        </w:rPr>
      </w:pPr>
      <w:r>
        <w:rPr>
          <w:sz w:val="23"/>
          <w:szCs w:val="23"/>
        </w:rPr>
        <w:t>7.19</w:t>
      </w:r>
      <w:r w:rsidR="00D045D6">
        <w:rPr>
          <w:sz w:val="23"/>
          <w:szCs w:val="23"/>
        </w:rPr>
        <w:t>.3. ja ir palielinājušās aplēstās krājumu pabeigšana</w:t>
      </w:r>
      <w:r>
        <w:rPr>
          <w:sz w:val="23"/>
          <w:szCs w:val="23"/>
        </w:rPr>
        <w:t xml:space="preserve">s izmaksas vai aplēstās krājumu </w:t>
      </w:r>
      <w:r w:rsidR="00D045D6">
        <w:rPr>
          <w:sz w:val="23"/>
          <w:szCs w:val="23"/>
        </w:rPr>
        <w:t xml:space="preserve">pārdošanas, apmaiņas vai izplatīšanas izmaksas. </w:t>
      </w:r>
    </w:p>
    <w:p w:rsidR="00D045D6" w:rsidRDefault="004D6724" w:rsidP="004D6724">
      <w:pPr>
        <w:pStyle w:val="Default"/>
        <w:spacing w:after="120"/>
        <w:jc w:val="both"/>
        <w:rPr>
          <w:sz w:val="23"/>
          <w:szCs w:val="23"/>
        </w:rPr>
      </w:pPr>
      <w:r>
        <w:rPr>
          <w:sz w:val="23"/>
          <w:szCs w:val="23"/>
        </w:rPr>
        <w:t>7.20</w:t>
      </w:r>
      <w:r w:rsidR="00D045D6">
        <w:rPr>
          <w:sz w:val="23"/>
          <w:szCs w:val="23"/>
        </w:rPr>
        <w:t xml:space="preserve">. Krājumu uzskaites vērtības daļēja norakstīšanas līdz krājumu neto pārdošanas vērtībai vai pašreizējo aizstāšanas izmaksu vērtībai saskan ar principu, ka budžeta iestāde nedrīkst aktīvus uzskaitīt lielākā vērtībā par to turpmāko saimniecisko labumu vai kalpošanas potenciālu, ko cerēts iegūt, krājumus pārdodot, apmainot, izplatot vai lietojot. </w:t>
      </w:r>
    </w:p>
    <w:p w:rsidR="00D045D6" w:rsidRDefault="00D045D6" w:rsidP="004D6724">
      <w:pPr>
        <w:pStyle w:val="Default"/>
        <w:spacing w:after="120"/>
        <w:jc w:val="both"/>
        <w:rPr>
          <w:b/>
          <w:bCs/>
          <w:i/>
          <w:iCs/>
          <w:sz w:val="23"/>
          <w:szCs w:val="23"/>
        </w:rPr>
      </w:pPr>
      <w:r>
        <w:rPr>
          <w:b/>
          <w:bCs/>
          <w:i/>
          <w:iCs/>
          <w:sz w:val="23"/>
          <w:szCs w:val="23"/>
        </w:rPr>
        <w:t xml:space="preserve">Ilgstoši lietojamā inventāra vērtības samazinājums </w:t>
      </w:r>
    </w:p>
    <w:p w:rsidR="00D045D6" w:rsidRDefault="004D6724" w:rsidP="004D6724">
      <w:pPr>
        <w:pStyle w:val="Default"/>
        <w:spacing w:after="120"/>
        <w:jc w:val="both"/>
        <w:rPr>
          <w:sz w:val="23"/>
          <w:szCs w:val="23"/>
        </w:rPr>
      </w:pPr>
      <w:r>
        <w:rPr>
          <w:sz w:val="23"/>
          <w:szCs w:val="23"/>
        </w:rPr>
        <w:t>7.21</w:t>
      </w:r>
      <w:r w:rsidR="00D045D6">
        <w:rPr>
          <w:sz w:val="23"/>
          <w:szCs w:val="23"/>
        </w:rPr>
        <w:t xml:space="preserve">. Budžeta iestāde katra pārskata perioda beigās novērtē, vai nepastāv pazīmes, kas norāda uz ilgstoši lietojamā inventāra vērtības samazinājumu. </w:t>
      </w:r>
    </w:p>
    <w:p w:rsidR="00D045D6" w:rsidRDefault="004D6724" w:rsidP="00D045D6">
      <w:pPr>
        <w:pStyle w:val="Default"/>
        <w:jc w:val="both"/>
        <w:rPr>
          <w:sz w:val="23"/>
          <w:szCs w:val="23"/>
        </w:rPr>
      </w:pPr>
      <w:r>
        <w:rPr>
          <w:sz w:val="23"/>
          <w:szCs w:val="23"/>
        </w:rPr>
        <w:t>7.22</w:t>
      </w:r>
      <w:r w:rsidR="00D045D6">
        <w:rPr>
          <w:sz w:val="23"/>
          <w:szCs w:val="23"/>
        </w:rPr>
        <w:t xml:space="preserve">. Budžeta iestāde izvērtē vismaz šādas pazīmes attiecībā uz ilgstoši lietojamā inventāra vērtības samazinājumu: </w:t>
      </w:r>
    </w:p>
    <w:p w:rsidR="00D045D6" w:rsidRDefault="004D6724" w:rsidP="004D6724">
      <w:pPr>
        <w:pStyle w:val="Default"/>
        <w:spacing w:after="27"/>
        <w:jc w:val="both"/>
        <w:rPr>
          <w:sz w:val="23"/>
          <w:szCs w:val="23"/>
        </w:rPr>
      </w:pPr>
      <w:r>
        <w:rPr>
          <w:sz w:val="23"/>
          <w:szCs w:val="23"/>
        </w:rPr>
        <w:t>7.22</w:t>
      </w:r>
      <w:r w:rsidR="00D045D6">
        <w:rPr>
          <w:sz w:val="23"/>
          <w:szCs w:val="23"/>
        </w:rPr>
        <w:t xml:space="preserve">.1. Vismaz par 90% samazinājies vai nepastāv pieprasījums pēc pakalpojuma, kuru sniedz budžeta iestāde, lietojot attiecīgo aktīvu; </w:t>
      </w:r>
    </w:p>
    <w:p w:rsidR="00D045D6" w:rsidRDefault="004D6724" w:rsidP="004D6724">
      <w:pPr>
        <w:pStyle w:val="Default"/>
        <w:spacing w:after="27"/>
        <w:jc w:val="both"/>
        <w:rPr>
          <w:sz w:val="23"/>
          <w:szCs w:val="23"/>
        </w:rPr>
      </w:pPr>
      <w:r>
        <w:rPr>
          <w:sz w:val="23"/>
          <w:szCs w:val="23"/>
        </w:rPr>
        <w:t>7.22</w:t>
      </w:r>
      <w:r w:rsidR="00D045D6">
        <w:rPr>
          <w:sz w:val="23"/>
          <w:szCs w:val="23"/>
        </w:rPr>
        <w:t xml:space="preserve">.2. Pieņemts valdības vai pašvaldības lēmums, kas rada negatīvas izmaiņas budžeta iestādes darbībā; </w:t>
      </w:r>
    </w:p>
    <w:p w:rsidR="00D045D6" w:rsidRDefault="004D6724" w:rsidP="004D6724">
      <w:pPr>
        <w:pStyle w:val="Default"/>
        <w:spacing w:after="27"/>
        <w:jc w:val="both"/>
        <w:rPr>
          <w:sz w:val="23"/>
          <w:szCs w:val="23"/>
        </w:rPr>
      </w:pPr>
      <w:r>
        <w:rPr>
          <w:sz w:val="23"/>
          <w:szCs w:val="23"/>
        </w:rPr>
        <w:t>7.22</w:t>
      </w:r>
      <w:r w:rsidR="00D045D6">
        <w:rPr>
          <w:sz w:val="23"/>
          <w:szCs w:val="23"/>
        </w:rPr>
        <w:t xml:space="preserve">.3. Aktīvs ir novecojis vai fiziski bojāts; </w:t>
      </w:r>
    </w:p>
    <w:p w:rsidR="00D045D6" w:rsidRDefault="004D6724" w:rsidP="004D6724">
      <w:pPr>
        <w:pStyle w:val="Default"/>
        <w:spacing w:after="27"/>
        <w:jc w:val="both"/>
        <w:rPr>
          <w:sz w:val="23"/>
          <w:szCs w:val="23"/>
        </w:rPr>
      </w:pPr>
      <w:r>
        <w:rPr>
          <w:sz w:val="23"/>
          <w:szCs w:val="23"/>
        </w:rPr>
        <w:t>7.22</w:t>
      </w:r>
      <w:r w:rsidR="00D045D6">
        <w:rPr>
          <w:sz w:val="23"/>
          <w:szCs w:val="23"/>
        </w:rPr>
        <w:t xml:space="preserve">.4. Budžeta iestādes darbībā notikušas vai tuvākajā laikā gaidāmas ilgtermiņa izmaiņas, kas negatīvi ietekmē aktīva paredzēto lietojumu; </w:t>
      </w:r>
    </w:p>
    <w:p w:rsidR="00D045D6" w:rsidRDefault="004D6724" w:rsidP="004D6724">
      <w:pPr>
        <w:pStyle w:val="Default"/>
        <w:spacing w:after="27"/>
        <w:jc w:val="both"/>
        <w:rPr>
          <w:sz w:val="23"/>
          <w:szCs w:val="23"/>
        </w:rPr>
      </w:pPr>
      <w:r>
        <w:rPr>
          <w:sz w:val="23"/>
          <w:szCs w:val="23"/>
        </w:rPr>
        <w:t>7.22</w:t>
      </w:r>
      <w:r w:rsidR="00D045D6">
        <w:rPr>
          <w:sz w:val="23"/>
          <w:szCs w:val="23"/>
        </w:rPr>
        <w:t xml:space="preserve">.5. Pieņemts lēmums apturēt aktīva izveidošanu pirms tā pabeigšanas vai nodošanas lietošanā; </w:t>
      </w:r>
    </w:p>
    <w:p w:rsidR="00D045D6" w:rsidRDefault="004D6724" w:rsidP="004D6724">
      <w:pPr>
        <w:pStyle w:val="Default"/>
        <w:spacing w:after="120"/>
        <w:jc w:val="both"/>
        <w:rPr>
          <w:sz w:val="23"/>
          <w:szCs w:val="23"/>
        </w:rPr>
      </w:pPr>
      <w:r>
        <w:rPr>
          <w:sz w:val="23"/>
          <w:szCs w:val="23"/>
        </w:rPr>
        <w:t>7.22</w:t>
      </w:r>
      <w:r w:rsidR="00D045D6">
        <w:rPr>
          <w:sz w:val="23"/>
          <w:szCs w:val="23"/>
        </w:rPr>
        <w:t>.6. Citas pazīmes, kas liecina par aktīva vērtības samazināšanos.</w:t>
      </w:r>
    </w:p>
    <w:p w:rsidR="00D045D6" w:rsidRPr="004D6724" w:rsidRDefault="004D6724" w:rsidP="004D6724">
      <w:pPr>
        <w:pStyle w:val="Default"/>
        <w:spacing w:after="120"/>
        <w:jc w:val="both"/>
        <w:rPr>
          <w:sz w:val="23"/>
          <w:szCs w:val="23"/>
        </w:rPr>
      </w:pPr>
      <w:r>
        <w:rPr>
          <w:sz w:val="23"/>
          <w:szCs w:val="23"/>
        </w:rPr>
        <w:t>7.23</w:t>
      </w:r>
      <w:r w:rsidR="00D045D6" w:rsidRPr="004D6724">
        <w:rPr>
          <w:sz w:val="23"/>
          <w:szCs w:val="23"/>
        </w:rPr>
        <w:t xml:space="preserve">. Ja pastāv vismaz viena šo noteikumu vērtības samazinājuma pazīme, budžeta iestāde nosaka krājumu patieso vērtību vai atgūstamo vērtību. </w:t>
      </w:r>
    </w:p>
    <w:p w:rsidR="00D045D6" w:rsidRPr="004D6724" w:rsidRDefault="004D6724" w:rsidP="004D6724">
      <w:pPr>
        <w:pStyle w:val="Default"/>
        <w:spacing w:after="120"/>
        <w:jc w:val="both"/>
        <w:rPr>
          <w:sz w:val="23"/>
          <w:szCs w:val="23"/>
        </w:rPr>
      </w:pPr>
      <w:r>
        <w:rPr>
          <w:sz w:val="23"/>
          <w:szCs w:val="23"/>
        </w:rPr>
        <w:t>7.24</w:t>
      </w:r>
      <w:r w:rsidR="00D045D6" w:rsidRPr="004D6724">
        <w:rPr>
          <w:sz w:val="23"/>
          <w:szCs w:val="23"/>
        </w:rPr>
        <w:t xml:space="preserve">. Ja krājumu patiesā vai atgūstamā vērtība ir zemāka par uzskaites vērtību, budžeta iestāde atzīst vērtības samazinājumu. </w:t>
      </w:r>
    </w:p>
    <w:p w:rsidR="00D045D6" w:rsidRPr="004D6724" w:rsidRDefault="004D6724" w:rsidP="004D6724">
      <w:pPr>
        <w:pStyle w:val="Default"/>
        <w:spacing w:after="120"/>
        <w:jc w:val="both"/>
        <w:rPr>
          <w:sz w:val="23"/>
          <w:szCs w:val="23"/>
        </w:rPr>
      </w:pPr>
      <w:r>
        <w:rPr>
          <w:sz w:val="23"/>
          <w:szCs w:val="23"/>
        </w:rPr>
        <w:t>7.25</w:t>
      </w:r>
      <w:r w:rsidR="00D045D6" w:rsidRPr="004D6724">
        <w:rPr>
          <w:sz w:val="23"/>
          <w:szCs w:val="23"/>
        </w:rPr>
        <w:t>. Krājumu vērtības samazinājumu uzskaita atsevišķā kontā krājumu grupas sastāvā, atzīstot pārējos izdevumus</w:t>
      </w:r>
      <w:r>
        <w:rPr>
          <w:sz w:val="23"/>
          <w:szCs w:val="23"/>
        </w:rPr>
        <w:t>.</w:t>
      </w:r>
      <w:r w:rsidR="00D045D6" w:rsidRPr="004D6724">
        <w:rPr>
          <w:sz w:val="23"/>
          <w:szCs w:val="23"/>
        </w:rPr>
        <w:t xml:space="preserve"> </w:t>
      </w:r>
    </w:p>
    <w:p w:rsidR="00D045D6" w:rsidRPr="004D6724" w:rsidRDefault="004D6724" w:rsidP="004D6724">
      <w:pPr>
        <w:pStyle w:val="Default"/>
        <w:spacing w:after="120"/>
        <w:jc w:val="both"/>
        <w:rPr>
          <w:sz w:val="23"/>
          <w:szCs w:val="23"/>
        </w:rPr>
      </w:pPr>
      <w:r>
        <w:rPr>
          <w:sz w:val="23"/>
          <w:szCs w:val="23"/>
        </w:rPr>
        <w:t>7.26</w:t>
      </w:r>
      <w:r w:rsidR="00D045D6" w:rsidRPr="004D6724">
        <w:rPr>
          <w:sz w:val="23"/>
          <w:szCs w:val="23"/>
        </w:rPr>
        <w:t xml:space="preserve">. Katra pārskata perioda beigās novērtē, vai nepastāv pazīmes, kas norāda, ka iepriekšējos pārskata periodos atzītais ilgstoši lietojamā inventāra vērtības samazinājums vairs nepastāv vai ir mazinājies. </w:t>
      </w:r>
    </w:p>
    <w:p w:rsidR="00D045D6" w:rsidRPr="004D6724" w:rsidRDefault="004D6724" w:rsidP="004D6724">
      <w:pPr>
        <w:pStyle w:val="Default"/>
        <w:spacing w:after="120"/>
        <w:jc w:val="both"/>
        <w:rPr>
          <w:sz w:val="23"/>
          <w:szCs w:val="23"/>
        </w:rPr>
      </w:pPr>
      <w:r>
        <w:rPr>
          <w:sz w:val="23"/>
          <w:szCs w:val="23"/>
        </w:rPr>
        <w:t>7.27</w:t>
      </w:r>
      <w:r w:rsidR="00D045D6" w:rsidRPr="004D6724">
        <w:rPr>
          <w:sz w:val="23"/>
          <w:szCs w:val="23"/>
        </w:rPr>
        <w:t>. Budžeta iestāde palielina ilgstoši lietojamā inventāra uzskaites (atlikušo) vērtību, norakstot iepriekšējos pārskata periodos izveidoto vērtības samazinājumu tikai tādā gadījumā, ja ilgstoši lietojamā inventāra atgūstamā vērtība ir lielāka par tā uzskaites vērtību. Šādā gadījumā aktīva uzskaites (atlikusī) vērtība jāpalielina līdz tā atgūstamajai vērtībai un jāatzīst pārskata perioda pārējie ieņēmumi</w:t>
      </w:r>
      <w:r>
        <w:rPr>
          <w:sz w:val="23"/>
          <w:szCs w:val="23"/>
        </w:rPr>
        <w:t>.</w:t>
      </w:r>
    </w:p>
    <w:p w:rsidR="00D045D6" w:rsidRPr="004D6724" w:rsidRDefault="004D6724" w:rsidP="004D6724">
      <w:pPr>
        <w:pStyle w:val="Default"/>
        <w:spacing w:after="120"/>
        <w:jc w:val="both"/>
        <w:rPr>
          <w:sz w:val="23"/>
          <w:szCs w:val="23"/>
        </w:rPr>
      </w:pPr>
      <w:r>
        <w:rPr>
          <w:sz w:val="23"/>
          <w:szCs w:val="23"/>
        </w:rPr>
        <w:t>7.28</w:t>
      </w:r>
      <w:r w:rsidR="00D045D6" w:rsidRPr="004D6724">
        <w:rPr>
          <w:sz w:val="23"/>
          <w:szCs w:val="23"/>
        </w:rPr>
        <w:t xml:space="preserve">. Palielinātā ilgstoši lietojamā inventāra uzskaites (atlikusī) vērtība nedrīkst pārsniegt uzskaites vērtību, kas būtu noteikta, ja aktīvam iepriekšējos periodos nebūtu atzīti izdevumi no vērtības samazinājuma. </w:t>
      </w:r>
    </w:p>
    <w:p w:rsidR="00D045D6" w:rsidRPr="004D6724" w:rsidRDefault="004D6724" w:rsidP="004D6724">
      <w:pPr>
        <w:pStyle w:val="Default"/>
        <w:spacing w:after="120"/>
        <w:jc w:val="both"/>
        <w:rPr>
          <w:sz w:val="23"/>
          <w:szCs w:val="23"/>
        </w:rPr>
      </w:pPr>
      <w:r>
        <w:rPr>
          <w:sz w:val="23"/>
          <w:szCs w:val="23"/>
        </w:rPr>
        <w:lastRenderedPageBreak/>
        <w:t>7.29</w:t>
      </w:r>
      <w:r w:rsidR="00D045D6" w:rsidRPr="004D6724">
        <w:rPr>
          <w:sz w:val="23"/>
          <w:szCs w:val="23"/>
        </w:rPr>
        <w:t xml:space="preserve">. Izveidoto ilgstoši lietojamā inventāra vērtības samazinājumu var koriģēt tikai par konkrētā ilgstoši lietojamā inventāra vērtības samazinājuma izmaiņu vērtību. </w:t>
      </w:r>
    </w:p>
    <w:p w:rsidR="00D045D6" w:rsidRPr="004D6724" w:rsidRDefault="00D045D6" w:rsidP="004D6724">
      <w:pPr>
        <w:pStyle w:val="Default"/>
        <w:spacing w:after="120"/>
        <w:rPr>
          <w:b/>
          <w:bCs/>
          <w:i/>
          <w:iCs/>
          <w:sz w:val="23"/>
          <w:szCs w:val="23"/>
        </w:rPr>
      </w:pPr>
      <w:r w:rsidRPr="004D6724">
        <w:rPr>
          <w:b/>
          <w:bCs/>
          <w:i/>
          <w:iCs/>
          <w:sz w:val="23"/>
          <w:szCs w:val="23"/>
        </w:rPr>
        <w:t xml:space="preserve">Krājumu norakstīšana un izdevumu atzīšana </w:t>
      </w:r>
    </w:p>
    <w:p w:rsidR="00D045D6" w:rsidRPr="004D6724" w:rsidRDefault="004D6724" w:rsidP="004D6724">
      <w:pPr>
        <w:pStyle w:val="Default"/>
        <w:spacing w:after="120"/>
        <w:jc w:val="both"/>
        <w:rPr>
          <w:sz w:val="23"/>
          <w:szCs w:val="23"/>
        </w:rPr>
      </w:pPr>
      <w:r>
        <w:rPr>
          <w:sz w:val="23"/>
          <w:szCs w:val="23"/>
        </w:rPr>
        <w:t>7.30</w:t>
      </w:r>
      <w:r w:rsidR="00D045D6" w:rsidRPr="004D6724">
        <w:rPr>
          <w:sz w:val="23"/>
          <w:szCs w:val="23"/>
        </w:rPr>
        <w:t xml:space="preserve">. Krājumu vērtību atzīst izdevumos pārskata periodā, kurā tos: </w:t>
      </w:r>
    </w:p>
    <w:p w:rsidR="004D6724" w:rsidRDefault="004D6724" w:rsidP="004D6724">
      <w:pPr>
        <w:pStyle w:val="Default"/>
        <w:ind w:left="709" w:hanging="709"/>
        <w:jc w:val="both"/>
        <w:rPr>
          <w:sz w:val="23"/>
          <w:szCs w:val="23"/>
        </w:rPr>
      </w:pPr>
      <w:r>
        <w:rPr>
          <w:sz w:val="23"/>
          <w:szCs w:val="23"/>
        </w:rPr>
        <w:t xml:space="preserve">7.30.1. nodod lietošanā; </w:t>
      </w:r>
    </w:p>
    <w:p w:rsidR="00D045D6" w:rsidRPr="004D6724" w:rsidRDefault="004D6724" w:rsidP="004D6724">
      <w:pPr>
        <w:pStyle w:val="Default"/>
        <w:ind w:left="709" w:hanging="709"/>
        <w:jc w:val="both"/>
        <w:rPr>
          <w:sz w:val="23"/>
          <w:szCs w:val="23"/>
        </w:rPr>
      </w:pPr>
      <w:r>
        <w:rPr>
          <w:sz w:val="23"/>
          <w:szCs w:val="23"/>
        </w:rPr>
        <w:t xml:space="preserve">7.30.2. </w:t>
      </w:r>
      <w:r w:rsidR="00D045D6" w:rsidRPr="004D6724">
        <w:rPr>
          <w:sz w:val="23"/>
          <w:szCs w:val="23"/>
        </w:rPr>
        <w:t xml:space="preserve">pārdod, apmaina, nodod finanšu nomā vai izplata bez maksas vai par minimālu samaksu un kurā atzīst atbilstošos ieņēmumus. Ja atbilstošo ieņēmumu nav, izdevumus atzīst periodā, kad nodotas preces vai sniegts pakalpojums, kuram izmanto krājumus; </w:t>
      </w:r>
    </w:p>
    <w:p w:rsidR="00D045D6" w:rsidRPr="004D6724" w:rsidRDefault="004D6724" w:rsidP="004D6724">
      <w:pPr>
        <w:pStyle w:val="Default"/>
        <w:ind w:left="709" w:hanging="709"/>
        <w:jc w:val="both"/>
        <w:rPr>
          <w:sz w:val="23"/>
          <w:szCs w:val="23"/>
        </w:rPr>
      </w:pPr>
      <w:r>
        <w:rPr>
          <w:sz w:val="23"/>
          <w:szCs w:val="23"/>
        </w:rPr>
        <w:t xml:space="preserve">7.30.3. </w:t>
      </w:r>
      <w:r w:rsidR="00D045D6" w:rsidRPr="004D6724">
        <w:rPr>
          <w:sz w:val="23"/>
          <w:szCs w:val="23"/>
        </w:rPr>
        <w:t xml:space="preserve">faktiski izlieto; </w:t>
      </w:r>
    </w:p>
    <w:p w:rsidR="00D045D6" w:rsidRPr="004D6724" w:rsidRDefault="004D6724" w:rsidP="004D6724">
      <w:pPr>
        <w:pStyle w:val="Default"/>
        <w:spacing w:after="120"/>
        <w:ind w:left="709" w:hanging="709"/>
        <w:jc w:val="both"/>
        <w:rPr>
          <w:sz w:val="23"/>
          <w:szCs w:val="23"/>
        </w:rPr>
      </w:pPr>
      <w:r>
        <w:rPr>
          <w:sz w:val="23"/>
          <w:szCs w:val="23"/>
        </w:rPr>
        <w:t xml:space="preserve">7.30.4. </w:t>
      </w:r>
      <w:r w:rsidR="00D045D6" w:rsidRPr="004D6724">
        <w:rPr>
          <w:sz w:val="23"/>
          <w:szCs w:val="23"/>
        </w:rPr>
        <w:t xml:space="preserve">likvidē, konstatē krājumu iztrūkumu vai prettiesisku atsavināšanu. </w:t>
      </w:r>
    </w:p>
    <w:p w:rsidR="00D045D6" w:rsidRPr="004D6724" w:rsidRDefault="00D045D6" w:rsidP="004D6724">
      <w:pPr>
        <w:autoSpaceDE w:val="0"/>
        <w:autoSpaceDN w:val="0"/>
        <w:adjustRightInd w:val="0"/>
        <w:spacing w:after="120" w:line="240" w:lineRule="auto"/>
        <w:jc w:val="right"/>
        <w:rPr>
          <w:rFonts w:ascii="Times New Roman" w:hAnsi="Times New Roman" w:cs="Times New Roman"/>
          <w:sz w:val="23"/>
          <w:szCs w:val="23"/>
        </w:rPr>
      </w:pPr>
      <w:r w:rsidRPr="00A339B2">
        <w:rPr>
          <w:rFonts w:ascii="Times New Roman" w:hAnsi="Times New Roman" w:cs="Times New Roman"/>
          <w:i/>
          <w:sz w:val="23"/>
          <w:szCs w:val="23"/>
        </w:rPr>
        <w:t>tabula</w:t>
      </w:r>
      <w:r w:rsidRPr="004D6724">
        <w:rPr>
          <w:rFonts w:ascii="Times New Roman" w:hAnsi="Times New Roman" w:cs="Times New Roman"/>
          <w:sz w:val="23"/>
          <w:szCs w:val="23"/>
        </w:rPr>
        <w:t>. Krājumu atzīšana izdevumos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977"/>
        <w:gridCol w:w="1417"/>
      </w:tblGrid>
      <w:tr w:rsidR="00D045D6" w:rsidTr="004D6724">
        <w:trPr>
          <w:trHeight w:val="107"/>
        </w:trPr>
        <w:tc>
          <w:tcPr>
            <w:tcW w:w="4673" w:type="dxa"/>
            <w:shd w:val="clear" w:color="auto" w:fill="BFBFBF" w:themeFill="background1" w:themeFillShade="BF"/>
          </w:tcPr>
          <w:p w:rsidR="00D045D6" w:rsidRDefault="00D045D6" w:rsidP="00D045D6">
            <w:pPr>
              <w:pStyle w:val="Default"/>
              <w:jc w:val="center"/>
              <w:rPr>
                <w:sz w:val="23"/>
                <w:szCs w:val="23"/>
              </w:rPr>
            </w:pPr>
            <w:r>
              <w:rPr>
                <w:b/>
                <w:bCs/>
                <w:sz w:val="23"/>
                <w:szCs w:val="23"/>
              </w:rPr>
              <w:t>Krājumus izslēdz, jo:</w:t>
            </w:r>
          </w:p>
        </w:tc>
        <w:tc>
          <w:tcPr>
            <w:tcW w:w="2977" w:type="dxa"/>
            <w:shd w:val="clear" w:color="auto" w:fill="BFBFBF" w:themeFill="background1" w:themeFillShade="BF"/>
          </w:tcPr>
          <w:p w:rsidR="00D045D6" w:rsidRDefault="00D045D6" w:rsidP="00D045D6">
            <w:pPr>
              <w:pStyle w:val="Default"/>
              <w:jc w:val="center"/>
              <w:rPr>
                <w:sz w:val="23"/>
                <w:szCs w:val="23"/>
              </w:rPr>
            </w:pPr>
            <w:r>
              <w:rPr>
                <w:b/>
                <w:bCs/>
                <w:sz w:val="23"/>
                <w:szCs w:val="23"/>
              </w:rPr>
              <w:t>Krājumu vērtību atzīst</w:t>
            </w:r>
          </w:p>
        </w:tc>
        <w:tc>
          <w:tcPr>
            <w:tcW w:w="1417" w:type="dxa"/>
            <w:shd w:val="clear" w:color="auto" w:fill="BFBFBF" w:themeFill="background1" w:themeFillShade="BF"/>
          </w:tcPr>
          <w:p w:rsidR="00D045D6" w:rsidRDefault="00D045D6" w:rsidP="00D045D6">
            <w:pPr>
              <w:pStyle w:val="Default"/>
              <w:jc w:val="center"/>
              <w:rPr>
                <w:sz w:val="23"/>
                <w:szCs w:val="23"/>
              </w:rPr>
            </w:pPr>
            <w:r>
              <w:rPr>
                <w:b/>
                <w:bCs/>
                <w:sz w:val="23"/>
                <w:szCs w:val="23"/>
              </w:rPr>
              <w:t>Konta Nr.</w:t>
            </w:r>
          </w:p>
        </w:tc>
      </w:tr>
      <w:tr w:rsidR="00D045D6" w:rsidTr="004D6724">
        <w:trPr>
          <w:trHeight w:val="109"/>
        </w:trPr>
        <w:tc>
          <w:tcPr>
            <w:tcW w:w="4673" w:type="dxa"/>
          </w:tcPr>
          <w:p w:rsidR="00D045D6" w:rsidRDefault="00D045D6" w:rsidP="00D045D6">
            <w:pPr>
              <w:pStyle w:val="Default"/>
              <w:rPr>
                <w:sz w:val="23"/>
                <w:szCs w:val="23"/>
              </w:rPr>
            </w:pPr>
            <w:r>
              <w:rPr>
                <w:sz w:val="23"/>
                <w:szCs w:val="23"/>
              </w:rPr>
              <w:t xml:space="preserve">Nodod lietošanā </w:t>
            </w:r>
          </w:p>
        </w:tc>
        <w:tc>
          <w:tcPr>
            <w:tcW w:w="2977" w:type="dxa"/>
          </w:tcPr>
          <w:p w:rsidR="00D045D6" w:rsidRDefault="00D045D6" w:rsidP="00D045D6">
            <w:pPr>
              <w:pStyle w:val="Default"/>
              <w:jc w:val="center"/>
              <w:rPr>
                <w:sz w:val="23"/>
                <w:szCs w:val="23"/>
              </w:rPr>
            </w:pPr>
            <w:r>
              <w:rPr>
                <w:sz w:val="23"/>
                <w:szCs w:val="23"/>
              </w:rPr>
              <w:t>Pamatdarbības izdevumos</w:t>
            </w:r>
          </w:p>
        </w:tc>
        <w:tc>
          <w:tcPr>
            <w:tcW w:w="1417" w:type="dxa"/>
          </w:tcPr>
          <w:p w:rsidR="00D045D6" w:rsidRDefault="00D045D6" w:rsidP="00D045D6">
            <w:pPr>
              <w:pStyle w:val="Default"/>
              <w:jc w:val="center"/>
              <w:rPr>
                <w:sz w:val="23"/>
                <w:szCs w:val="23"/>
              </w:rPr>
            </w:pPr>
            <w:r>
              <w:rPr>
                <w:sz w:val="23"/>
                <w:szCs w:val="23"/>
              </w:rPr>
              <w:t>7000</w:t>
            </w:r>
          </w:p>
        </w:tc>
      </w:tr>
      <w:tr w:rsidR="00D045D6" w:rsidTr="004D6724">
        <w:trPr>
          <w:trHeight w:val="661"/>
        </w:trPr>
        <w:tc>
          <w:tcPr>
            <w:tcW w:w="4673" w:type="dxa"/>
          </w:tcPr>
          <w:p w:rsidR="00D045D6" w:rsidRDefault="00D045D6" w:rsidP="00D045D6">
            <w:pPr>
              <w:pStyle w:val="Default"/>
              <w:rPr>
                <w:sz w:val="23"/>
                <w:szCs w:val="23"/>
              </w:rPr>
            </w:pPr>
            <w:r>
              <w:rPr>
                <w:sz w:val="23"/>
                <w:szCs w:val="23"/>
              </w:rPr>
              <w:t xml:space="preserve">Pārdod, apmaina, nodod finanšu nomā vai izplata bez maksas vai par minimālu samaksu un atzīst atbilstošos ieņēmumus. </w:t>
            </w:r>
          </w:p>
        </w:tc>
        <w:tc>
          <w:tcPr>
            <w:tcW w:w="2977" w:type="dxa"/>
          </w:tcPr>
          <w:p w:rsidR="00D045D6" w:rsidRDefault="00D045D6" w:rsidP="00D045D6">
            <w:pPr>
              <w:pStyle w:val="Default"/>
              <w:jc w:val="center"/>
              <w:rPr>
                <w:sz w:val="23"/>
                <w:szCs w:val="23"/>
              </w:rPr>
            </w:pPr>
            <w:r>
              <w:rPr>
                <w:sz w:val="23"/>
                <w:szCs w:val="23"/>
              </w:rPr>
              <w:t>Pārējos izdevumos</w:t>
            </w:r>
          </w:p>
        </w:tc>
        <w:tc>
          <w:tcPr>
            <w:tcW w:w="1417" w:type="dxa"/>
          </w:tcPr>
          <w:p w:rsidR="00D045D6" w:rsidRDefault="00D045D6" w:rsidP="00D045D6">
            <w:pPr>
              <w:pStyle w:val="Default"/>
              <w:jc w:val="center"/>
              <w:rPr>
                <w:sz w:val="23"/>
                <w:szCs w:val="23"/>
              </w:rPr>
            </w:pPr>
            <w:r>
              <w:rPr>
                <w:sz w:val="23"/>
                <w:szCs w:val="23"/>
              </w:rPr>
              <w:t>8612</w:t>
            </w:r>
          </w:p>
        </w:tc>
      </w:tr>
      <w:tr w:rsidR="00D045D6" w:rsidTr="004D6724">
        <w:trPr>
          <w:trHeight w:val="109"/>
        </w:trPr>
        <w:tc>
          <w:tcPr>
            <w:tcW w:w="4673" w:type="dxa"/>
          </w:tcPr>
          <w:p w:rsidR="00D045D6" w:rsidRDefault="00D045D6" w:rsidP="00D045D6">
            <w:pPr>
              <w:pStyle w:val="Default"/>
              <w:rPr>
                <w:sz w:val="23"/>
                <w:szCs w:val="23"/>
              </w:rPr>
            </w:pPr>
            <w:r>
              <w:rPr>
                <w:sz w:val="23"/>
                <w:szCs w:val="23"/>
              </w:rPr>
              <w:t xml:space="preserve">Faktiski izlieto </w:t>
            </w:r>
          </w:p>
        </w:tc>
        <w:tc>
          <w:tcPr>
            <w:tcW w:w="2977" w:type="dxa"/>
          </w:tcPr>
          <w:p w:rsidR="00D045D6" w:rsidRDefault="00D045D6" w:rsidP="00D045D6">
            <w:pPr>
              <w:pStyle w:val="Default"/>
              <w:jc w:val="center"/>
              <w:rPr>
                <w:sz w:val="23"/>
                <w:szCs w:val="23"/>
              </w:rPr>
            </w:pPr>
            <w:r>
              <w:rPr>
                <w:sz w:val="23"/>
                <w:szCs w:val="23"/>
              </w:rPr>
              <w:t>Pamatdarbības izdevumos</w:t>
            </w:r>
          </w:p>
        </w:tc>
        <w:tc>
          <w:tcPr>
            <w:tcW w:w="1417" w:type="dxa"/>
          </w:tcPr>
          <w:p w:rsidR="00D045D6" w:rsidRDefault="00D045D6" w:rsidP="00D045D6">
            <w:pPr>
              <w:pStyle w:val="Default"/>
              <w:jc w:val="center"/>
              <w:rPr>
                <w:sz w:val="23"/>
                <w:szCs w:val="23"/>
              </w:rPr>
            </w:pPr>
            <w:r>
              <w:rPr>
                <w:sz w:val="23"/>
                <w:szCs w:val="23"/>
              </w:rPr>
              <w:t>7000</w:t>
            </w:r>
          </w:p>
        </w:tc>
      </w:tr>
      <w:tr w:rsidR="00D045D6" w:rsidTr="004D6724">
        <w:trPr>
          <w:trHeight w:val="385"/>
        </w:trPr>
        <w:tc>
          <w:tcPr>
            <w:tcW w:w="4673" w:type="dxa"/>
          </w:tcPr>
          <w:p w:rsidR="00D045D6" w:rsidRDefault="00D045D6" w:rsidP="00D045D6">
            <w:pPr>
              <w:pStyle w:val="Default"/>
              <w:rPr>
                <w:sz w:val="23"/>
                <w:szCs w:val="23"/>
              </w:rPr>
            </w:pPr>
            <w:r>
              <w:rPr>
                <w:sz w:val="23"/>
                <w:szCs w:val="23"/>
              </w:rPr>
              <w:t xml:space="preserve">Likvidē, konstatē krājumu iztrūkumu vai prettiesisku atsavināšanu </w:t>
            </w:r>
          </w:p>
        </w:tc>
        <w:tc>
          <w:tcPr>
            <w:tcW w:w="2977" w:type="dxa"/>
          </w:tcPr>
          <w:p w:rsidR="00D045D6" w:rsidRDefault="00D045D6" w:rsidP="00D045D6">
            <w:pPr>
              <w:pStyle w:val="Default"/>
              <w:jc w:val="center"/>
              <w:rPr>
                <w:sz w:val="23"/>
                <w:szCs w:val="23"/>
              </w:rPr>
            </w:pPr>
            <w:r>
              <w:rPr>
                <w:sz w:val="23"/>
                <w:szCs w:val="23"/>
              </w:rPr>
              <w:t>Pārējos izdevumos</w:t>
            </w:r>
          </w:p>
        </w:tc>
        <w:tc>
          <w:tcPr>
            <w:tcW w:w="1417" w:type="dxa"/>
          </w:tcPr>
          <w:p w:rsidR="00D045D6" w:rsidRDefault="00D045D6" w:rsidP="00D045D6">
            <w:pPr>
              <w:pStyle w:val="Default"/>
              <w:jc w:val="center"/>
              <w:rPr>
                <w:sz w:val="23"/>
                <w:szCs w:val="23"/>
              </w:rPr>
            </w:pPr>
            <w:r>
              <w:rPr>
                <w:sz w:val="23"/>
                <w:szCs w:val="23"/>
              </w:rPr>
              <w:t>8611</w:t>
            </w:r>
          </w:p>
        </w:tc>
      </w:tr>
    </w:tbl>
    <w:p w:rsidR="00D045D6" w:rsidRDefault="004D6724" w:rsidP="004D6724">
      <w:pPr>
        <w:pStyle w:val="Default"/>
        <w:spacing w:before="120" w:after="120"/>
        <w:jc w:val="both"/>
        <w:rPr>
          <w:sz w:val="23"/>
          <w:szCs w:val="23"/>
        </w:rPr>
      </w:pPr>
      <w:r>
        <w:rPr>
          <w:sz w:val="23"/>
          <w:szCs w:val="23"/>
        </w:rPr>
        <w:t>7.31</w:t>
      </w:r>
      <w:r w:rsidR="00D045D6">
        <w:rPr>
          <w:sz w:val="23"/>
          <w:szCs w:val="23"/>
        </w:rPr>
        <w:t xml:space="preserve">. Krājumus likvidējot vai konstatējot to iztrūkumu vai iznīcināšanu prettiesiskas darbības dēļ, krājumus izslēdz no uzskaites, norakstot to uzskaites vērtību izdevumos. </w:t>
      </w:r>
    </w:p>
    <w:p w:rsidR="00D045D6" w:rsidRDefault="004D6724" w:rsidP="004D6724">
      <w:pPr>
        <w:pStyle w:val="Default"/>
        <w:spacing w:after="120"/>
        <w:jc w:val="both"/>
      </w:pPr>
      <w:r>
        <w:rPr>
          <w:sz w:val="23"/>
          <w:szCs w:val="23"/>
        </w:rPr>
        <w:t>7.32</w:t>
      </w:r>
      <w:r w:rsidR="00D045D6">
        <w:rPr>
          <w:sz w:val="23"/>
          <w:szCs w:val="23"/>
        </w:rPr>
        <w:t>. Gadījumā, kad budžeta iestāde izsniedz krājumus lietošanā vai fiziski izlieto, budžeta iestāde izslēdz krājumu vērtību, pamatojoties uz materiālo vērtību (krājumu) izsniegšanu apliecinošiem dokumentiem</w:t>
      </w:r>
      <w:r>
        <w:rPr>
          <w:sz w:val="23"/>
          <w:szCs w:val="23"/>
        </w:rPr>
        <w:t>.</w:t>
      </w:r>
      <w:r w:rsidR="00D045D6">
        <w:rPr>
          <w:sz w:val="23"/>
          <w:szCs w:val="23"/>
        </w:rPr>
        <w:t xml:space="preserve"> </w:t>
      </w:r>
    </w:p>
    <w:p w:rsidR="00D045D6" w:rsidRPr="00B3333D" w:rsidRDefault="00B3333D" w:rsidP="00B3333D">
      <w:pPr>
        <w:pStyle w:val="Default"/>
        <w:spacing w:after="120"/>
        <w:jc w:val="both"/>
        <w:rPr>
          <w:sz w:val="23"/>
          <w:szCs w:val="23"/>
        </w:rPr>
      </w:pPr>
      <w:r>
        <w:rPr>
          <w:sz w:val="23"/>
          <w:szCs w:val="23"/>
        </w:rPr>
        <w:t>7.33</w:t>
      </w:r>
      <w:r w:rsidR="00D045D6" w:rsidRPr="00B3333D">
        <w:rPr>
          <w:sz w:val="23"/>
          <w:szCs w:val="23"/>
        </w:rPr>
        <w:t>. Krājumu pārdošanas dienā budžeta iestāde, pamatojoties uz attaisnojuma dokumentiem, noraksta krājumu vērtību</w:t>
      </w:r>
      <w:r>
        <w:rPr>
          <w:sz w:val="23"/>
          <w:szCs w:val="23"/>
        </w:rPr>
        <w:t>.</w:t>
      </w:r>
    </w:p>
    <w:p w:rsidR="00D045D6" w:rsidRPr="00B3333D" w:rsidRDefault="00B3333D" w:rsidP="00B3333D">
      <w:pPr>
        <w:pStyle w:val="Default"/>
        <w:spacing w:after="120"/>
        <w:jc w:val="both"/>
        <w:rPr>
          <w:sz w:val="23"/>
          <w:szCs w:val="23"/>
        </w:rPr>
      </w:pPr>
      <w:r>
        <w:rPr>
          <w:sz w:val="23"/>
          <w:szCs w:val="23"/>
        </w:rPr>
        <w:t>7.34</w:t>
      </w:r>
      <w:r w:rsidR="00D045D6" w:rsidRPr="00B3333D">
        <w:rPr>
          <w:sz w:val="23"/>
          <w:szCs w:val="23"/>
        </w:rPr>
        <w:t>. Gadījumā, kad budžeta iestāde nodod krājumus citai budžeta iestādei bez atlīdzības, budžeta iestāde izslēdz krājumu vērtību, pamatojoties uz apliecinošiem dokumentiem</w:t>
      </w:r>
      <w:r>
        <w:rPr>
          <w:sz w:val="23"/>
          <w:szCs w:val="23"/>
        </w:rPr>
        <w:t>.</w:t>
      </w:r>
    </w:p>
    <w:p w:rsidR="00D045D6" w:rsidRPr="00B3333D" w:rsidRDefault="00B3333D" w:rsidP="00B3333D">
      <w:pPr>
        <w:pStyle w:val="Default"/>
        <w:spacing w:after="120"/>
        <w:jc w:val="both"/>
        <w:rPr>
          <w:sz w:val="23"/>
          <w:szCs w:val="23"/>
        </w:rPr>
      </w:pPr>
      <w:r>
        <w:rPr>
          <w:sz w:val="23"/>
          <w:szCs w:val="23"/>
        </w:rPr>
        <w:t>7.35</w:t>
      </w:r>
      <w:r w:rsidR="00D045D6" w:rsidRPr="00B3333D">
        <w:rPr>
          <w:sz w:val="23"/>
          <w:szCs w:val="23"/>
        </w:rPr>
        <w:t>. Citos gadījumos, piemēram, ja budžeta iestāde konstatējusi apstākli, kas liegtu tālāku krājumu izmantošanu budžeta iestādes funkciju nodrošināšanai, pamatojoties uz attaisnojuma dokumentiem, budžeta iestāde izslēdz krājumu vērtību</w:t>
      </w:r>
      <w:r>
        <w:rPr>
          <w:sz w:val="23"/>
          <w:szCs w:val="23"/>
        </w:rPr>
        <w:t>.</w:t>
      </w:r>
      <w:r w:rsidR="00D045D6" w:rsidRPr="00B3333D">
        <w:rPr>
          <w:sz w:val="23"/>
          <w:szCs w:val="23"/>
        </w:rPr>
        <w:t xml:space="preserve"> </w:t>
      </w:r>
    </w:p>
    <w:p w:rsidR="00D045D6" w:rsidRPr="00B3333D" w:rsidRDefault="00B3333D" w:rsidP="00B3333D">
      <w:pPr>
        <w:pStyle w:val="Default"/>
        <w:spacing w:after="120"/>
        <w:jc w:val="both"/>
        <w:rPr>
          <w:sz w:val="23"/>
          <w:szCs w:val="23"/>
        </w:rPr>
      </w:pPr>
      <w:r>
        <w:rPr>
          <w:sz w:val="23"/>
          <w:szCs w:val="23"/>
        </w:rPr>
        <w:t>7.36</w:t>
      </w:r>
      <w:r w:rsidR="00D045D6" w:rsidRPr="00B3333D">
        <w:rPr>
          <w:sz w:val="23"/>
          <w:szCs w:val="23"/>
        </w:rPr>
        <w:t>. Dažus krājumus var attiecināt uz citiem aktīvu kontiem, piemēram, krājumus, kurus budžeta iestāde izmanto kā pamatlīdzekļu sastāvdaļu gadījumos, kad budžeta iestāde pati veic pamatlīdzekļa izveidošanu. Ja budžeta iestāde iekļauj krājumu vērtību pamatlīdzekļu izveidošanas izmaksās kontā “Pamatlīdzekļu izveidošana”</w:t>
      </w:r>
      <w:r>
        <w:rPr>
          <w:sz w:val="23"/>
          <w:szCs w:val="23"/>
        </w:rPr>
        <w:t>.</w:t>
      </w:r>
    </w:p>
    <w:p w:rsidR="00D045D6" w:rsidRPr="00B3333D" w:rsidRDefault="00B3333D" w:rsidP="00B3333D">
      <w:pPr>
        <w:pStyle w:val="Default"/>
        <w:spacing w:after="120"/>
        <w:jc w:val="both"/>
        <w:rPr>
          <w:sz w:val="23"/>
          <w:szCs w:val="23"/>
        </w:rPr>
      </w:pPr>
      <w:r>
        <w:rPr>
          <w:sz w:val="23"/>
          <w:szCs w:val="23"/>
        </w:rPr>
        <w:t>7.37</w:t>
      </w:r>
      <w:r w:rsidR="00D045D6" w:rsidRPr="00B3333D">
        <w:rPr>
          <w:sz w:val="23"/>
          <w:szCs w:val="23"/>
        </w:rPr>
        <w:t xml:space="preserve">. Budžeta iestāde krājumus var uzskaitīt daudzuma vienībās atsevišķā reģistrā līdz to izlietošanai (utilizācijai). </w:t>
      </w:r>
    </w:p>
    <w:p w:rsidR="00D045D6" w:rsidRPr="00B3333D" w:rsidRDefault="00B3333D" w:rsidP="00B3333D">
      <w:pPr>
        <w:pStyle w:val="Default"/>
        <w:spacing w:after="120"/>
        <w:jc w:val="both"/>
        <w:rPr>
          <w:sz w:val="23"/>
          <w:szCs w:val="23"/>
        </w:rPr>
      </w:pPr>
      <w:r>
        <w:rPr>
          <w:sz w:val="23"/>
          <w:szCs w:val="23"/>
        </w:rPr>
        <w:t>7.38</w:t>
      </w:r>
      <w:r w:rsidR="00D045D6" w:rsidRPr="00B3333D">
        <w:rPr>
          <w:sz w:val="23"/>
          <w:szCs w:val="23"/>
        </w:rPr>
        <w:t xml:space="preserve">. Budžeta iestāde nodrošina inventāra uzskaiti daudzuma vienībās arī pēc tā atzīšanas izdevumos līdz izslēgšanai no uzskaites. </w:t>
      </w:r>
    </w:p>
    <w:p w:rsidR="00D045D6" w:rsidRPr="00B3333D" w:rsidRDefault="00D045D6" w:rsidP="00B3333D">
      <w:pPr>
        <w:pStyle w:val="Default"/>
        <w:spacing w:after="120"/>
        <w:rPr>
          <w:b/>
          <w:bCs/>
          <w:u w:val="single"/>
        </w:rPr>
      </w:pPr>
      <w:r w:rsidRPr="00B3333D">
        <w:rPr>
          <w:b/>
          <w:bCs/>
          <w:u w:val="single"/>
        </w:rPr>
        <w:t xml:space="preserve">Krājumu inventarizācija </w:t>
      </w:r>
    </w:p>
    <w:p w:rsidR="00D045D6" w:rsidRDefault="00B3333D" w:rsidP="00B3333D">
      <w:pPr>
        <w:pStyle w:val="Default"/>
        <w:spacing w:after="120"/>
        <w:jc w:val="both"/>
        <w:rPr>
          <w:sz w:val="23"/>
          <w:szCs w:val="23"/>
        </w:rPr>
      </w:pPr>
      <w:r>
        <w:rPr>
          <w:sz w:val="23"/>
          <w:szCs w:val="23"/>
        </w:rPr>
        <w:t>7.39</w:t>
      </w:r>
      <w:r w:rsidR="00D045D6">
        <w:rPr>
          <w:sz w:val="23"/>
          <w:szCs w:val="23"/>
        </w:rPr>
        <w:t xml:space="preserve">. Lai nodrošinātu, ka budžeta iestādes pārskatos ir ietverti visi krājumi, kā arī lai pārliecinātos, ka budžeta iestādes uzskaitē esošie krājumi eksistē dabā un ir atbilstoši novērtēti, pārskata perioda beigās veic krājumu inventarizāciju. </w:t>
      </w:r>
    </w:p>
    <w:p w:rsidR="00D045D6" w:rsidRDefault="00B3333D" w:rsidP="00B3333D">
      <w:pPr>
        <w:pStyle w:val="Default"/>
        <w:spacing w:after="120"/>
        <w:jc w:val="both"/>
        <w:rPr>
          <w:sz w:val="23"/>
          <w:szCs w:val="23"/>
        </w:rPr>
      </w:pPr>
      <w:r>
        <w:rPr>
          <w:sz w:val="23"/>
          <w:szCs w:val="23"/>
        </w:rPr>
        <w:t>7.40</w:t>
      </w:r>
      <w:r w:rsidR="00D045D6">
        <w:rPr>
          <w:sz w:val="23"/>
          <w:szCs w:val="23"/>
        </w:rPr>
        <w:t xml:space="preserve">. Krājumu inventarizāciju veic saskaņā ar normatīvajos aktos noteikto kārtību, kā arī budžeta iestādē apstiprināto inventarizācijas kārtību. </w:t>
      </w:r>
    </w:p>
    <w:p w:rsidR="00D045D6" w:rsidRDefault="00B3333D" w:rsidP="00B3333D">
      <w:pPr>
        <w:pStyle w:val="Default"/>
        <w:spacing w:after="120"/>
        <w:jc w:val="both"/>
        <w:rPr>
          <w:sz w:val="23"/>
          <w:szCs w:val="23"/>
        </w:rPr>
      </w:pPr>
      <w:r>
        <w:rPr>
          <w:sz w:val="23"/>
          <w:szCs w:val="23"/>
        </w:rPr>
        <w:lastRenderedPageBreak/>
        <w:t>7.41</w:t>
      </w:r>
      <w:r w:rsidR="00D045D6">
        <w:rPr>
          <w:sz w:val="23"/>
          <w:szCs w:val="23"/>
        </w:rPr>
        <w:t xml:space="preserve">. Ja inventarizācijas rezultātā ir konstatēti krājumi, kas līdz šim nav bijuši iekļauti uzskaitē, budžeta iestādes vadītāja izveidota komisija, ja nepieciešams pieaicinot attiecīgās jomas speciālistu, vai iestādes attiecīgais atbildīgais jomas speciālists nosaka krājumu vērtību un sagatavo krājumu novērtēšanas aktu. </w:t>
      </w:r>
    </w:p>
    <w:p w:rsidR="00D045D6" w:rsidRDefault="00B3333D" w:rsidP="00B3333D">
      <w:pPr>
        <w:pStyle w:val="Default"/>
        <w:spacing w:after="120"/>
        <w:jc w:val="both"/>
        <w:rPr>
          <w:sz w:val="23"/>
          <w:szCs w:val="23"/>
        </w:rPr>
      </w:pPr>
      <w:r>
        <w:rPr>
          <w:sz w:val="23"/>
          <w:szCs w:val="23"/>
        </w:rPr>
        <w:t>7.42</w:t>
      </w:r>
      <w:r w:rsidR="00D045D6">
        <w:rPr>
          <w:sz w:val="23"/>
          <w:szCs w:val="23"/>
        </w:rPr>
        <w:t>. Budžeta iestāde, pamatojoties uz komisijas sagatavoto aktu, atzīst sākotnēji uzskaitē krājumus, komisijas noteiktajā vērtībā palielinot attiecīgo krājumu un atbilstošo ieņēmumu kontu</w:t>
      </w:r>
      <w:r>
        <w:rPr>
          <w:sz w:val="23"/>
          <w:szCs w:val="23"/>
        </w:rPr>
        <w:t>.</w:t>
      </w:r>
    </w:p>
    <w:p w:rsidR="00D045D6" w:rsidRDefault="00B3333D" w:rsidP="00D045D6">
      <w:pPr>
        <w:pStyle w:val="Default"/>
        <w:jc w:val="both"/>
        <w:rPr>
          <w:sz w:val="23"/>
          <w:szCs w:val="23"/>
        </w:rPr>
      </w:pPr>
      <w:r>
        <w:rPr>
          <w:sz w:val="23"/>
          <w:szCs w:val="23"/>
        </w:rPr>
        <w:t>7.43</w:t>
      </w:r>
      <w:r w:rsidR="00D045D6">
        <w:rPr>
          <w:sz w:val="23"/>
          <w:szCs w:val="23"/>
        </w:rPr>
        <w:t>. Ja inventarizācijas rezultātā ir konstatēts krājumu iztrūkums vai bojājums, kas liegtu tā tālāku izmantošanu budžeta iestādes darbībā, budžeta iestāde, pamatojoties uz iestādes vadītāja apstiprinātu kārtību, attiecīgos krājumus noraksta no uzskaites</w:t>
      </w:r>
      <w:r>
        <w:rPr>
          <w:sz w:val="23"/>
          <w:szCs w:val="23"/>
        </w:rPr>
        <w:t>.</w:t>
      </w:r>
      <w:r w:rsidR="00D045D6">
        <w:rPr>
          <w:sz w:val="23"/>
          <w:szCs w:val="23"/>
        </w:rPr>
        <w:t xml:space="preserve"> </w:t>
      </w:r>
    </w:p>
    <w:p w:rsidR="00567AA2" w:rsidRPr="0094756E" w:rsidRDefault="0094756E" w:rsidP="0094756E">
      <w:pPr>
        <w:pStyle w:val="Default"/>
        <w:spacing w:before="240" w:after="240"/>
        <w:jc w:val="center"/>
        <w:rPr>
          <w:b/>
          <w:sz w:val="28"/>
          <w:szCs w:val="28"/>
        </w:rPr>
      </w:pPr>
      <w:r w:rsidRPr="0094756E">
        <w:rPr>
          <w:b/>
          <w:sz w:val="28"/>
          <w:szCs w:val="28"/>
        </w:rPr>
        <w:t xml:space="preserve">8. </w:t>
      </w:r>
      <w:r w:rsidRPr="0094756E">
        <w:rPr>
          <w:b/>
          <w:bCs/>
          <w:sz w:val="28"/>
          <w:szCs w:val="28"/>
        </w:rPr>
        <w:t>Prasību uzskaite, tai skaitā, nākamo periodu izdevumu un avansu uzskaite</w:t>
      </w:r>
    </w:p>
    <w:p w:rsidR="0094756E" w:rsidRPr="0094756E" w:rsidRDefault="0094756E" w:rsidP="0094756E">
      <w:pPr>
        <w:pStyle w:val="Default"/>
        <w:spacing w:after="120"/>
        <w:rPr>
          <w:b/>
          <w:bCs/>
          <w:u w:val="single"/>
        </w:rPr>
      </w:pPr>
      <w:r w:rsidRPr="0094756E">
        <w:rPr>
          <w:b/>
          <w:bCs/>
          <w:u w:val="single"/>
        </w:rPr>
        <w:t>Prasību uzskaite</w:t>
      </w:r>
    </w:p>
    <w:p w:rsidR="0094756E" w:rsidRDefault="0094756E" w:rsidP="0094756E">
      <w:pPr>
        <w:pStyle w:val="Default"/>
        <w:spacing w:after="120"/>
        <w:rPr>
          <w:sz w:val="23"/>
          <w:szCs w:val="23"/>
        </w:rPr>
      </w:pPr>
      <w:r>
        <w:rPr>
          <w:sz w:val="23"/>
          <w:szCs w:val="23"/>
        </w:rPr>
        <w:t xml:space="preserve">8.1. Budžeta iestāde sākotnēji atzīst prasības patiesajā vērtībā. </w:t>
      </w:r>
    </w:p>
    <w:p w:rsidR="0094756E" w:rsidRDefault="0094756E" w:rsidP="0094756E">
      <w:pPr>
        <w:pStyle w:val="Default"/>
        <w:spacing w:after="120"/>
        <w:jc w:val="both"/>
        <w:rPr>
          <w:sz w:val="23"/>
          <w:szCs w:val="23"/>
        </w:rPr>
      </w:pPr>
      <w:r>
        <w:rPr>
          <w:sz w:val="23"/>
          <w:szCs w:val="23"/>
        </w:rPr>
        <w:t xml:space="preserve">8.2. Īstermiņa prasībās uzskaita prasību summas, kuras atmaksās budžeta iestādes parastā darbības cikla ietvaros vai kuru atmaksas termiņš pārskata perioda beigās nepārsniegs gadu no bilances datuma. </w:t>
      </w:r>
    </w:p>
    <w:p w:rsidR="0094756E" w:rsidRDefault="0094756E" w:rsidP="0094756E">
      <w:pPr>
        <w:pStyle w:val="Default"/>
        <w:spacing w:after="120"/>
        <w:jc w:val="both"/>
        <w:rPr>
          <w:sz w:val="23"/>
          <w:szCs w:val="23"/>
        </w:rPr>
      </w:pPr>
      <w:r>
        <w:rPr>
          <w:sz w:val="23"/>
          <w:szCs w:val="23"/>
        </w:rPr>
        <w:t xml:space="preserve">8.3. Ilgtermiņa prasībās uzskaita prasības, kuru paredzētā atmaksa (dzēšana) atbilstoši sākotnējiem (līgumu) nosacījumiem pārsniedz gadu no bilances datuma. Pārskata perioda beigās aprēķina un apgrozāmo līdzekļu sastāvā norāda ilgtermiņa prasību īstermiņa daļu. </w:t>
      </w:r>
    </w:p>
    <w:p w:rsidR="0094756E" w:rsidRDefault="0094756E" w:rsidP="0094756E">
      <w:pPr>
        <w:pStyle w:val="Default"/>
        <w:spacing w:after="120"/>
        <w:jc w:val="both"/>
        <w:rPr>
          <w:sz w:val="23"/>
          <w:szCs w:val="23"/>
        </w:rPr>
      </w:pPr>
      <w:r>
        <w:rPr>
          <w:sz w:val="23"/>
          <w:szCs w:val="23"/>
        </w:rPr>
        <w:t xml:space="preserve">8.4. Budžeta iestāde atzīst prasības dienā, kad budžeta iestāde noformē pircējam (budžeta iestādes klientam) dokumentu, kas apstiprina sniegtā pakalpojuma izpildi, piemēram, izsniedz rēķinu u.c. Izņēmums ir gadījumi, kad līgumā ir minēti kādi citi nosacījumi, piemēram, ja ir nepieciešams abu pušu apstiprināts dokuments, lai priekšmeta/darba izpildes nodošanu varētu uzskatīt par notikušu. Šādā gadījumā prasība atzīstama pēc minētā dokumenta abpusējas apstiprināšanas, piemēram, veikto darbu pieņemšanas-nodošanas akta parakstīšanas. </w:t>
      </w:r>
    </w:p>
    <w:p w:rsidR="0094756E" w:rsidRDefault="0094756E" w:rsidP="0094756E">
      <w:pPr>
        <w:pStyle w:val="Default"/>
        <w:spacing w:after="120"/>
        <w:jc w:val="both"/>
        <w:rPr>
          <w:sz w:val="23"/>
          <w:szCs w:val="23"/>
        </w:rPr>
      </w:pPr>
      <w:r>
        <w:rPr>
          <w:sz w:val="23"/>
          <w:szCs w:val="23"/>
        </w:rPr>
        <w:t xml:space="preserve">8.5. Prasības, kas atbilst finanšu instrumentu klasifikācijas kritērijiem, uzskaita saskaņā ar sadaļā “Finanšu instrumenti” noteiktajiem uzskaites principiem. </w:t>
      </w:r>
    </w:p>
    <w:p w:rsidR="0094756E" w:rsidRDefault="0094756E" w:rsidP="0094756E">
      <w:pPr>
        <w:pStyle w:val="Default"/>
        <w:spacing w:after="120"/>
        <w:jc w:val="both"/>
        <w:rPr>
          <w:sz w:val="23"/>
          <w:szCs w:val="23"/>
        </w:rPr>
      </w:pPr>
      <w:r>
        <w:rPr>
          <w:sz w:val="23"/>
          <w:szCs w:val="23"/>
        </w:rPr>
        <w:t xml:space="preserve">8.6. Budžeta iestāde, atzīstot prasības, ņem vērā ieņēmumu atzīšanas vispārīgos kritērijus un ieņēmumu uzskaites pamatprincipus, kas noteikti sadaļās ”Ieņēmumi no darījumiem ar atlīdzību” un “Ieņēmumi no darījumiem bez atlīdzības (nodokļi un pārvedumi)”. </w:t>
      </w:r>
    </w:p>
    <w:p w:rsidR="0094756E" w:rsidRDefault="0094756E" w:rsidP="0094756E">
      <w:pPr>
        <w:pStyle w:val="Default"/>
        <w:spacing w:after="120"/>
        <w:jc w:val="both"/>
        <w:rPr>
          <w:sz w:val="23"/>
          <w:szCs w:val="23"/>
        </w:rPr>
      </w:pPr>
      <w:r>
        <w:rPr>
          <w:sz w:val="23"/>
          <w:szCs w:val="23"/>
        </w:rPr>
        <w:t xml:space="preserve">8.7. Budžeta iestāde atzīst prasības un ieņēmumus, pamatojoties uz izrakstīto rēķinu vai citu attaisnojuma dokumentu. </w:t>
      </w:r>
    </w:p>
    <w:p w:rsidR="0094756E" w:rsidRDefault="0094756E" w:rsidP="0094756E">
      <w:pPr>
        <w:pStyle w:val="Default"/>
        <w:rPr>
          <w:sz w:val="23"/>
          <w:szCs w:val="23"/>
        </w:rPr>
      </w:pPr>
      <w:r>
        <w:rPr>
          <w:sz w:val="23"/>
          <w:szCs w:val="23"/>
        </w:rPr>
        <w:t xml:space="preserve">8.8. Veicot prasību grāmatvedības uzskaiti, budžeta iestāde ievēro šādus pamatprincipus: </w:t>
      </w:r>
    </w:p>
    <w:p w:rsidR="0094756E" w:rsidRDefault="0094756E" w:rsidP="00590BB1">
      <w:pPr>
        <w:pStyle w:val="Default"/>
        <w:numPr>
          <w:ilvl w:val="2"/>
          <w:numId w:val="21"/>
        </w:numPr>
        <w:jc w:val="both"/>
        <w:rPr>
          <w:sz w:val="23"/>
          <w:szCs w:val="23"/>
        </w:rPr>
      </w:pPr>
      <w:r>
        <w:rPr>
          <w:sz w:val="23"/>
          <w:szCs w:val="23"/>
        </w:rPr>
        <w:t xml:space="preserve">uzkrāšanas principu, kurš nosaka, ka ieņēmumus atzīst tad, kad tie radušies neatkarīgi no rēķina vai naudas saņemšanas; </w:t>
      </w:r>
    </w:p>
    <w:p w:rsidR="0094756E" w:rsidRPr="0094756E" w:rsidRDefault="0094756E" w:rsidP="00590BB1">
      <w:pPr>
        <w:pStyle w:val="Default"/>
        <w:numPr>
          <w:ilvl w:val="2"/>
          <w:numId w:val="21"/>
        </w:numPr>
        <w:spacing w:after="120"/>
        <w:jc w:val="both"/>
        <w:rPr>
          <w:sz w:val="23"/>
          <w:szCs w:val="23"/>
        </w:rPr>
      </w:pPr>
      <w:r w:rsidRPr="0094756E">
        <w:rPr>
          <w:sz w:val="23"/>
          <w:szCs w:val="23"/>
        </w:rPr>
        <w:t xml:space="preserve">piesardzības principu, kurš nosaka, ka ieņēmumus atzīst tad, kad to saņemšana ir droši ticama. </w:t>
      </w:r>
    </w:p>
    <w:p w:rsidR="0094756E" w:rsidRDefault="0094756E" w:rsidP="0094756E">
      <w:pPr>
        <w:autoSpaceDE w:val="0"/>
        <w:autoSpaceDN w:val="0"/>
        <w:adjustRightInd w:val="0"/>
        <w:spacing w:after="120" w:line="240" w:lineRule="auto"/>
        <w:jc w:val="both"/>
        <w:rPr>
          <w:rFonts w:ascii="Times New Roman" w:hAnsi="Times New Roman" w:cs="Times New Roman"/>
          <w:i/>
          <w:iCs/>
          <w:color w:val="000000"/>
        </w:rPr>
      </w:pPr>
      <w:r>
        <w:rPr>
          <w:rFonts w:ascii="Times New Roman" w:hAnsi="Times New Roman" w:cs="Times New Roman"/>
          <w:color w:val="000000"/>
          <w:sz w:val="23"/>
          <w:szCs w:val="23"/>
        </w:rPr>
        <w:t>8.9</w:t>
      </w:r>
      <w:r w:rsidRPr="00EF186E">
        <w:rPr>
          <w:rFonts w:ascii="Times New Roman" w:hAnsi="Times New Roman" w:cs="Times New Roman"/>
          <w:color w:val="000000"/>
          <w:sz w:val="23"/>
          <w:szCs w:val="23"/>
        </w:rPr>
        <w:t xml:space="preserve">. Prasību sastāvā kā uzkrātos ieņēmumus budžeta iestāde uzskaita ieņēmumus, kas attiecas uz pārskata periodu vai iepriekšējiem periodiem, bet par kuriem pārskata perioda beigās nav sagatavots maksāšanai paredzētais attaisnojuma dokuments (piemēram, rēķins). Budžeta iestāde aprēķina ieņēmumus, kas attiecināmi uz pārskata periodu, piemēram, saskaņā ar līgumu, un atzīst uzkrātos </w:t>
      </w:r>
      <w:r>
        <w:rPr>
          <w:rFonts w:ascii="Times New Roman" w:hAnsi="Times New Roman" w:cs="Times New Roman"/>
          <w:color w:val="000000"/>
          <w:sz w:val="23"/>
          <w:szCs w:val="23"/>
        </w:rPr>
        <w:t>ieņēmumus.</w:t>
      </w:r>
    </w:p>
    <w:p w:rsidR="0094756E" w:rsidRDefault="00923079" w:rsidP="00923079">
      <w:pPr>
        <w:pStyle w:val="Default"/>
        <w:spacing w:after="120"/>
        <w:jc w:val="both"/>
        <w:rPr>
          <w:sz w:val="23"/>
          <w:szCs w:val="23"/>
        </w:rPr>
      </w:pPr>
      <w:r>
        <w:rPr>
          <w:sz w:val="23"/>
          <w:szCs w:val="23"/>
        </w:rPr>
        <w:t>8.10</w:t>
      </w:r>
      <w:r w:rsidR="0094756E">
        <w:rPr>
          <w:sz w:val="23"/>
          <w:szCs w:val="23"/>
        </w:rPr>
        <w:t>. Budžeta iestāde, saņemot prasību apmaksu, prasību samazina atbilstoši saņemtā maksājuma apmēram.</w:t>
      </w:r>
    </w:p>
    <w:p w:rsidR="0094756E" w:rsidRDefault="00923079" w:rsidP="00923079">
      <w:pPr>
        <w:pStyle w:val="Default"/>
        <w:spacing w:after="120"/>
        <w:rPr>
          <w:sz w:val="23"/>
          <w:szCs w:val="23"/>
        </w:rPr>
      </w:pPr>
      <w:r>
        <w:rPr>
          <w:sz w:val="23"/>
          <w:szCs w:val="23"/>
        </w:rPr>
        <w:lastRenderedPageBreak/>
        <w:t>8.11</w:t>
      </w:r>
      <w:r w:rsidR="0094756E">
        <w:rPr>
          <w:sz w:val="23"/>
          <w:szCs w:val="23"/>
        </w:rPr>
        <w:t>. Pārskata perioda beigās aprēķina un apgrozāmo līdzekļu sastāvā norāda ilgtermiņa prasību īstermiņa daļu. Budžeta iestāde pārklasificē ilgtermiņa prasību īstermiņa daļu uz apgrozāmajiem līdzekļiem</w:t>
      </w:r>
      <w:r>
        <w:rPr>
          <w:sz w:val="23"/>
          <w:szCs w:val="23"/>
        </w:rPr>
        <w:t>.</w:t>
      </w:r>
    </w:p>
    <w:p w:rsidR="0094756E" w:rsidRPr="00923079" w:rsidRDefault="0094756E" w:rsidP="00923079">
      <w:pPr>
        <w:pStyle w:val="Default"/>
        <w:spacing w:after="120"/>
        <w:rPr>
          <w:u w:val="single"/>
        </w:rPr>
      </w:pPr>
      <w:r w:rsidRPr="00923079">
        <w:rPr>
          <w:b/>
          <w:bCs/>
          <w:u w:val="single"/>
        </w:rPr>
        <w:t xml:space="preserve">Nākamo periodu izdevumu un avansu uzskaite </w:t>
      </w:r>
    </w:p>
    <w:p w:rsidR="0094756E" w:rsidRDefault="0094756E" w:rsidP="00923079">
      <w:pPr>
        <w:pStyle w:val="Default"/>
        <w:spacing w:after="120"/>
        <w:rPr>
          <w:b/>
          <w:bCs/>
          <w:i/>
          <w:iCs/>
          <w:sz w:val="23"/>
          <w:szCs w:val="23"/>
        </w:rPr>
      </w:pPr>
      <w:r>
        <w:rPr>
          <w:b/>
          <w:bCs/>
          <w:i/>
          <w:iCs/>
          <w:sz w:val="23"/>
          <w:szCs w:val="23"/>
        </w:rPr>
        <w:t>Nākamo periodu izdevumu uzskaite</w:t>
      </w:r>
    </w:p>
    <w:p w:rsidR="0094756E" w:rsidRDefault="00923079" w:rsidP="00923079">
      <w:pPr>
        <w:pStyle w:val="Default"/>
        <w:spacing w:after="120"/>
        <w:jc w:val="both"/>
        <w:rPr>
          <w:sz w:val="23"/>
          <w:szCs w:val="23"/>
        </w:rPr>
      </w:pPr>
      <w:r>
        <w:rPr>
          <w:sz w:val="23"/>
          <w:szCs w:val="23"/>
        </w:rPr>
        <w:t>8.12</w:t>
      </w:r>
      <w:r w:rsidR="0094756E">
        <w:rPr>
          <w:sz w:val="23"/>
          <w:szCs w:val="23"/>
        </w:rPr>
        <w:t xml:space="preserve">. Kā nākamo periodu izdevumus budžeta iestāde uzskaita tādus veiktos maksājumus par pakalpojumiem, kurus saņem pa daļām vai vairāku mēnešu garumā (piemēram, prasības attiecībā uz līguma vai darījuma nosacījumu izpildi nākamajos pārskata periodos). </w:t>
      </w:r>
    </w:p>
    <w:p w:rsidR="0094756E" w:rsidRDefault="00923079" w:rsidP="00923079">
      <w:pPr>
        <w:pStyle w:val="Default"/>
        <w:spacing w:after="120"/>
        <w:jc w:val="both"/>
        <w:rPr>
          <w:sz w:val="23"/>
          <w:szCs w:val="23"/>
        </w:rPr>
      </w:pPr>
      <w:r>
        <w:rPr>
          <w:sz w:val="23"/>
          <w:szCs w:val="23"/>
        </w:rPr>
        <w:t>8.13</w:t>
      </w:r>
      <w:r w:rsidR="0094756E">
        <w:rPr>
          <w:sz w:val="23"/>
          <w:szCs w:val="23"/>
        </w:rPr>
        <w:t xml:space="preserve">. Nākamo periodu izdevumos uzskaita arī maksājumus par darba samaksas un sociālajiem norēķiniem par nākamajiem periodiem (konti 2422 “Nākamo periodu izdevumi darba samaksas norēķiniem” un 2423 “Nākamo periodu izdevumi sociālajiem norēķiniem”), kā arī avansā pārskaitītos transferta maksājumus (konts 2430 “Avansā pārskaitītie transferti”). Transfertu uzskaites pamatprincipi noteikti Rokasgrāmatas sadaļā “Ieņēmumu uzskaite darījumos bez atlīdzības”. </w:t>
      </w:r>
    </w:p>
    <w:p w:rsidR="0094756E" w:rsidRDefault="00923079" w:rsidP="00923079">
      <w:pPr>
        <w:pStyle w:val="Default"/>
        <w:spacing w:after="120"/>
        <w:jc w:val="both"/>
        <w:rPr>
          <w:sz w:val="23"/>
          <w:szCs w:val="23"/>
        </w:rPr>
      </w:pPr>
      <w:r>
        <w:rPr>
          <w:sz w:val="23"/>
          <w:szCs w:val="23"/>
        </w:rPr>
        <w:t>8.14</w:t>
      </w:r>
      <w:r w:rsidR="0094756E">
        <w:rPr>
          <w:sz w:val="23"/>
          <w:szCs w:val="23"/>
        </w:rPr>
        <w:t xml:space="preserve">. Budžeta iestāde atzīst nākamo periodu izdevumus dienā, kad tā veic maksājumu (faktiskās samaksas dienā). </w:t>
      </w:r>
    </w:p>
    <w:p w:rsidR="0094756E" w:rsidRDefault="00923079" w:rsidP="00923079">
      <w:pPr>
        <w:pStyle w:val="Default"/>
        <w:spacing w:after="120"/>
        <w:jc w:val="both"/>
        <w:rPr>
          <w:sz w:val="23"/>
          <w:szCs w:val="23"/>
        </w:rPr>
      </w:pPr>
      <w:r>
        <w:rPr>
          <w:sz w:val="23"/>
          <w:szCs w:val="23"/>
        </w:rPr>
        <w:t>8.15</w:t>
      </w:r>
      <w:r w:rsidR="0094756E">
        <w:rPr>
          <w:sz w:val="23"/>
          <w:szCs w:val="23"/>
        </w:rPr>
        <w:t>. Apmaksas dienā, pamatojoties uz maksājuma uzdevumu, budžeta iestāde palielina attiecīgo nākamo periodu izdevumu kontu un samazina naudas līdzekļu kontu, no kura veikts maksājums</w:t>
      </w:r>
      <w:r>
        <w:rPr>
          <w:sz w:val="23"/>
          <w:szCs w:val="23"/>
        </w:rPr>
        <w:t>.</w:t>
      </w:r>
    </w:p>
    <w:p w:rsidR="0094756E" w:rsidRDefault="00923079" w:rsidP="00923079">
      <w:pPr>
        <w:pStyle w:val="Default"/>
        <w:spacing w:after="120"/>
        <w:jc w:val="both"/>
        <w:rPr>
          <w:sz w:val="23"/>
          <w:szCs w:val="23"/>
        </w:rPr>
      </w:pPr>
      <w:r>
        <w:rPr>
          <w:sz w:val="23"/>
          <w:szCs w:val="23"/>
        </w:rPr>
        <w:t>8.16</w:t>
      </w:r>
      <w:r w:rsidR="0094756E">
        <w:rPr>
          <w:sz w:val="23"/>
          <w:szCs w:val="23"/>
        </w:rPr>
        <w:t>. Budžeta iestāde noraksta nākamo periodu izdevumus ne retāk kā reizi pārskata periodā, kad budžeta iestāde ir saņēmusi pakalpojumu, uz kuru attiecas iepriekš atzītie nākamo periodu izdevumi. Ja pakalpojums saņemts pa daļām vai pakāpeniski, budžeta iestāde atzīst izdevumus saņemtās pakalpojumu daļas vērtībā, pamatojoties uz līgumu un/vai pakalpojuma saņemšanu apliecinošiem dokumentiem. Ja pakalpojums tiek saņemts vairāku mēnešu garumā (preses abonēšana, apdrošināšana u.c.), budžeta iestāde atzīst izdevumu summu, kas proporcionāli attiecas uz konkrēto mēnesi. Atzīstot izdevumus, kas proporcionāli attiecas uz konkrēto pārskata periodu (piemēram, mēnesi) vai saņemto pakalpojumu</w:t>
      </w:r>
      <w:r>
        <w:rPr>
          <w:sz w:val="23"/>
          <w:szCs w:val="23"/>
        </w:rPr>
        <w:t>.</w:t>
      </w:r>
    </w:p>
    <w:p w:rsidR="0094756E" w:rsidRDefault="0094756E" w:rsidP="00923079">
      <w:pPr>
        <w:pStyle w:val="Default"/>
        <w:spacing w:after="120"/>
        <w:jc w:val="both"/>
        <w:rPr>
          <w:b/>
          <w:bCs/>
          <w:i/>
          <w:iCs/>
          <w:sz w:val="23"/>
          <w:szCs w:val="23"/>
        </w:rPr>
      </w:pPr>
      <w:r>
        <w:rPr>
          <w:b/>
          <w:bCs/>
          <w:i/>
          <w:iCs/>
          <w:sz w:val="23"/>
          <w:szCs w:val="23"/>
        </w:rPr>
        <w:t>Avansa maksājumu preču piegādātājiem/pakalpojumu sniedzējiem uzskaite</w:t>
      </w:r>
    </w:p>
    <w:p w:rsidR="0094756E" w:rsidRDefault="00923079" w:rsidP="00923079">
      <w:pPr>
        <w:pStyle w:val="Default"/>
        <w:spacing w:after="120"/>
        <w:jc w:val="both"/>
        <w:rPr>
          <w:sz w:val="23"/>
          <w:szCs w:val="23"/>
        </w:rPr>
      </w:pPr>
      <w:r>
        <w:rPr>
          <w:sz w:val="23"/>
          <w:szCs w:val="23"/>
        </w:rPr>
        <w:t>8.17</w:t>
      </w:r>
      <w:r w:rsidR="0094756E">
        <w:rPr>
          <w:sz w:val="23"/>
          <w:szCs w:val="23"/>
        </w:rPr>
        <w:t>. Avansa maksājumus par precēm un pakalpojumiem atzīst grāmatvedības uzskaitē avansa maksājumu veikšanas dienā. Samaksātos avansus par precēm budžeta iestāde uzskaita tās aktīvu grupas sastāvā, par kuriem avansi maksāti, bet avansus par pakalpojumiem – atsevišķā kontā īstermiņa prasību sastāvā</w:t>
      </w:r>
      <w:r>
        <w:rPr>
          <w:sz w:val="23"/>
          <w:szCs w:val="23"/>
        </w:rPr>
        <w:t>.</w:t>
      </w:r>
      <w:r w:rsidR="0094756E">
        <w:rPr>
          <w:sz w:val="23"/>
          <w:szCs w:val="23"/>
        </w:rPr>
        <w:t xml:space="preserve"> </w:t>
      </w:r>
    </w:p>
    <w:p w:rsidR="0094756E" w:rsidRPr="00760E5F" w:rsidRDefault="00923079" w:rsidP="00923079">
      <w:pPr>
        <w:pStyle w:val="Default"/>
        <w:spacing w:after="120"/>
        <w:jc w:val="both"/>
        <w:rPr>
          <w:sz w:val="23"/>
          <w:szCs w:val="23"/>
        </w:rPr>
      </w:pPr>
      <w:r>
        <w:rPr>
          <w:sz w:val="23"/>
          <w:szCs w:val="23"/>
        </w:rPr>
        <w:t>8.18</w:t>
      </w:r>
      <w:r w:rsidR="0094756E" w:rsidRPr="00760E5F">
        <w:rPr>
          <w:sz w:val="23"/>
          <w:szCs w:val="23"/>
        </w:rPr>
        <w:t>. Dienā, kad budžeta iestāde saņem līgumā noteiktās preces (nemateriālo ieguldījumu, pamatlīdzekli vai krājumus), pamatojoties uz preču pavadzīmi-rēķinu, budžeta iestāde atzīst attiecīgo aktīvu, saistības un samazina avansa maksājumu kontu iepriekš atzītā av</w:t>
      </w:r>
      <w:r w:rsidR="0094756E">
        <w:rPr>
          <w:sz w:val="23"/>
          <w:szCs w:val="23"/>
        </w:rPr>
        <w:t>ansa maksājuma apmērā.</w:t>
      </w:r>
      <w:r w:rsidR="0094756E" w:rsidRPr="00760E5F">
        <w:rPr>
          <w:sz w:val="23"/>
          <w:szCs w:val="23"/>
        </w:rPr>
        <w:t xml:space="preserve"> </w:t>
      </w:r>
    </w:p>
    <w:p w:rsidR="0094756E" w:rsidRPr="00395AD0" w:rsidRDefault="00923079" w:rsidP="00923079">
      <w:pPr>
        <w:pStyle w:val="Default"/>
        <w:spacing w:after="120"/>
        <w:jc w:val="both"/>
      </w:pPr>
      <w:r>
        <w:rPr>
          <w:sz w:val="23"/>
          <w:szCs w:val="23"/>
        </w:rPr>
        <w:t>8.19</w:t>
      </w:r>
      <w:r w:rsidR="0094756E">
        <w:rPr>
          <w:sz w:val="23"/>
          <w:szCs w:val="23"/>
        </w:rPr>
        <w:t>. Par pakalpojumiem veiktos avansa maksājumus budžeta iestāde noraksta un attiecīgos izdevumus atzīst dienā, kad tiek saņemti atbilstošie pakalpojumi. Pamatojoties uz darījumu apliecinošiem dokumentiem piemēram, pieņemšanas-nodošanas akts, rēķins u.</w:t>
      </w:r>
      <w:r>
        <w:rPr>
          <w:sz w:val="23"/>
          <w:szCs w:val="23"/>
        </w:rPr>
        <w:t>c.).</w:t>
      </w:r>
    </w:p>
    <w:p w:rsidR="0094756E" w:rsidRDefault="0094756E" w:rsidP="00923079">
      <w:pPr>
        <w:pStyle w:val="Default"/>
        <w:spacing w:after="120"/>
        <w:rPr>
          <w:b/>
          <w:bCs/>
          <w:i/>
          <w:iCs/>
          <w:sz w:val="23"/>
          <w:szCs w:val="23"/>
        </w:rPr>
      </w:pPr>
      <w:r>
        <w:rPr>
          <w:b/>
          <w:bCs/>
          <w:i/>
          <w:iCs/>
          <w:sz w:val="23"/>
          <w:szCs w:val="23"/>
        </w:rPr>
        <w:t xml:space="preserve">Avansa maksājumu darbiniekiem uzskaite </w:t>
      </w:r>
    </w:p>
    <w:p w:rsidR="00240C97" w:rsidRPr="00240C97" w:rsidRDefault="00240C97" w:rsidP="00240C97">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8.20. </w:t>
      </w:r>
      <w:r w:rsidRPr="00240C97">
        <w:rPr>
          <w:rFonts w:ascii="Times New Roman" w:hAnsi="Times New Roman" w:cs="Times New Roman"/>
          <w:sz w:val="23"/>
          <w:szCs w:val="23"/>
        </w:rPr>
        <w:t xml:space="preserve">Avansa maksājumus </w:t>
      </w:r>
      <w:r>
        <w:rPr>
          <w:rFonts w:ascii="Times New Roman" w:hAnsi="Times New Roman" w:cs="Times New Roman"/>
          <w:sz w:val="23"/>
          <w:szCs w:val="23"/>
        </w:rPr>
        <w:t xml:space="preserve">budžeta </w:t>
      </w:r>
      <w:r w:rsidRPr="00240C97">
        <w:rPr>
          <w:rFonts w:ascii="Times New Roman" w:hAnsi="Times New Roman" w:cs="Times New Roman"/>
          <w:sz w:val="23"/>
          <w:szCs w:val="23"/>
        </w:rPr>
        <w:t xml:space="preserve">iestādes darbiniekam veic bezskaidrās naudas norēķinu veidā. Atsevišķos gadījumos, ja tas nav iespējams avansu var izmaksāt skaidrā naudā.  Skaidrās vai bezskaidrās naudas avanss ir maksājums fiziskajai personai, </w:t>
      </w:r>
      <w:r>
        <w:rPr>
          <w:rFonts w:ascii="Times New Roman" w:hAnsi="Times New Roman" w:cs="Times New Roman"/>
          <w:sz w:val="23"/>
          <w:szCs w:val="23"/>
        </w:rPr>
        <w:t>budžeta</w:t>
      </w:r>
      <w:r w:rsidRPr="00240C97">
        <w:rPr>
          <w:rFonts w:ascii="Times New Roman" w:hAnsi="Times New Roman" w:cs="Times New Roman"/>
          <w:sz w:val="23"/>
          <w:szCs w:val="23"/>
        </w:rPr>
        <w:t xml:space="preserve"> iestādes darbiniekam,</w:t>
      </w:r>
      <w:r>
        <w:rPr>
          <w:rFonts w:ascii="Times New Roman" w:hAnsi="Times New Roman" w:cs="Times New Roman"/>
          <w:sz w:val="23"/>
          <w:szCs w:val="23"/>
        </w:rPr>
        <w:t xml:space="preserve"> budžeta</w:t>
      </w:r>
      <w:r w:rsidRPr="00240C97">
        <w:rPr>
          <w:rFonts w:ascii="Times New Roman" w:hAnsi="Times New Roman" w:cs="Times New Roman"/>
          <w:sz w:val="23"/>
          <w:szCs w:val="23"/>
        </w:rPr>
        <w:t xml:space="preserve"> iestādes saimniecisko darījumu nodrošināšanai no </w:t>
      </w:r>
      <w:r>
        <w:rPr>
          <w:rFonts w:ascii="Times New Roman" w:hAnsi="Times New Roman" w:cs="Times New Roman"/>
          <w:sz w:val="23"/>
          <w:szCs w:val="23"/>
        </w:rPr>
        <w:t>budžeta</w:t>
      </w:r>
      <w:r w:rsidRPr="00240C97">
        <w:rPr>
          <w:rFonts w:ascii="Times New Roman" w:hAnsi="Times New Roman" w:cs="Times New Roman"/>
          <w:sz w:val="23"/>
          <w:szCs w:val="23"/>
        </w:rPr>
        <w:t xml:space="preserve"> iestādes kases (skaidrā nauda) vai šīs personas bankas kontā no </w:t>
      </w:r>
      <w:r>
        <w:rPr>
          <w:rFonts w:ascii="Times New Roman" w:hAnsi="Times New Roman" w:cs="Times New Roman"/>
          <w:sz w:val="23"/>
          <w:szCs w:val="23"/>
        </w:rPr>
        <w:t>budžeta</w:t>
      </w:r>
      <w:r w:rsidRPr="00240C97">
        <w:rPr>
          <w:rFonts w:ascii="Times New Roman" w:hAnsi="Times New Roman" w:cs="Times New Roman"/>
          <w:sz w:val="23"/>
          <w:szCs w:val="23"/>
        </w:rPr>
        <w:t xml:space="preserve"> iestādes bankas konta (bezskaidrā nauda), lai šī persona veiktu vienu vai vairākus maksājumus saskaņā ar doto uzdevumu (piemēram, komandējuma,</w:t>
      </w:r>
      <w:r w:rsidR="00EF7AFE">
        <w:rPr>
          <w:rFonts w:ascii="Times New Roman" w:hAnsi="Times New Roman" w:cs="Times New Roman"/>
          <w:sz w:val="23"/>
          <w:szCs w:val="23"/>
        </w:rPr>
        <w:t xml:space="preserve"> sociālo pabalstu izmaksai,</w:t>
      </w:r>
      <w:r w:rsidRPr="00240C97">
        <w:rPr>
          <w:rFonts w:ascii="Times New Roman" w:hAnsi="Times New Roman" w:cs="Times New Roman"/>
          <w:sz w:val="23"/>
          <w:szCs w:val="23"/>
        </w:rPr>
        <w:t xml:space="preserve"> preču iegādes vai pakalpojumu izmantošanas izdevumu segšanai). Citi </w:t>
      </w:r>
      <w:r>
        <w:rPr>
          <w:rFonts w:ascii="Times New Roman" w:hAnsi="Times New Roman" w:cs="Times New Roman"/>
          <w:sz w:val="23"/>
          <w:szCs w:val="23"/>
        </w:rPr>
        <w:t>budžeta</w:t>
      </w:r>
      <w:r w:rsidRPr="00240C97">
        <w:rPr>
          <w:rFonts w:ascii="Times New Roman" w:hAnsi="Times New Roman" w:cs="Times New Roman"/>
          <w:sz w:val="23"/>
          <w:szCs w:val="23"/>
        </w:rPr>
        <w:t xml:space="preserve"> iestādes skaidrās vai bezskaidrās naudas maksājumi fiziskajai personai (piemēram, darba algas avanss vai samaksa) netiek uzskatīti par skaidrās vai bezskaidrās naudas avansu.</w:t>
      </w:r>
    </w:p>
    <w:p w:rsidR="00240C97" w:rsidRPr="00240C97" w:rsidRDefault="00A4087C" w:rsidP="00240C97">
      <w:pPr>
        <w:spacing w:after="120" w:line="240" w:lineRule="auto"/>
        <w:jc w:val="both"/>
        <w:rPr>
          <w:rFonts w:ascii="Times New Roman" w:hAnsi="Times New Roman" w:cs="Times New Roman"/>
          <w:color w:val="171717"/>
          <w:sz w:val="23"/>
          <w:szCs w:val="23"/>
        </w:rPr>
      </w:pPr>
      <w:r>
        <w:rPr>
          <w:rFonts w:ascii="Times New Roman" w:hAnsi="Times New Roman" w:cs="Times New Roman"/>
          <w:sz w:val="23"/>
          <w:szCs w:val="23"/>
        </w:rPr>
        <w:lastRenderedPageBreak/>
        <w:t xml:space="preserve">8.21. </w:t>
      </w:r>
      <w:r w:rsidR="00240C97" w:rsidRPr="00240C97">
        <w:rPr>
          <w:rFonts w:ascii="Times New Roman" w:hAnsi="Times New Roman" w:cs="Times New Roman"/>
          <w:sz w:val="23"/>
          <w:szCs w:val="23"/>
        </w:rPr>
        <w:t xml:space="preserve">Izsniegtos avansa maksājumus uzskaita par katru </w:t>
      </w:r>
      <w:r>
        <w:rPr>
          <w:rFonts w:ascii="Times New Roman" w:hAnsi="Times New Roman" w:cs="Times New Roman"/>
          <w:sz w:val="23"/>
          <w:szCs w:val="23"/>
        </w:rPr>
        <w:t>budžeta</w:t>
      </w:r>
      <w:r w:rsidR="00240C97" w:rsidRPr="00240C97">
        <w:rPr>
          <w:rFonts w:ascii="Times New Roman" w:hAnsi="Times New Roman" w:cs="Times New Roman"/>
          <w:sz w:val="23"/>
          <w:szCs w:val="23"/>
        </w:rPr>
        <w:t xml:space="preserve"> iestādes darbinieku. </w:t>
      </w:r>
      <w:r w:rsidR="00240C97" w:rsidRPr="00240C97">
        <w:rPr>
          <w:rFonts w:ascii="Times New Roman" w:hAnsi="Times New Roman" w:cs="Times New Roman"/>
          <w:color w:val="171717"/>
          <w:sz w:val="23"/>
          <w:szCs w:val="23"/>
        </w:rPr>
        <w:t>Avansa maksājumus izsniedz tikai tām personām, kuras ar vadītāja rīkojumu ir nozīmētas par avansu norēķinu personām.</w:t>
      </w:r>
    </w:p>
    <w:p w:rsidR="00240C97" w:rsidRPr="00240C97" w:rsidRDefault="00A4087C" w:rsidP="00A4087C">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8.22. </w:t>
      </w:r>
      <w:r w:rsidR="00240C97" w:rsidRPr="00240C97">
        <w:rPr>
          <w:rFonts w:ascii="Times New Roman" w:hAnsi="Times New Roman" w:cs="Times New Roman"/>
          <w:sz w:val="23"/>
          <w:szCs w:val="23"/>
        </w:rPr>
        <w:t>Avansu</w:t>
      </w:r>
      <w:r w:rsidRPr="00A4087C">
        <w:rPr>
          <w:rFonts w:ascii="Times New Roman" w:hAnsi="Times New Roman" w:cs="Times New Roman"/>
          <w:sz w:val="23"/>
          <w:szCs w:val="23"/>
        </w:rPr>
        <w:t xml:space="preserve"> </w:t>
      </w:r>
      <w:r>
        <w:rPr>
          <w:rFonts w:ascii="Times New Roman" w:hAnsi="Times New Roman" w:cs="Times New Roman"/>
          <w:sz w:val="23"/>
          <w:szCs w:val="23"/>
        </w:rPr>
        <w:t>budžeta</w:t>
      </w:r>
      <w:r w:rsidR="00240C97" w:rsidRPr="00240C97">
        <w:rPr>
          <w:rFonts w:ascii="Times New Roman" w:hAnsi="Times New Roman" w:cs="Times New Roman"/>
          <w:sz w:val="23"/>
          <w:szCs w:val="23"/>
        </w:rPr>
        <w:t xml:space="preserve"> iestādes darbiniekam (piemēram, saimnieciskajām vajadzībām, komandējuma izdevumu segšanai) atzīst  maksājuma veikšanas dienā.</w:t>
      </w:r>
    </w:p>
    <w:p w:rsidR="00240C97" w:rsidRPr="00240C97" w:rsidRDefault="00A4087C" w:rsidP="0057391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8.23. </w:t>
      </w:r>
      <w:r w:rsidR="00240C97" w:rsidRPr="00240C97">
        <w:rPr>
          <w:rFonts w:ascii="Times New Roman" w:hAnsi="Times New Roman" w:cs="Times New Roman"/>
          <w:color w:val="171717"/>
          <w:sz w:val="23"/>
          <w:szCs w:val="23"/>
        </w:rPr>
        <w:t>Avansa norēķinu persona par avansa maksājumiem sagatavo avansa pārskatu (avansa norēķinu) par naudas līdzekļu izlietojumu un šim pārskatam pievieno attaisnojuma dokumentus, kas apliecina naudas izlietošanas faktu:</w:t>
      </w:r>
    </w:p>
    <w:p w:rsidR="00240C97" w:rsidRPr="00240C97" w:rsidRDefault="00A4087C" w:rsidP="00573915">
      <w:pPr>
        <w:pStyle w:val="tv2131"/>
        <w:spacing w:before="0" w:line="240" w:lineRule="auto"/>
        <w:ind w:firstLine="0"/>
        <w:rPr>
          <w:rFonts w:ascii="Times New Roman" w:hAnsi="Times New Roman"/>
          <w:color w:val="171717"/>
          <w:sz w:val="23"/>
          <w:szCs w:val="23"/>
        </w:rPr>
      </w:pPr>
      <w:r>
        <w:rPr>
          <w:rFonts w:ascii="Times New Roman" w:hAnsi="Times New Roman"/>
          <w:color w:val="171717"/>
          <w:sz w:val="23"/>
          <w:szCs w:val="23"/>
        </w:rPr>
        <w:t>8.23</w:t>
      </w:r>
      <w:r w:rsidR="00240C97" w:rsidRPr="00240C97">
        <w:rPr>
          <w:rFonts w:ascii="Times New Roman" w:hAnsi="Times New Roman"/>
          <w:color w:val="171717"/>
          <w:sz w:val="23"/>
          <w:szCs w:val="23"/>
        </w:rPr>
        <w:t>.1.</w:t>
      </w:r>
      <w:r w:rsidR="00573915">
        <w:rPr>
          <w:rFonts w:ascii="Times New Roman" w:hAnsi="Times New Roman"/>
          <w:color w:val="171717"/>
          <w:sz w:val="23"/>
          <w:szCs w:val="23"/>
        </w:rPr>
        <w:t xml:space="preserve"> </w:t>
      </w:r>
      <w:r w:rsidR="00240C97" w:rsidRPr="00240C97">
        <w:rPr>
          <w:rFonts w:ascii="Times New Roman" w:hAnsi="Times New Roman"/>
          <w:color w:val="171717"/>
          <w:sz w:val="23"/>
          <w:szCs w:val="23"/>
        </w:rPr>
        <w:t xml:space="preserve">Avansa norēķina iesniegšanas termiņi: </w:t>
      </w:r>
    </w:p>
    <w:p w:rsidR="00240C97" w:rsidRPr="00240C97" w:rsidRDefault="00A4087C" w:rsidP="00573915">
      <w:pPr>
        <w:pStyle w:val="tv2131"/>
        <w:spacing w:before="0" w:line="240" w:lineRule="auto"/>
        <w:ind w:left="1418" w:hanging="851"/>
        <w:rPr>
          <w:rFonts w:ascii="Times New Roman" w:hAnsi="Times New Roman"/>
          <w:sz w:val="23"/>
          <w:szCs w:val="23"/>
        </w:rPr>
      </w:pPr>
      <w:r>
        <w:rPr>
          <w:rFonts w:ascii="Times New Roman" w:hAnsi="Times New Roman"/>
          <w:color w:val="171717"/>
          <w:sz w:val="23"/>
          <w:szCs w:val="23"/>
        </w:rPr>
        <w:t>8.23</w:t>
      </w:r>
      <w:r w:rsidR="00240C97" w:rsidRPr="00240C97">
        <w:rPr>
          <w:rFonts w:ascii="Times New Roman" w:hAnsi="Times New Roman"/>
          <w:color w:val="171717"/>
          <w:sz w:val="23"/>
          <w:szCs w:val="23"/>
        </w:rPr>
        <w:t>.1.1.</w:t>
      </w:r>
      <w:r>
        <w:rPr>
          <w:rFonts w:ascii="Times New Roman" w:hAnsi="Times New Roman"/>
          <w:color w:val="171717"/>
          <w:sz w:val="23"/>
          <w:szCs w:val="23"/>
        </w:rPr>
        <w:t xml:space="preserve"> </w:t>
      </w:r>
      <w:r w:rsidR="00240C97" w:rsidRPr="00240C97">
        <w:rPr>
          <w:rFonts w:ascii="Times New Roman" w:hAnsi="Times New Roman"/>
          <w:color w:val="171717"/>
          <w:sz w:val="23"/>
          <w:szCs w:val="23"/>
        </w:rPr>
        <w:t xml:space="preserve">pastāvīgiem avansieriem - pārskata mēneša pēdējā darba dienā, bet ne vēlāk kā nākošā mēneša 5.datumā;  </w:t>
      </w:r>
    </w:p>
    <w:p w:rsidR="00240C97" w:rsidRPr="00240C97" w:rsidRDefault="00A4087C" w:rsidP="00573915">
      <w:pPr>
        <w:pStyle w:val="tv2131"/>
        <w:spacing w:before="0" w:line="240" w:lineRule="auto"/>
        <w:ind w:left="567" w:firstLine="0"/>
        <w:rPr>
          <w:rFonts w:ascii="Times New Roman" w:hAnsi="Times New Roman"/>
          <w:sz w:val="23"/>
          <w:szCs w:val="23"/>
        </w:rPr>
      </w:pPr>
      <w:r>
        <w:rPr>
          <w:rFonts w:ascii="Times New Roman" w:hAnsi="Times New Roman"/>
          <w:sz w:val="23"/>
          <w:szCs w:val="23"/>
        </w:rPr>
        <w:t>8.23</w:t>
      </w:r>
      <w:r w:rsidR="00240C97" w:rsidRPr="00240C97">
        <w:rPr>
          <w:rFonts w:ascii="Times New Roman" w:hAnsi="Times New Roman"/>
          <w:sz w:val="23"/>
          <w:szCs w:val="23"/>
        </w:rPr>
        <w:t>.1.2.</w:t>
      </w:r>
      <w:r>
        <w:rPr>
          <w:rFonts w:ascii="Times New Roman" w:hAnsi="Times New Roman"/>
          <w:sz w:val="23"/>
          <w:szCs w:val="23"/>
        </w:rPr>
        <w:t xml:space="preserve"> </w:t>
      </w:r>
      <w:r w:rsidR="00240C97" w:rsidRPr="00240C97">
        <w:rPr>
          <w:rFonts w:ascii="Times New Roman" w:hAnsi="Times New Roman"/>
          <w:sz w:val="23"/>
          <w:szCs w:val="23"/>
        </w:rPr>
        <w:t>par komandējuma rezultātiem - 10 dienu laikā pēc atgriešanās no komandējuma.</w:t>
      </w:r>
    </w:p>
    <w:p w:rsidR="00240C97" w:rsidRPr="00240C97" w:rsidRDefault="00A4087C" w:rsidP="00573915">
      <w:pPr>
        <w:pStyle w:val="tv2131"/>
        <w:spacing w:before="0" w:line="240" w:lineRule="auto"/>
        <w:ind w:left="709" w:hanging="709"/>
        <w:rPr>
          <w:rFonts w:ascii="Times New Roman" w:hAnsi="Times New Roman"/>
          <w:sz w:val="23"/>
          <w:szCs w:val="23"/>
        </w:rPr>
      </w:pPr>
      <w:r>
        <w:rPr>
          <w:rFonts w:ascii="Times New Roman" w:hAnsi="Times New Roman"/>
          <w:sz w:val="23"/>
          <w:szCs w:val="23"/>
        </w:rPr>
        <w:t>8.23</w:t>
      </w:r>
      <w:r w:rsidR="00240C97" w:rsidRPr="00240C97">
        <w:rPr>
          <w:rFonts w:ascii="Times New Roman" w:hAnsi="Times New Roman"/>
          <w:sz w:val="23"/>
          <w:szCs w:val="23"/>
        </w:rPr>
        <w:t>.2. Izdarot galīgo aprēķinu par avansa maksājumiem, darbiniekam ir jāatmaksā neizmantotais avansa atlikums iestādes kasē vai norēķinu kontā ne vēlāk kā 3 darba dienu laikā pēc avansa norēķina iesniegšanas. Jaunu avansu saimnieciskām vajadzībām neizsniedz, ja persona nav norēķinājusies par iepriekš izsniegto summu. Pastāvīgiem avansieriem neizmantotais atlikums pāriet uz nākamā avansa norēķina atskaiti.</w:t>
      </w:r>
    </w:p>
    <w:p w:rsidR="00240C97" w:rsidRPr="00240C97" w:rsidRDefault="00A4087C" w:rsidP="00573915">
      <w:pPr>
        <w:pStyle w:val="tv2131"/>
        <w:spacing w:before="0" w:line="240" w:lineRule="auto"/>
        <w:ind w:left="709" w:hanging="709"/>
        <w:rPr>
          <w:rFonts w:ascii="Times New Roman" w:hAnsi="Times New Roman"/>
          <w:sz w:val="23"/>
          <w:szCs w:val="23"/>
        </w:rPr>
      </w:pPr>
      <w:r>
        <w:rPr>
          <w:rFonts w:ascii="Times New Roman" w:hAnsi="Times New Roman"/>
          <w:sz w:val="23"/>
          <w:szCs w:val="23"/>
        </w:rPr>
        <w:t>8.23</w:t>
      </w:r>
      <w:r w:rsidR="00240C97" w:rsidRPr="00240C97">
        <w:rPr>
          <w:rFonts w:ascii="Times New Roman" w:hAnsi="Times New Roman"/>
          <w:sz w:val="23"/>
          <w:szCs w:val="23"/>
        </w:rPr>
        <w:t>.3.</w:t>
      </w:r>
      <w:r w:rsidR="00573915">
        <w:rPr>
          <w:rFonts w:ascii="Times New Roman" w:hAnsi="Times New Roman"/>
          <w:sz w:val="23"/>
          <w:szCs w:val="23"/>
        </w:rPr>
        <w:t xml:space="preserve"> </w:t>
      </w:r>
      <w:r w:rsidR="00240C97" w:rsidRPr="00240C97">
        <w:rPr>
          <w:rFonts w:ascii="Times New Roman" w:hAnsi="Times New Roman"/>
          <w:sz w:val="23"/>
          <w:szCs w:val="23"/>
        </w:rPr>
        <w:t xml:space="preserve">Ja avansieris noteiktā laikā nav iesniedzis norēķinu par saņemto summu izlietojumu vai nav atmaksājis iestādes kasē vai norēķinu kontā neizmantoto avansa atlikumu, iestādei ir tiesības, ievērojot normatīvajos aktos noteikto kārtību, ieturēt šo summu no norēķina personas darba algas, vai citā normatīvajos aktos noteiktā kārtībā. Avansa pārtēriņa summu norēķinu personai, saskaņā ar pievienotajiem attaisnojuma dokumentiem, ja avansa norēķins ir apstiprināts, iestādes grāmatvedība izmaksā norēķinu dienā. </w:t>
      </w:r>
    </w:p>
    <w:p w:rsidR="00240C97" w:rsidRPr="00240C97" w:rsidRDefault="00A4087C" w:rsidP="00573915">
      <w:pPr>
        <w:pStyle w:val="tv2131"/>
        <w:spacing w:before="0" w:after="120" w:line="240" w:lineRule="auto"/>
        <w:ind w:left="709" w:hanging="709"/>
        <w:rPr>
          <w:rFonts w:ascii="Times New Roman" w:hAnsi="Times New Roman"/>
          <w:color w:val="171717"/>
          <w:sz w:val="23"/>
          <w:szCs w:val="23"/>
        </w:rPr>
      </w:pPr>
      <w:r>
        <w:rPr>
          <w:rFonts w:ascii="Times New Roman" w:hAnsi="Times New Roman"/>
          <w:color w:val="171717"/>
          <w:sz w:val="23"/>
          <w:szCs w:val="23"/>
        </w:rPr>
        <w:t>8.23</w:t>
      </w:r>
      <w:r w:rsidR="00240C97" w:rsidRPr="00240C97">
        <w:rPr>
          <w:rFonts w:ascii="Times New Roman" w:hAnsi="Times New Roman"/>
          <w:color w:val="171717"/>
          <w:sz w:val="23"/>
          <w:szCs w:val="23"/>
        </w:rPr>
        <w:t>.4.</w:t>
      </w:r>
      <w:r w:rsidR="00573915">
        <w:rPr>
          <w:rFonts w:ascii="Times New Roman" w:hAnsi="Times New Roman"/>
          <w:color w:val="171717"/>
          <w:sz w:val="23"/>
          <w:szCs w:val="23"/>
        </w:rPr>
        <w:t xml:space="preserve"> </w:t>
      </w:r>
      <w:r w:rsidR="00240C97" w:rsidRPr="00240C97">
        <w:rPr>
          <w:rFonts w:ascii="Times New Roman" w:hAnsi="Times New Roman"/>
          <w:color w:val="171717"/>
          <w:sz w:val="23"/>
          <w:szCs w:val="23"/>
        </w:rPr>
        <w:t>Visas summas, kas nav pamatotas ar attaisnojuma dokumentiem, netiek atzītas par izdevumiem saistītiem ar iestādes saimniecisko darbību un uzskatāmas par darbinieka parādu iestādei.</w:t>
      </w:r>
    </w:p>
    <w:p w:rsidR="00240C97" w:rsidRPr="00240C97" w:rsidRDefault="00573915" w:rsidP="00240C97">
      <w:pPr>
        <w:spacing w:after="120" w:line="240" w:lineRule="auto"/>
        <w:jc w:val="both"/>
        <w:rPr>
          <w:rFonts w:ascii="Times New Roman" w:hAnsi="Times New Roman" w:cs="Times New Roman"/>
          <w:sz w:val="23"/>
          <w:szCs w:val="23"/>
        </w:rPr>
      </w:pPr>
      <w:r w:rsidRPr="00A339B2">
        <w:rPr>
          <w:rFonts w:ascii="Times New Roman" w:hAnsi="Times New Roman" w:cs="Times New Roman"/>
          <w:sz w:val="23"/>
          <w:szCs w:val="23"/>
        </w:rPr>
        <w:t>8.24</w:t>
      </w:r>
      <w:r w:rsidR="00240C97" w:rsidRPr="00A339B2">
        <w:rPr>
          <w:rFonts w:ascii="Times New Roman" w:hAnsi="Times New Roman" w:cs="Times New Roman"/>
          <w:sz w:val="23"/>
          <w:szCs w:val="23"/>
        </w:rPr>
        <w:t>.</w:t>
      </w:r>
      <w:r>
        <w:rPr>
          <w:rFonts w:ascii="Times New Roman" w:hAnsi="Times New Roman" w:cs="Times New Roman"/>
          <w:sz w:val="23"/>
          <w:szCs w:val="23"/>
        </w:rPr>
        <w:t xml:space="preserve"> </w:t>
      </w:r>
      <w:r w:rsidR="00240C97" w:rsidRPr="00240C97">
        <w:rPr>
          <w:rFonts w:ascii="Times New Roman" w:hAnsi="Times New Roman" w:cs="Times New Roman"/>
          <w:sz w:val="23"/>
          <w:szCs w:val="23"/>
        </w:rPr>
        <w:t xml:space="preserve">Kārtību, kādā nosaka avansa apmēru, limitu un uzskaita izsniegtos avansus darbiniekiem (piemēram, komandējumiem, saimnieciskajām vajadzībām) nosaka </w:t>
      </w:r>
      <w:r>
        <w:rPr>
          <w:rFonts w:ascii="Times New Roman" w:hAnsi="Times New Roman" w:cs="Times New Roman"/>
          <w:sz w:val="23"/>
          <w:szCs w:val="23"/>
        </w:rPr>
        <w:t>budžeta</w:t>
      </w:r>
      <w:r w:rsidRPr="00240C97">
        <w:rPr>
          <w:rFonts w:ascii="Times New Roman" w:hAnsi="Times New Roman" w:cs="Times New Roman"/>
          <w:sz w:val="23"/>
          <w:szCs w:val="23"/>
        </w:rPr>
        <w:t xml:space="preserve"> </w:t>
      </w:r>
      <w:r w:rsidR="00240C97" w:rsidRPr="00240C97">
        <w:rPr>
          <w:rFonts w:ascii="Times New Roman" w:hAnsi="Times New Roman" w:cs="Times New Roman"/>
          <w:sz w:val="23"/>
          <w:szCs w:val="23"/>
        </w:rPr>
        <w:t>iestādes vadītājs.</w:t>
      </w:r>
    </w:p>
    <w:p w:rsidR="0094756E" w:rsidRDefault="00923079" w:rsidP="00923079">
      <w:pPr>
        <w:pStyle w:val="Default"/>
        <w:spacing w:after="120"/>
        <w:jc w:val="both"/>
        <w:rPr>
          <w:sz w:val="23"/>
          <w:szCs w:val="23"/>
        </w:rPr>
      </w:pPr>
      <w:r w:rsidRPr="00A339B2">
        <w:rPr>
          <w:sz w:val="23"/>
          <w:szCs w:val="23"/>
        </w:rPr>
        <w:t>8.2</w:t>
      </w:r>
      <w:r w:rsidR="00A339B2">
        <w:rPr>
          <w:sz w:val="23"/>
          <w:szCs w:val="23"/>
        </w:rPr>
        <w:t>5</w:t>
      </w:r>
      <w:r w:rsidR="0094756E" w:rsidRPr="00A339B2">
        <w:rPr>
          <w:sz w:val="23"/>
          <w:szCs w:val="23"/>
        </w:rPr>
        <w:t>.</w:t>
      </w:r>
      <w:r w:rsidR="0094756E">
        <w:rPr>
          <w:sz w:val="23"/>
          <w:szCs w:val="23"/>
        </w:rPr>
        <w:t xml:space="preserve"> Saņemot no darbinieka izlietotā avansa (saimniecisko izdevumu, komandējumu izdevumu u.tml.) atskaiti, budžeta iestāde samazina prasības pret darbinieku un atzīst pamatdarbības izdevumus vai aktīvus</w:t>
      </w:r>
      <w:r>
        <w:rPr>
          <w:sz w:val="23"/>
          <w:szCs w:val="23"/>
        </w:rPr>
        <w:t>.</w:t>
      </w:r>
      <w:r w:rsidR="0094756E">
        <w:rPr>
          <w:sz w:val="23"/>
          <w:szCs w:val="23"/>
        </w:rPr>
        <w:t xml:space="preserve"> </w:t>
      </w:r>
    </w:p>
    <w:p w:rsidR="0094756E" w:rsidRPr="00923079" w:rsidRDefault="0094756E" w:rsidP="00923079">
      <w:pPr>
        <w:pStyle w:val="Default"/>
        <w:spacing w:after="120"/>
        <w:jc w:val="both"/>
        <w:rPr>
          <w:b/>
          <w:bCs/>
          <w:u w:val="single"/>
        </w:rPr>
      </w:pPr>
      <w:r w:rsidRPr="00923079">
        <w:rPr>
          <w:b/>
          <w:bCs/>
          <w:u w:val="single"/>
        </w:rPr>
        <w:t>Aktīvu inventarizācija un prasību vērtības samazinājums</w:t>
      </w:r>
    </w:p>
    <w:p w:rsidR="0094756E" w:rsidRDefault="0094756E" w:rsidP="00923079">
      <w:pPr>
        <w:pStyle w:val="Default"/>
        <w:spacing w:after="120"/>
        <w:jc w:val="both"/>
        <w:rPr>
          <w:b/>
          <w:bCs/>
          <w:i/>
          <w:iCs/>
          <w:sz w:val="23"/>
          <w:szCs w:val="23"/>
        </w:rPr>
      </w:pPr>
      <w:r>
        <w:rPr>
          <w:b/>
          <w:bCs/>
          <w:i/>
          <w:iCs/>
          <w:sz w:val="23"/>
          <w:szCs w:val="23"/>
        </w:rPr>
        <w:t xml:space="preserve">Prasību vērtības samazinājums </w:t>
      </w:r>
    </w:p>
    <w:p w:rsidR="0094756E" w:rsidRDefault="00923079" w:rsidP="00923079">
      <w:pPr>
        <w:pStyle w:val="Default"/>
        <w:spacing w:after="120"/>
        <w:jc w:val="both"/>
        <w:rPr>
          <w:sz w:val="23"/>
          <w:szCs w:val="23"/>
        </w:rPr>
      </w:pPr>
      <w:r>
        <w:rPr>
          <w:sz w:val="23"/>
          <w:szCs w:val="23"/>
        </w:rPr>
        <w:t>8.2</w:t>
      </w:r>
      <w:r w:rsidR="00A339B2">
        <w:rPr>
          <w:sz w:val="23"/>
          <w:szCs w:val="23"/>
        </w:rPr>
        <w:t>6</w:t>
      </w:r>
      <w:r w:rsidR="0094756E">
        <w:rPr>
          <w:sz w:val="23"/>
          <w:szCs w:val="23"/>
        </w:rPr>
        <w:t xml:space="preserve">. Budžeta iestāde katrā pārskata datumā novērtē, vai pastāv objektīvi pierādījumi prasību un samaksāto avansu nesaņemšanai, izvērtējot (ja tas ir iespējams) katru parādnieku un katru darījumu, un, ja nepieciešams, atzīst prasību un samaksāto avansu vērtības samazinājumu. Ja šādi pierādījumi pastāv (piemēram, gadījumos, ja ilgstoši netiek saņemtas materiālās vērtības vai pakalpojumi attiecībā uz iepriekš veiktajiem avansa maksājumiem), izdevumus vērtības samazinājumam novērtē nedrošās (apšaubāmās) summas apmērā (piemēram, veiktā avansa maksājuma apmērā) vai procentos no prasību summas. </w:t>
      </w:r>
    </w:p>
    <w:p w:rsidR="00A339B2" w:rsidRDefault="00923079" w:rsidP="00A339B2">
      <w:pPr>
        <w:pStyle w:val="Default"/>
        <w:jc w:val="both"/>
        <w:rPr>
          <w:sz w:val="23"/>
          <w:szCs w:val="23"/>
        </w:rPr>
      </w:pPr>
      <w:r>
        <w:rPr>
          <w:sz w:val="23"/>
          <w:szCs w:val="23"/>
        </w:rPr>
        <w:t>8.2</w:t>
      </w:r>
      <w:r w:rsidR="00A339B2">
        <w:rPr>
          <w:sz w:val="23"/>
          <w:szCs w:val="23"/>
        </w:rPr>
        <w:t>7</w:t>
      </w:r>
      <w:r w:rsidR="0094756E">
        <w:rPr>
          <w:sz w:val="23"/>
          <w:szCs w:val="23"/>
        </w:rPr>
        <w:t>. Budžeta iestāde pārskata perioda beigās izvērtē sekojošus kritērijus, lai noteiktu, vai atzīstams p</w:t>
      </w:r>
      <w:r w:rsidR="00A339B2">
        <w:rPr>
          <w:sz w:val="23"/>
          <w:szCs w:val="23"/>
        </w:rPr>
        <w:t xml:space="preserve">rasības vērtības samazinājums: </w:t>
      </w:r>
    </w:p>
    <w:p w:rsidR="00A339B2" w:rsidRDefault="00A339B2" w:rsidP="00A339B2">
      <w:pPr>
        <w:pStyle w:val="Default"/>
        <w:jc w:val="both"/>
        <w:rPr>
          <w:sz w:val="23"/>
          <w:szCs w:val="23"/>
        </w:rPr>
      </w:pPr>
      <w:r>
        <w:rPr>
          <w:sz w:val="23"/>
          <w:szCs w:val="23"/>
        </w:rPr>
        <w:t xml:space="preserve">8.27.1. </w:t>
      </w:r>
      <w:r w:rsidR="0094756E">
        <w:rPr>
          <w:sz w:val="23"/>
          <w:szCs w:val="23"/>
        </w:rPr>
        <w:t xml:space="preserve">pastāv strīds par prasību atmaksu vai līguma izpildi, par kuru veikts avansa maksājums; </w:t>
      </w:r>
    </w:p>
    <w:p w:rsidR="00A339B2" w:rsidRDefault="00A339B2" w:rsidP="00A339B2">
      <w:pPr>
        <w:pStyle w:val="Default"/>
        <w:jc w:val="both"/>
        <w:rPr>
          <w:sz w:val="23"/>
          <w:szCs w:val="23"/>
        </w:rPr>
      </w:pPr>
      <w:r>
        <w:rPr>
          <w:sz w:val="23"/>
          <w:szCs w:val="23"/>
        </w:rPr>
        <w:t xml:space="preserve">8.27.2. </w:t>
      </w:r>
      <w:r w:rsidR="0094756E" w:rsidRPr="00923079">
        <w:rPr>
          <w:sz w:val="23"/>
          <w:szCs w:val="23"/>
        </w:rPr>
        <w:t xml:space="preserve">pret darījuma partneri ir ierosināta lieta par maksātnespēju; </w:t>
      </w:r>
    </w:p>
    <w:p w:rsidR="0094756E" w:rsidRPr="00923079" w:rsidRDefault="00A339B2" w:rsidP="00A339B2">
      <w:pPr>
        <w:pStyle w:val="Default"/>
        <w:spacing w:after="120"/>
        <w:jc w:val="both"/>
        <w:rPr>
          <w:sz w:val="23"/>
          <w:szCs w:val="23"/>
        </w:rPr>
      </w:pPr>
      <w:r>
        <w:rPr>
          <w:sz w:val="23"/>
          <w:szCs w:val="23"/>
        </w:rPr>
        <w:t xml:space="preserve">8.27.3. </w:t>
      </w:r>
      <w:r w:rsidR="0094756E" w:rsidRPr="00923079">
        <w:rPr>
          <w:sz w:val="23"/>
          <w:szCs w:val="23"/>
        </w:rPr>
        <w:t xml:space="preserve">ir citi pamatoti iemesli, kas liek apšaubīt prasības atgūšanu, izņemot apmaksas vai nosacījumu izpildes termiņa kavējumu, </w:t>
      </w:r>
      <w:r w:rsidR="0094756E" w:rsidRPr="00923079">
        <w:rPr>
          <w:i/>
          <w:iCs/>
          <w:sz w:val="23"/>
          <w:szCs w:val="23"/>
        </w:rPr>
        <w:t xml:space="preserve">piemēram, publiskā informācija par darījuma partnera finansiālajām grūtībām. </w:t>
      </w:r>
    </w:p>
    <w:p w:rsidR="0094756E" w:rsidRDefault="00923079" w:rsidP="00923079">
      <w:pPr>
        <w:pStyle w:val="Default"/>
        <w:spacing w:after="120"/>
        <w:jc w:val="both"/>
        <w:rPr>
          <w:sz w:val="23"/>
          <w:szCs w:val="23"/>
        </w:rPr>
      </w:pPr>
      <w:r>
        <w:rPr>
          <w:sz w:val="23"/>
          <w:szCs w:val="23"/>
        </w:rPr>
        <w:t>8.2</w:t>
      </w:r>
      <w:r w:rsidR="00AC041D">
        <w:rPr>
          <w:sz w:val="23"/>
          <w:szCs w:val="23"/>
        </w:rPr>
        <w:t>8</w:t>
      </w:r>
      <w:r w:rsidR="0094756E">
        <w:rPr>
          <w:sz w:val="23"/>
          <w:szCs w:val="23"/>
        </w:rPr>
        <w:t xml:space="preserve">. Prasības un veiktos avansa maksājumus, kuri neatbilst </w:t>
      </w:r>
      <w:r>
        <w:rPr>
          <w:sz w:val="23"/>
          <w:szCs w:val="23"/>
        </w:rPr>
        <w:t>8.23</w:t>
      </w:r>
      <w:r w:rsidR="0094756E">
        <w:rPr>
          <w:sz w:val="23"/>
          <w:szCs w:val="23"/>
        </w:rPr>
        <w:t xml:space="preserve">.punktā minētajiem kritērijiem un kuru apmaksas vai nosacījumu izpildes termiņš ir nokavēts 90 dienas un vairāk, sadala grupās pēc </w:t>
      </w:r>
      <w:r w:rsidR="0094756E">
        <w:rPr>
          <w:sz w:val="23"/>
          <w:szCs w:val="23"/>
        </w:rPr>
        <w:lastRenderedPageBreak/>
        <w:t>to apmaksas vai nosacījumu izpildes termiņa kavējuma un atbilstoši tām nosaka vērtības samazinājuma a</w:t>
      </w:r>
      <w:r w:rsidR="00AC041D">
        <w:rPr>
          <w:sz w:val="23"/>
          <w:szCs w:val="23"/>
        </w:rPr>
        <w:t xml:space="preserve">pmēru sekojošā kārtībā (skat. </w:t>
      </w:r>
      <w:r w:rsidR="0094756E">
        <w:rPr>
          <w:sz w:val="23"/>
          <w:szCs w:val="23"/>
        </w:rPr>
        <w:t xml:space="preserve">tabula): </w:t>
      </w:r>
    </w:p>
    <w:p w:rsidR="0094756E" w:rsidRPr="00F62EEC" w:rsidRDefault="0094756E" w:rsidP="00923079">
      <w:pPr>
        <w:spacing w:after="120" w:line="240" w:lineRule="auto"/>
        <w:jc w:val="right"/>
        <w:rPr>
          <w:rFonts w:ascii="Times New Roman" w:hAnsi="Times New Roman" w:cs="Times New Roman"/>
          <w:sz w:val="23"/>
          <w:szCs w:val="23"/>
        </w:rPr>
      </w:pPr>
      <w:r w:rsidRPr="00F62EEC">
        <w:rPr>
          <w:rFonts w:ascii="Times New Roman" w:hAnsi="Times New Roman" w:cs="Times New Roman"/>
          <w:i/>
          <w:iCs/>
          <w:sz w:val="23"/>
          <w:szCs w:val="23"/>
        </w:rPr>
        <w:t>tabula</w:t>
      </w:r>
      <w:r w:rsidRPr="00F62EEC">
        <w:rPr>
          <w:rFonts w:ascii="Times New Roman" w:hAnsi="Times New Roman" w:cs="Times New Roman"/>
          <w:sz w:val="23"/>
          <w:szCs w:val="23"/>
        </w:rPr>
        <w:t>. Vērtības samazinājuma noteikšana prasībām un avansa maksājumiem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835"/>
        <w:gridCol w:w="3118"/>
      </w:tblGrid>
      <w:tr w:rsidR="0094756E" w:rsidTr="00923079">
        <w:trPr>
          <w:trHeight w:val="254"/>
        </w:trPr>
        <w:tc>
          <w:tcPr>
            <w:tcW w:w="3114" w:type="dxa"/>
          </w:tcPr>
          <w:p w:rsidR="0094756E" w:rsidRDefault="0094756E" w:rsidP="0094756E">
            <w:pPr>
              <w:pStyle w:val="Default"/>
              <w:jc w:val="center"/>
              <w:rPr>
                <w:sz w:val="22"/>
                <w:szCs w:val="22"/>
              </w:rPr>
            </w:pPr>
            <w:r>
              <w:rPr>
                <w:b/>
                <w:bCs/>
                <w:sz w:val="22"/>
                <w:szCs w:val="22"/>
              </w:rPr>
              <w:t>Apmaksas kavējums (dienās)</w:t>
            </w:r>
          </w:p>
        </w:tc>
        <w:tc>
          <w:tcPr>
            <w:tcW w:w="2835" w:type="dxa"/>
          </w:tcPr>
          <w:p w:rsidR="0094756E" w:rsidRDefault="0094756E" w:rsidP="0094756E">
            <w:pPr>
              <w:pStyle w:val="Default"/>
              <w:jc w:val="center"/>
              <w:rPr>
                <w:sz w:val="22"/>
                <w:szCs w:val="22"/>
              </w:rPr>
            </w:pPr>
            <w:r>
              <w:rPr>
                <w:b/>
                <w:bCs/>
                <w:sz w:val="22"/>
                <w:szCs w:val="22"/>
              </w:rPr>
              <w:t>Vērtības samazinājums</w:t>
            </w:r>
          </w:p>
          <w:p w:rsidR="0094756E" w:rsidRDefault="0094756E" w:rsidP="0094756E">
            <w:pPr>
              <w:pStyle w:val="Default"/>
              <w:jc w:val="center"/>
              <w:rPr>
                <w:sz w:val="22"/>
                <w:szCs w:val="22"/>
              </w:rPr>
            </w:pPr>
            <w:r>
              <w:rPr>
                <w:b/>
                <w:bCs/>
                <w:sz w:val="22"/>
                <w:szCs w:val="22"/>
              </w:rPr>
              <w:t>(% no prasības summas)</w:t>
            </w:r>
          </w:p>
        </w:tc>
        <w:tc>
          <w:tcPr>
            <w:tcW w:w="3118" w:type="dxa"/>
          </w:tcPr>
          <w:p w:rsidR="0094756E" w:rsidRDefault="0094756E" w:rsidP="0094756E">
            <w:pPr>
              <w:pStyle w:val="Default"/>
              <w:jc w:val="center"/>
              <w:rPr>
                <w:sz w:val="22"/>
                <w:szCs w:val="22"/>
              </w:rPr>
            </w:pPr>
            <w:r>
              <w:rPr>
                <w:b/>
                <w:bCs/>
                <w:sz w:val="22"/>
                <w:szCs w:val="22"/>
              </w:rPr>
              <w:t>Prasības vai avansa maksājuma novērtējums</w:t>
            </w:r>
          </w:p>
        </w:tc>
      </w:tr>
      <w:tr w:rsidR="0094756E" w:rsidTr="00923079">
        <w:trPr>
          <w:trHeight w:val="353"/>
        </w:trPr>
        <w:tc>
          <w:tcPr>
            <w:tcW w:w="3114" w:type="dxa"/>
          </w:tcPr>
          <w:p w:rsidR="0094756E" w:rsidRDefault="0094756E" w:rsidP="0094756E">
            <w:pPr>
              <w:pStyle w:val="Default"/>
              <w:jc w:val="center"/>
              <w:rPr>
                <w:sz w:val="22"/>
                <w:szCs w:val="22"/>
              </w:rPr>
            </w:pPr>
            <w:r>
              <w:rPr>
                <w:sz w:val="22"/>
                <w:szCs w:val="22"/>
              </w:rPr>
              <w:t>0 – 90</w:t>
            </w:r>
          </w:p>
        </w:tc>
        <w:tc>
          <w:tcPr>
            <w:tcW w:w="2835" w:type="dxa"/>
          </w:tcPr>
          <w:p w:rsidR="0094756E" w:rsidRDefault="0094756E" w:rsidP="0094756E">
            <w:pPr>
              <w:pStyle w:val="Default"/>
              <w:jc w:val="center"/>
              <w:rPr>
                <w:sz w:val="22"/>
                <w:szCs w:val="22"/>
              </w:rPr>
            </w:pPr>
            <w:r>
              <w:rPr>
                <w:sz w:val="22"/>
                <w:szCs w:val="22"/>
              </w:rPr>
              <w:t>0%</w:t>
            </w:r>
          </w:p>
        </w:tc>
        <w:tc>
          <w:tcPr>
            <w:tcW w:w="3118" w:type="dxa"/>
          </w:tcPr>
          <w:p w:rsidR="0094756E" w:rsidRDefault="0094756E" w:rsidP="0094756E">
            <w:pPr>
              <w:pStyle w:val="Default"/>
              <w:jc w:val="center"/>
              <w:rPr>
                <w:sz w:val="22"/>
                <w:szCs w:val="22"/>
              </w:rPr>
            </w:pPr>
            <w:r>
              <w:rPr>
                <w:sz w:val="22"/>
                <w:szCs w:val="22"/>
              </w:rPr>
              <w:t>Drošs</w:t>
            </w:r>
          </w:p>
          <w:p w:rsidR="0094756E" w:rsidRDefault="0094756E" w:rsidP="0094756E">
            <w:pPr>
              <w:pStyle w:val="Default"/>
              <w:jc w:val="center"/>
              <w:rPr>
                <w:sz w:val="22"/>
                <w:szCs w:val="22"/>
              </w:rPr>
            </w:pPr>
            <w:r>
              <w:rPr>
                <w:sz w:val="22"/>
                <w:szCs w:val="22"/>
              </w:rPr>
              <w:t>(vērtības samazinājumu neatzīst)</w:t>
            </w:r>
          </w:p>
        </w:tc>
      </w:tr>
      <w:tr w:rsidR="0094756E" w:rsidTr="00923079">
        <w:trPr>
          <w:trHeight w:val="100"/>
        </w:trPr>
        <w:tc>
          <w:tcPr>
            <w:tcW w:w="3114" w:type="dxa"/>
          </w:tcPr>
          <w:p w:rsidR="0094756E" w:rsidRDefault="0094756E" w:rsidP="0094756E">
            <w:pPr>
              <w:pStyle w:val="Default"/>
              <w:jc w:val="center"/>
              <w:rPr>
                <w:sz w:val="22"/>
                <w:szCs w:val="22"/>
              </w:rPr>
            </w:pPr>
            <w:r>
              <w:rPr>
                <w:sz w:val="22"/>
                <w:szCs w:val="22"/>
              </w:rPr>
              <w:t>91 – 180</w:t>
            </w:r>
          </w:p>
        </w:tc>
        <w:tc>
          <w:tcPr>
            <w:tcW w:w="2835" w:type="dxa"/>
          </w:tcPr>
          <w:p w:rsidR="0094756E" w:rsidRDefault="0094756E" w:rsidP="0094756E">
            <w:pPr>
              <w:pStyle w:val="Default"/>
              <w:jc w:val="center"/>
              <w:rPr>
                <w:sz w:val="22"/>
                <w:szCs w:val="22"/>
              </w:rPr>
            </w:pPr>
            <w:r>
              <w:rPr>
                <w:sz w:val="22"/>
                <w:szCs w:val="22"/>
              </w:rPr>
              <w:t>25%</w:t>
            </w:r>
          </w:p>
        </w:tc>
        <w:tc>
          <w:tcPr>
            <w:tcW w:w="3118" w:type="dxa"/>
          </w:tcPr>
          <w:p w:rsidR="0094756E" w:rsidRDefault="0094756E" w:rsidP="0094756E">
            <w:pPr>
              <w:pStyle w:val="Default"/>
              <w:jc w:val="center"/>
              <w:rPr>
                <w:sz w:val="22"/>
                <w:szCs w:val="22"/>
              </w:rPr>
            </w:pPr>
            <w:r>
              <w:rPr>
                <w:sz w:val="22"/>
                <w:szCs w:val="22"/>
              </w:rPr>
              <w:t>Nedrošs (šaubīgs)</w:t>
            </w:r>
          </w:p>
        </w:tc>
      </w:tr>
      <w:tr w:rsidR="0094756E" w:rsidTr="00923079">
        <w:trPr>
          <w:trHeight w:val="100"/>
        </w:trPr>
        <w:tc>
          <w:tcPr>
            <w:tcW w:w="3114" w:type="dxa"/>
          </w:tcPr>
          <w:p w:rsidR="0094756E" w:rsidRDefault="0094756E" w:rsidP="0094756E">
            <w:pPr>
              <w:pStyle w:val="Default"/>
              <w:jc w:val="center"/>
              <w:rPr>
                <w:sz w:val="22"/>
                <w:szCs w:val="22"/>
              </w:rPr>
            </w:pPr>
            <w:r>
              <w:rPr>
                <w:sz w:val="22"/>
                <w:szCs w:val="22"/>
              </w:rPr>
              <w:t>181 – 270</w:t>
            </w:r>
          </w:p>
        </w:tc>
        <w:tc>
          <w:tcPr>
            <w:tcW w:w="2835" w:type="dxa"/>
          </w:tcPr>
          <w:p w:rsidR="0094756E" w:rsidRDefault="0094756E" w:rsidP="0094756E">
            <w:pPr>
              <w:pStyle w:val="Default"/>
              <w:jc w:val="center"/>
              <w:rPr>
                <w:sz w:val="22"/>
                <w:szCs w:val="22"/>
              </w:rPr>
            </w:pPr>
            <w:r>
              <w:rPr>
                <w:sz w:val="22"/>
                <w:szCs w:val="22"/>
              </w:rPr>
              <w:t>50%</w:t>
            </w:r>
          </w:p>
        </w:tc>
        <w:tc>
          <w:tcPr>
            <w:tcW w:w="3118" w:type="dxa"/>
          </w:tcPr>
          <w:p w:rsidR="0094756E" w:rsidRDefault="0094756E" w:rsidP="0094756E">
            <w:pPr>
              <w:pStyle w:val="Default"/>
              <w:jc w:val="center"/>
              <w:rPr>
                <w:sz w:val="22"/>
                <w:szCs w:val="22"/>
              </w:rPr>
            </w:pPr>
            <w:r>
              <w:rPr>
                <w:sz w:val="22"/>
                <w:szCs w:val="22"/>
              </w:rPr>
              <w:t>Nedrošs (šaubīgs)</w:t>
            </w:r>
          </w:p>
        </w:tc>
      </w:tr>
      <w:tr w:rsidR="0094756E" w:rsidTr="00923079">
        <w:trPr>
          <w:trHeight w:val="100"/>
        </w:trPr>
        <w:tc>
          <w:tcPr>
            <w:tcW w:w="3114" w:type="dxa"/>
          </w:tcPr>
          <w:p w:rsidR="0094756E" w:rsidRDefault="0094756E" w:rsidP="0094756E">
            <w:pPr>
              <w:pStyle w:val="Default"/>
              <w:jc w:val="center"/>
              <w:rPr>
                <w:sz w:val="22"/>
                <w:szCs w:val="22"/>
              </w:rPr>
            </w:pPr>
            <w:r>
              <w:rPr>
                <w:sz w:val="22"/>
                <w:szCs w:val="22"/>
              </w:rPr>
              <w:t>271 – 365</w:t>
            </w:r>
          </w:p>
        </w:tc>
        <w:tc>
          <w:tcPr>
            <w:tcW w:w="2835" w:type="dxa"/>
          </w:tcPr>
          <w:p w:rsidR="0094756E" w:rsidRDefault="0094756E" w:rsidP="0094756E">
            <w:pPr>
              <w:pStyle w:val="Default"/>
              <w:jc w:val="center"/>
              <w:rPr>
                <w:sz w:val="22"/>
                <w:szCs w:val="22"/>
              </w:rPr>
            </w:pPr>
            <w:r>
              <w:rPr>
                <w:sz w:val="22"/>
                <w:szCs w:val="22"/>
              </w:rPr>
              <w:t>75%</w:t>
            </w:r>
          </w:p>
        </w:tc>
        <w:tc>
          <w:tcPr>
            <w:tcW w:w="3118" w:type="dxa"/>
          </w:tcPr>
          <w:p w:rsidR="0094756E" w:rsidRDefault="0094756E" w:rsidP="0094756E">
            <w:pPr>
              <w:pStyle w:val="Default"/>
              <w:jc w:val="center"/>
              <w:rPr>
                <w:sz w:val="22"/>
                <w:szCs w:val="22"/>
              </w:rPr>
            </w:pPr>
            <w:r>
              <w:rPr>
                <w:sz w:val="22"/>
                <w:szCs w:val="22"/>
              </w:rPr>
              <w:t>Nedrošs (šaubīgs)</w:t>
            </w:r>
          </w:p>
        </w:tc>
      </w:tr>
      <w:tr w:rsidR="0094756E" w:rsidTr="00923079">
        <w:trPr>
          <w:trHeight w:val="100"/>
        </w:trPr>
        <w:tc>
          <w:tcPr>
            <w:tcW w:w="3114" w:type="dxa"/>
          </w:tcPr>
          <w:p w:rsidR="0094756E" w:rsidRDefault="0094756E" w:rsidP="0094756E">
            <w:pPr>
              <w:pStyle w:val="Default"/>
              <w:jc w:val="center"/>
              <w:rPr>
                <w:sz w:val="22"/>
                <w:szCs w:val="22"/>
              </w:rPr>
            </w:pPr>
            <w:r>
              <w:rPr>
                <w:sz w:val="22"/>
                <w:szCs w:val="22"/>
              </w:rPr>
              <w:t>Ilgāk par 365</w:t>
            </w:r>
          </w:p>
        </w:tc>
        <w:tc>
          <w:tcPr>
            <w:tcW w:w="2835" w:type="dxa"/>
          </w:tcPr>
          <w:p w:rsidR="0094756E" w:rsidRDefault="0094756E" w:rsidP="0094756E">
            <w:pPr>
              <w:pStyle w:val="Default"/>
              <w:jc w:val="center"/>
              <w:rPr>
                <w:sz w:val="22"/>
                <w:szCs w:val="22"/>
              </w:rPr>
            </w:pPr>
            <w:r>
              <w:rPr>
                <w:sz w:val="22"/>
                <w:szCs w:val="22"/>
              </w:rPr>
              <w:t>80%</w:t>
            </w:r>
          </w:p>
        </w:tc>
        <w:tc>
          <w:tcPr>
            <w:tcW w:w="3118" w:type="dxa"/>
          </w:tcPr>
          <w:p w:rsidR="0094756E" w:rsidRDefault="0094756E" w:rsidP="0094756E">
            <w:pPr>
              <w:pStyle w:val="Default"/>
              <w:jc w:val="center"/>
              <w:rPr>
                <w:sz w:val="22"/>
                <w:szCs w:val="22"/>
              </w:rPr>
            </w:pPr>
            <w:r>
              <w:rPr>
                <w:sz w:val="22"/>
                <w:szCs w:val="22"/>
              </w:rPr>
              <w:t>Nedrošs (šaubīgs)</w:t>
            </w:r>
          </w:p>
        </w:tc>
      </w:tr>
    </w:tbl>
    <w:p w:rsidR="00395E3F" w:rsidRPr="00AC041D" w:rsidRDefault="00E77120" w:rsidP="00E77120">
      <w:pPr>
        <w:spacing w:before="120" w:after="0" w:line="240" w:lineRule="auto"/>
        <w:jc w:val="both"/>
        <w:rPr>
          <w:rFonts w:ascii="Times New Roman" w:hAnsi="Times New Roman" w:cs="Times New Roman"/>
          <w:sz w:val="23"/>
          <w:szCs w:val="23"/>
          <w:lang w:eastAsia="lv-LV"/>
        </w:rPr>
      </w:pPr>
      <w:r w:rsidRPr="00AC041D">
        <w:rPr>
          <w:rFonts w:ascii="Times New Roman" w:hAnsi="Times New Roman" w:cs="Times New Roman"/>
          <w:sz w:val="23"/>
          <w:szCs w:val="23"/>
        </w:rPr>
        <w:t>8.2</w:t>
      </w:r>
      <w:r w:rsidR="00AC041D" w:rsidRPr="00AC041D">
        <w:rPr>
          <w:rFonts w:ascii="Times New Roman" w:hAnsi="Times New Roman" w:cs="Times New Roman"/>
          <w:sz w:val="23"/>
          <w:szCs w:val="23"/>
        </w:rPr>
        <w:t>9</w:t>
      </w:r>
      <w:r w:rsidR="00395E3F" w:rsidRPr="00AC041D">
        <w:rPr>
          <w:rFonts w:ascii="Times New Roman" w:hAnsi="Times New Roman" w:cs="Times New Roman"/>
          <w:sz w:val="23"/>
          <w:szCs w:val="23"/>
        </w:rPr>
        <w:t>.</w:t>
      </w:r>
      <w:r w:rsidRPr="00AC041D">
        <w:rPr>
          <w:rFonts w:ascii="Times New Roman" w:hAnsi="Times New Roman" w:cs="Times New Roman"/>
          <w:sz w:val="23"/>
          <w:szCs w:val="23"/>
        </w:rPr>
        <w:t xml:space="preserve"> Vērtības samazinājumu prasībām un avansa maksājumiem budžeta iestāde veido 100%</w:t>
      </w:r>
      <w:r w:rsidR="00395E3F" w:rsidRPr="00AC041D">
        <w:rPr>
          <w:rFonts w:ascii="Times New Roman" w:hAnsi="Times New Roman" w:cs="Times New Roman"/>
          <w:sz w:val="23"/>
          <w:szCs w:val="23"/>
        </w:rPr>
        <w:t xml:space="preserve"> apmērā no prasību summas,  j</w:t>
      </w:r>
      <w:r w:rsidR="00395E3F" w:rsidRPr="00AC041D">
        <w:rPr>
          <w:rFonts w:ascii="Times New Roman" w:hAnsi="Times New Roman" w:cs="Times New Roman"/>
          <w:sz w:val="23"/>
          <w:szCs w:val="23"/>
          <w:lang w:eastAsia="lv-LV"/>
        </w:rPr>
        <w:t>a konstatē šādas pazīmes:</w:t>
      </w:r>
    </w:p>
    <w:p w:rsidR="00395E3F" w:rsidRPr="00AC041D" w:rsidRDefault="00E77120" w:rsidP="00E77120">
      <w:pPr>
        <w:spacing w:after="0" w:line="240" w:lineRule="auto"/>
        <w:jc w:val="both"/>
        <w:rPr>
          <w:rFonts w:ascii="Times New Roman" w:hAnsi="Times New Roman" w:cs="Times New Roman"/>
          <w:sz w:val="23"/>
          <w:szCs w:val="23"/>
          <w:lang w:eastAsia="lv-LV"/>
        </w:rPr>
      </w:pPr>
      <w:r w:rsidRPr="00AC041D">
        <w:rPr>
          <w:rFonts w:ascii="Times New Roman" w:hAnsi="Times New Roman" w:cs="Times New Roman"/>
          <w:sz w:val="23"/>
          <w:szCs w:val="23"/>
          <w:lang w:eastAsia="lv-LV"/>
        </w:rPr>
        <w:t>8.2</w:t>
      </w:r>
      <w:r w:rsidR="00AC041D">
        <w:rPr>
          <w:rFonts w:ascii="Times New Roman" w:hAnsi="Times New Roman" w:cs="Times New Roman"/>
          <w:sz w:val="23"/>
          <w:szCs w:val="23"/>
          <w:lang w:eastAsia="lv-LV"/>
        </w:rPr>
        <w:t>9</w:t>
      </w:r>
      <w:r w:rsidR="00395E3F" w:rsidRPr="00AC041D">
        <w:rPr>
          <w:rFonts w:ascii="Times New Roman" w:hAnsi="Times New Roman" w:cs="Times New Roman"/>
          <w:sz w:val="23"/>
          <w:szCs w:val="23"/>
          <w:lang w:eastAsia="lv-LV"/>
        </w:rPr>
        <w:t>.1.</w:t>
      </w:r>
      <w:r w:rsidRPr="00AC041D">
        <w:rPr>
          <w:rFonts w:ascii="Times New Roman" w:hAnsi="Times New Roman" w:cs="Times New Roman"/>
          <w:sz w:val="23"/>
          <w:szCs w:val="23"/>
          <w:lang w:eastAsia="lv-LV"/>
        </w:rPr>
        <w:t xml:space="preserve"> </w:t>
      </w:r>
      <w:r w:rsidR="00395E3F" w:rsidRPr="00AC041D">
        <w:rPr>
          <w:rFonts w:ascii="Times New Roman" w:hAnsi="Times New Roman" w:cs="Times New Roman"/>
          <w:sz w:val="23"/>
          <w:szCs w:val="23"/>
          <w:lang w:eastAsia="lv-LV"/>
        </w:rPr>
        <w:t>ja pastāv strīds par prasību atmaksu vai līguma izpildi, par kuru veikts avanss -100% apmērā;</w:t>
      </w:r>
    </w:p>
    <w:p w:rsidR="00395E3F" w:rsidRPr="00AC041D" w:rsidRDefault="00E77120" w:rsidP="00E77120">
      <w:pPr>
        <w:spacing w:after="0" w:line="240" w:lineRule="auto"/>
        <w:jc w:val="both"/>
        <w:rPr>
          <w:rFonts w:ascii="Times New Roman" w:hAnsi="Times New Roman" w:cs="Times New Roman"/>
          <w:sz w:val="23"/>
          <w:szCs w:val="23"/>
          <w:lang w:eastAsia="lv-LV"/>
        </w:rPr>
      </w:pPr>
      <w:r w:rsidRPr="00AC041D">
        <w:rPr>
          <w:rFonts w:ascii="Times New Roman" w:hAnsi="Times New Roman" w:cs="Times New Roman"/>
          <w:sz w:val="23"/>
          <w:szCs w:val="23"/>
          <w:lang w:eastAsia="lv-LV"/>
        </w:rPr>
        <w:t>8.2</w:t>
      </w:r>
      <w:r w:rsidR="00AC041D">
        <w:rPr>
          <w:rFonts w:ascii="Times New Roman" w:hAnsi="Times New Roman" w:cs="Times New Roman"/>
          <w:sz w:val="23"/>
          <w:szCs w:val="23"/>
          <w:lang w:eastAsia="lv-LV"/>
        </w:rPr>
        <w:t>9</w:t>
      </w:r>
      <w:r w:rsidR="00395E3F" w:rsidRPr="00AC041D">
        <w:rPr>
          <w:rFonts w:ascii="Times New Roman" w:hAnsi="Times New Roman" w:cs="Times New Roman"/>
          <w:sz w:val="23"/>
          <w:szCs w:val="23"/>
          <w:lang w:eastAsia="lv-LV"/>
        </w:rPr>
        <w:t>.2.</w:t>
      </w:r>
      <w:r w:rsidRPr="00AC041D">
        <w:rPr>
          <w:rFonts w:ascii="Times New Roman" w:hAnsi="Times New Roman" w:cs="Times New Roman"/>
          <w:sz w:val="23"/>
          <w:szCs w:val="23"/>
          <w:lang w:eastAsia="lv-LV"/>
        </w:rPr>
        <w:t xml:space="preserve"> </w:t>
      </w:r>
      <w:r w:rsidR="00395E3F" w:rsidRPr="00AC041D">
        <w:rPr>
          <w:rFonts w:ascii="Times New Roman" w:hAnsi="Times New Roman" w:cs="Times New Roman"/>
          <w:sz w:val="23"/>
          <w:szCs w:val="23"/>
          <w:lang w:eastAsia="lv-LV"/>
        </w:rPr>
        <w:t>pret debitoru ir ierosināta lieta par maksātnespēju – 100%;</w:t>
      </w:r>
    </w:p>
    <w:p w:rsidR="00395E3F" w:rsidRPr="00395E3F" w:rsidRDefault="00E77120" w:rsidP="00395E3F">
      <w:pPr>
        <w:spacing w:after="120" w:line="240" w:lineRule="auto"/>
        <w:jc w:val="both"/>
        <w:rPr>
          <w:rFonts w:ascii="Times New Roman" w:hAnsi="Times New Roman" w:cs="Times New Roman"/>
          <w:sz w:val="23"/>
          <w:szCs w:val="23"/>
          <w:lang w:eastAsia="lv-LV"/>
        </w:rPr>
      </w:pPr>
      <w:r w:rsidRPr="00AC041D">
        <w:rPr>
          <w:rFonts w:ascii="Times New Roman" w:hAnsi="Times New Roman" w:cs="Times New Roman"/>
          <w:sz w:val="23"/>
          <w:szCs w:val="23"/>
          <w:lang w:eastAsia="lv-LV"/>
        </w:rPr>
        <w:t>8.2</w:t>
      </w:r>
      <w:r w:rsidR="00AC041D">
        <w:rPr>
          <w:rFonts w:ascii="Times New Roman" w:hAnsi="Times New Roman" w:cs="Times New Roman"/>
          <w:sz w:val="23"/>
          <w:szCs w:val="23"/>
          <w:lang w:eastAsia="lv-LV"/>
        </w:rPr>
        <w:t>9</w:t>
      </w:r>
      <w:r w:rsidR="00395E3F" w:rsidRPr="00AC041D">
        <w:rPr>
          <w:rFonts w:ascii="Times New Roman" w:hAnsi="Times New Roman" w:cs="Times New Roman"/>
          <w:sz w:val="23"/>
          <w:szCs w:val="23"/>
          <w:lang w:eastAsia="lv-LV"/>
        </w:rPr>
        <w:t>.3.</w:t>
      </w:r>
      <w:r>
        <w:rPr>
          <w:rFonts w:ascii="Times New Roman" w:hAnsi="Times New Roman" w:cs="Times New Roman"/>
          <w:sz w:val="23"/>
          <w:szCs w:val="23"/>
          <w:lang w:eastAsia="lv-LV"/>
        </w:rPr>
        <w:t xml:space="preserve"> </w:t>
      </w:r>
      <w:r w:rsidR="00395E3F" w:rsidRPr="00395E3F">
        <w:rPr>
          <w:rFonts w:ascii="Times New Roman" w:hAnsi="Times New Roman" w:cs="Times New Roman"/>
          <w:sz w:val="23"/>
          <w:szCs w:val="23"/>
          <w:lang w:eastAsia="lv-LV"/>
        </w:rPr>
        <w:t>ir pamatoti iemesli, kas liek</w:t>
      </w:r>
      <w:r>
        <w:rPr>
          <w:rFonts w:ascii="Times New Roman" w:hAnsi="Times New Roman" w:cs="Times New Roman"/>
          <w:sz w:val="23"/>
          <w:szCs w:val="23"/>
          <w:lang w:eastAsia="lv-LV"/>
        </w:rPr>
        <w:t xml:space="preserve"> apšaubīt parāda atgūšanu -100%.</w:t>
      </w:r>
    </w:p>
    <w:p w:rsidR="0094756E" w:rsidRDefault="00923079" w:rsidP="00923079">
      <w:pPr>
        <w:pStyle w:val="Default"/>
        <w:spacing w:before="120" w:after="120"/>
        <w:jc w:val="both"/>
        <w:rPr>
          <w:sz w:val="23"/>
          <w:szCs w:val="23"/>
        </w:rPr>
      </w:pPr>
      <w:r>
        <w:rPr>
          <w:sz w:val="23"/>
          <w:szCs w:val="23"/>
        </w:rPr>
        <w:t>8.</w:t>
      </w:r>
      <w:r w:rsidR="00AC041D">
        <w:rPr>
          <w:sz w:val="23"/>
          <w:szCs w:val="23"/>
        </w:rPr>
        <w:t>30</w:t>
      </w:r>
      <w:r w:rsidR="0094756E">
        <w:rPr>
          <w:sz w:val="23"/>
          <w:szCs w:val="23"/>
        </w:rPr>
        <w:t>. Pēc prasību novērtēšanas, pamatojoties uz budžeta iestādes veiktajiem aprēķiniem, budžeta iestāde atzīst vērtības samazinājumu nedrošām prasībām, iekļaujot to pārskata perioda pārējos izdevumos</w:t>
      </w:r>
      <w:r>
        <w:rPr>
          <w:sz w:val="23"/>
          <w:szCs w:val="23"/>
        </w:rPr>
        <w:t>.</w:t>
      </w:r>
      <w:r w:rsidR="0094756E">
        <w:rPr>
          <w:sz w:val="23"/>
          <w:szCs w:val="23"/>
        </w:rPr>
        <w:t xml:space="preserve"> </w:t>
      </w:r>
    </w:p>
    <w:p w:rsidR="0094756E" w:rsidRPr="00923863" w:rsidRDefault="00923079" w:rsidP="00923079">
      <w:pPr>
        <w:pStyle w:val="Default"/>
        <w:spacing w:after="120"/>
        <w:jc w:val="both"/>
        <w:rPr>
          <w:sz w:val="23"/>
          <w:szCs w:val="23"/>
        </w:rPr>
      </w:pPr>
      <w:r>
        <w:rPr>
          <w:sz w:val="23"/>
          <w:szCs w:val="23"/>
        </w:rPr>
        <w:t>8.</w:t>
      </w:r>
      <w:r w:rsidR="00AC041D">
        <w:rPr>
          <w:sz w:val="23"/>
          <w:szCs w:val="23"/>
        </w:rPr>
        <w:t>31</w:t>
      </w:r>
      <w:r w:rsidR="0094756E" w:rsidRPr="00923863">
        <w:rPr>
          <w:sz w:val="23"/>
          <w:szCs w:val="23"/>
        </w:rPr>
        <w:t xml:space="preserve">. Samaksātajiem avansiem un prasībām, kuru saņemšanas termiņš vai nosacījumu izpildes (preces piegādes, pakalpojuma saņemšanas) datums nav pienācis, vērtības samazinājumu neveido. </w:t>
      </w:r>
    </w:p>
    <w:p w:rsidR="0094756E" w:rsidRPr="00923863" w:rsidRDefault="00923079" w:rsidP="0094756E">
      <w:pPr>
        <w:pStyle w:val="Default"/>
        <w:jc w:val="both"/>
        <w:rPr>
          <w:sz w:val="23"/>
          <w:szCs w:val="23"/>
        </w:rPr>
      </w:pPr>
      <w:r>
        <w:rPr>
          <w:sz w:val="23"/>
          <w:szCs w:val="23"/>
        </w:rPr>
        <w:t>8.</w:t>
      </w:r>
      <w:r w:rsidR="00AC041D">
        <w:rPr>
          <w:sz w:val="23"/>
          <w:szCs w:val="23"/>
        </w:rPr>
        <w:t>32</w:t>
      </w:r>
      <w:r w:rsidR="0094756E" w:rsidRPr="00923863">
        <w:rPr>
          <w:sz w:val="23"/>
          <w:szCs w:val="23"/>
        </w:rPr>
        <w:t xml:space="preserve">. Katra pārskata perioda beigās budžeta iestāde izvērtē iepriekš atzīto prasību vērtības samazinājumu. Budžeta iestāde samazina iepriekšējā pārskata periodā izveidoto vērtības samazinājumu un atzīst pārējos ieņēmumus šādos gadījumos: </w:t>
      </w:r>
    </w:p>
    <w:p w:rsidR="00AC041D" w:rsidRDefault="0094756E" w:rsidP="00590BB1">
      <w:pPr>
        <w:pStyle w:val="Default"/>
        <w:numPr>
          <w:ilvl w:val="2"/>
          <w:numId w:val="91"/>
        </w:numPr>
        <w:jc w:val="both"/>
        <w:rPr>
          <w:sz w:val="23"/>
          <w:szCs w:val="23"/>
        </w:rPr>
      </w:pPr>
      <w:r w:rsidRPr="00923863">
        <w:rPr>
          <w:sz w:val="23"/>
          <w:szCs w:val="23"/>
        </w:rPr>
        <w:t xml:space="preserve">pārskata perioda beigās secināts, ka sākotnēji atzītais prasību vērtības samazinājums nav nepieciešams; </w:t>
      </w:r>
    </w:p>
    <w:p w:rsidR="00AC041D" w:rsidRDefault="0094756E" w:rsidP="00590BB1">
      <w:pPr>
        <w:pStyle w:val="Default"/>
        <w:numPr>
          <w:ilvl w:val="2"/>
          <w:numId w:val="91"/>
        </w:numPr>
        <w:jc w:val="both"/>
        <w:rPr>
          <w:sz w:val="23"/>
          <w:szCs w:val="23"/>
        </w:rPr>
      </w:pPr>
      <w:r w:rsidRPr="00AC041D">
        <w:rPr>
          <w:sz w:val="23"/>
          <w:szCs w:val="23"/>
        </w:rPr>
        <w:t xml:space="preserve">saņemta prasības atmaksa vai veikta līguma nosacījumu izpilde; </w:t>
      </w:r>
    </w:p>
    <w:p w:rsidR="0094756E" w:rsidRPr="00AC041D" w:rsidRDefault="0094756E" w:rsidP="00590BB1">
      <w:pPr>
        <w:pStyle w:val="Default"/>
        <w:numPr>
          <w:ilvl w:val="2"/>
          <w:numId w:val="91"/>
        </w:numPr>
        <w:spacing w:after="120"/>
        <w:jc w:val="both"/>
        <w:rPr>
          <w:sz w:val="23"/>
          <w:szCs w:val="23"/>
        </w:rPr>
      </w:pPr>
      <w:r w:rsidRPr="00AC041D">
        <w:rPr>
          <w:sz w:val="23"/>
          <w:szCs w:val="23"/>
        </w:rPr>
        <w:t xml:space="preserve">norakstīta prasība vai samaksātais avanss. </w:t>
      </w:r>
    </w:p>
    <w:p w:rsidR="0094756E" w:rsidRDefault="00242157" w:rsidP="00242157">
      <w:pPr>
        <w:pStyle w:val="Default"/>
        <w:spacing w:after="120"/>
        <w:jc w:val="both"/>
        <w:rPr>
          <w:sz w:val="23"/>
          <w:szCs w:val="23"/>
        </w:rPr>
      </w:pPr>
      <w:r>
        <w:rPr>
          <w:sz w:val="23"/>
          <w:szCs w:val="23"/>
        </w:rPr>
        <w:t>8.</w:t>
      </w:r>
      <w:r w:rsidR="00AC041D">
        <w:rPr>
          <w:sz w:val="23"/>
          <w:szCs w:val="23"/>
        </w:rPr>
        <w:t>33</w:t>
      </w:r>
      <w:r w:rsidR="0094756E" w:rsidRPr="00923863">
        <w:rPr>
          <w:sz w:val="23"/>
          <w:szCs w:val="23"/>
        </w:rPr>
        <w:t>. Prasību vērtības samazinājumu budžeta iestāde noraksta</w:t>
      </w:r>
      <w:r>
        <w:rPr>
          <w:sz w:val="23"/>
          <w:szCs w:val="23"/>
        </w:rPr>
        <w:t>.</w:t>
      </w:r>
    </w:p>
    <w:p w:rsidR="0094756E" w:rsidRDefault="00242157" w:rsidP="00E15A6B">
      <w:pPr>
        <w:pStyle w:val="Default"/>
        <w:jc w:val="both"/>
        <w:rPr>
          <w:sz w:val="23"/>
          <w:szCs w:val="23"/>
        </w:rPr>
      </w:pPr>
      <w:r>
        <w:rPr>
          <w:sz w:val="23"/>
          <w:szCs w:val="23"/>
        </w:rPr>
        <w:t>8.</w:t>
      </w:r>
      <w:r w:rsidR="00AC041D">
        <w:rPr>
          <w:sz w:val="23"/>
          <w:szCs w:val="23"/>
        </w:rPr>
        <w:t>34</w:t>
      </w:r>
      <w:r w:rsidR="0094756E" w:rsidRPr="00923863">
        <w:rPr>
          <w:sz w:val="23"/>
          <w:szCs w:val="23"/>
        </w:rPr>
        <w:t xml:space="preserve">. Budžeta iestāde izslēdz no uzskaites prasības, kuru piedziņa saskaņā ar tiesību normām ir neiespējama, jo darījuma partneris ir likvidēts vai miris vai ir pagājis parāda piedziņas iespējamības termiņš, un atzīst pārējos izdevumos, kā arī samazina iepriekš atzīto vērtības samazinājumu nedrošām (šaubīgām) prasībām un atzīst ieņēmumus no vērtības samazinājuma norakstīšanas. </w:t>
      </w:r>
    </w:p>
    <w:p w:rsidR="00E15A6B" w:rsidRPr="00E15A6B" w:rsidRDefault="00E15A6B" w:rsidP="00E15A6B">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Debitoru parādu līdz 100 </w:t>
      </w:r>
      <w:r>
        <w:rPr>
          <w:rFonts w:ascii="Times New Roman" w:hAnsi="Times New Roman" w:cs="Times New Roman"/>
          <w:i/>
          <w:sz w:val="23"/>
          <w:szCs w:val="23"/>
        </w:rPr>
        <w:t>euro</w:t>
      </w:r>
      <w:r w:rsidRPr="00E15A6B">
        <w:rPr>
          <w:rFonts w:ascii="Times New Roman" w:hAnsi="Times New Roman" w:cs="Times New Roman"/>
          <w:sz w:val="23"/>
          <w:szCs w:val="23"/>
        </w:rPr>
        <w:t xml:space="preserve"> </w:t>
      </w:r>
      <w:r>
        <w:rPr>
          <w:rFonts w:ascii="Times New Roman" w:hAnsi="Times New Roman" w:cs="Times New Roman"/>
          <w:sz w:val="23"/>
          <w:szCs w:val="23"/>
        </w:rPr>
        <w:t xml:space="preserve">vienam darījuma partnerim </w:t>
      </w:r>
      <w:r w:rsidR="00F46260">
        <w:rPr>
          <w:rFonts w:ascii="Times New Roman" w:hAnsi="Times New Roman" w:cs="Times New Roman"/>
          <w:sz w:val="23"/>
          <w:szCs w:val="23"/>
        </w:rPr>
        <w:t>var norakstīt</w:t>
      </w:r>
      <w:r>
        <w:rPr>
          <w:rFonts w:ascii="Times New Roman" w:hAnsi="Times New Roman" w:cs="Times New Roman"/>
          <w:sz w:val="23"/>
          <w:szCs w:val="23"/>
        </w:rPr>
        <w:t>,</w:t>
      </w:r>
      <w:r w:rsidRPr="00E15A6B">
        <w:rPr>
          <w:rFonts w:ascii="Times New Roman" w:hAnsi="Times New Roman" w:cs="Times New Roman"/>
          <w:sz w:val="23"/>
          <w:szCs w:val="23"/>
        </w:rPr>
        <w:t xml:space="preserve"> pamatojoties</w:t>
      </w:r>
      <w:r>
        <w:rPr>
          <w:rFonts w:ascii="Times New Roman" w:hAnsi="Times New Roman" w:cs="Times New Roman"/>
          <w:sz w:val="23"/>
          <w:szCs w:val="23"/>
        </w:rPr>
        <w:t xml:space="preserve"> uz</w:t>
      </w:r>
      <w:r w:rsidRPr="00E15A6B">
        <w:rPr>
          <w:rFonts w:ascii="Times New Roman" w:hAnsi="Times New Roman" w:cs="Times New Roman"/>
          <w:sz w:val="23"/>
          <w:szCs w:val="23"/>
        </w:rPr>
        <w:t xml:space="preserve"> izpilddirektora pieņemto lēmumu, pašvaldības</w:t>
      </w:r>
      <w:r>
        <w:rPr>
          <w:rFonts w:ascii="Times New Roman" w:hAnsi="Times New Roman" w:cs="Times New Roman"/>
          <w:sz w:val="23"/>
          <w:szCs w:val="23"/>
        </w:rPr>
        <w:t xml:space="preserve"> budžeta</w:t>
      </w:r>
      <w:r w:rsidRPr="00E15A6B">
        <w:rPr>
          <w:rFonts w:ascii="Times New Roman" w:hAnsi="Times New Roman" w:cs="Times New Roman"/>
          <w:sz w:val="23"/>
          <w:szCs w:val="23"/>
        </w:rPr>
        <w:t xml:space="preserve"> iestādēs - pamatojoties uz iestādes vadītāja pieņemto lēmumu</w:t>
      </w:r>
      <w:r>
        <w:rPr>
          <w:rFonts w:ascii="Times New Roman" w:hAnsi="Times New Roman" w:cs="Times New Roman"/>
          <w:sz w:val="23"/>
          <w:szCs w:val="23"/>
        </w:rPr>
        <w:t>.</w:t>
      </w:r>
    </w:p>
    <w:p w:rsidR="0094756E" w:rsidRDefault="00242157" w:rsidP="00242157">
      <w:pPr>
        <w:pStyle w:val="Default"/>
        <w:spacing w:after="120"/>
        <w:jc w:val="both"/>
        <w:rPr>
          <w:sz w:val="23"/>
          <w:szCs w:val="23"/>
        </w:rPr>
      </w:pPr>
      <w:r>
        <w:rPr>
          <w:sz w:val="23"/>
          <w:szCs w:val="23"/>
        </w:rPr>
        <w:t>8.3</w:t>
      </w:r>
      <w:r w:rsidR="00AC041D">
        <w:rPr>
          <w:sz w:val="23"/>
          <w:szCs w:val="23"/>
        </w:rPr>
        <w:t>5</w:t>
      </w:r>
      <w:r w:rsidR="0094756E" w:rsidRPr="001B1AEF">
        <w:rPr>
          <w:sz w:val="23"/>
          <w:szCs w:val="23"/>
        </w:rPr>
        <w:t>. Ja pārskata periodā iestāde izslēdz no uzskaites prasību, kam sākotnēji bija izveidots vērtības samazinājums, budžeta iestāde samazina izveidoto vērtības samazinājumu un atzīst pārējos ieņēmumus no vērtības samazinājuma norakstīšanas, kā arī samazina atbilstošo prasību kontu un atzīst pārējos izdevumus</w:t>
      </w:r>
      <w:r>
        <w:rPr>
          <w:sz w:val="23"/>
          <w:szCs w:val="23"/>
        </w:rPr>
        <w:t>.</w:t>
      </w:r>
    </w:p>
    <w:p w:rsidR="00567AA2" w:rsidRDefault="00242157" w:rsidP="00242157">
      <w:pPr>
        <w:pStyle w:val="Default"/>
        <w:spacing w:after="120"/>
        <w:jc w:val="both"/>
        <w:rPr>
          <w:sz w:val="28"/>
          <w:szCs w:val="28"/>
        </w:rPr>
      </w:pPr>
      <w:r>
        <w:rPr>
          <w:sz w:val="23"/>
          <w:szCs w:val="23"/>
        </w:rPr>
        <w:t>8.3</w:t>
      </w:r>
      <w:r w:rsidR="00AC041D">
        <w:rPr>
          <w:sz w:val="23"/>
          <w:szCs w:val="23"/>
        </w:rPr>
        <w:t>6</w:t>
      </w:r>
      <w:r w:rsidR="0094756E">
        <w:rPr>
          <w:sz w:val="23"/>
          <w:szCs w:val="23"/>
        </w:rPr>
        <w:t xml:space="preserve">. Ja prasībai, kuras piedziņa saskaņā ar tiesību normām ir neiespējama, iepriekš nav atzīts vērtības samazinājums, budžeta iestāde prasību izslēdz no uzskaites un atzīst pārējos izdevumos. </w:t>
      </w:r>
    </w:p>
    <w:p w:rsidR="00567AA2" w:rsidRDefault="005E0BC3" w:rsidP="005E0BC3">
      <w:pPr>
        <w:pStyle w:val="Default"/>
        <w:spacing w:before="240" w:after="240"/>
        <w:jc w:val="center"/>
        <w:rPr>
          <w:b/>
          <w:bCs/>
          <w:sz w:val="28"/>
          <w:szCs w:val="28"/>
        </w:rPr>
      </w:pPr>
      <w:r w:rsidRPr="005E0BC3">
        <w:rPr>
          <w:b/>
          <w:bCs/>
          <w:sz w:val="28"/>
          <w:szCs w:val="28"/>
        </w:rPr>
        <w:t>9. Naudas līdzekļu uzskaite</w:t>
      </w:r>
      <w:r>
        <w:rPr>
          <w:b/>
          <w:bCs/>
          <w:sz w:val="28"/>
          <w:szCs w:val="28"/>
        </w:rPr>
        <w:t xml:space="preserve"> </w:t>
      </w:r>
    </w:p>
    <w:p w:rsidR="005E0BC3" w:rsidRPr="005E0BC3" w:rsidRDefault="005E0BC3" w:rsidP="005E0BC3">
      <w:pPr>
        <w:pStyle w:val="Default"/>
        <w:spacing w:after="120"/>
        <w:rPr>
          <w:b/>
          <w:bCs/>
          <w:u w:val="single"/>
        </w:rPr>
      </w:pPr>
      <w:r w:rsidRPr="005E0BC3">
        <w:rPr>
          <w:b/>
          <w:bCs/>
          <w:u w:val="single"/>
        </w:rPr>
        <w:t>Naudas līdzekļu un asignējumu uzskaite</w:t>
      </w:r>
    </w:p>
    <w:p w:rsidR="005E0BC3" w:rsidRPr="0030282C" w:rsidRDefault="005E0BC3" w:rsidP="005E0BC3">
      <w:pPr>
        <w:pStyle w:val="Default"/>
        <w:spacing w:after="120"/>
        <w:jc w:val="both"/>
        <w:rPr>
          <w:b/>
          <w:bCs/>
          <w:i/>
          <w:iCs/>
          <w:sz w:val="23"/>
          <w:szCs w:val="23"/>
        </w:rPr>
      </w:pPr>
      <w:r w:rsidRPr="0030282C">
        <w:rPr>
          <w:b/>
          <w:bCs/>
          <w:i/>
          <w:iCs/>
          <w:sz w:val="23"/>
          <w:szCs w:val="23"/>
        </w:rPr>
        <w:t xml:space="preserve">Naudas līdzekļi un naudas līdzekļu ekvivalenti </w:t>
      </w:r>
    </w:p>
    <w:p w:rsidR="005E0BC3" w:rsidRDefault="005E0BC3" w:rsidP="005E0BC3">
      <w:pPr>
        <w:pStyle w:val="Default"/>
        <w:jc w:val="both"/>
        <w:rPr>
          <w:sz w:val="23"/>
          <w:szCs w:val="23"/>
        </w:rPr>
      </w:pPr>
      <w:r>
        <w:rPr>
          <w:sz w:val="23"/>
          <w:szCs w:val="23"/>
        </w:rPr>
        <w:t>9</w:t>
      </w:r>
      <w:r w:rsidRPr="0030282C">
        <w:rPr>
          <w:sz w:val="23"/>
          <w:szCs w:val="23"/>
        </w:rPr>
        <w:t xml:space="preserve">.1. Budžeta iestāde kontu grupā “Naudas līdzekļi” uzskaita sekojošo: </w:t>
      </w:r>
    </w:p>
    <w:p w:rsidR="005E0BC3" w:rsidRDefault="005E0BC3" w:rsidP="005E0BC3">
      <w:pPr>
        <w:pStyle w:val="Default"/>
        <w:jc w:val="both"/>
        <w:rPr>
          <w:sz w:val="23"/>
          <w:szCs w:val="23"/>
        </w:rPr>
      </w:pPr>
      <w:r>
        <w:rPr>
          <w:sz w:val="23"/>
          <w:szCs w:val="23"/>
        </w:rPr>
        <w:t xml:space="preserve">9.1.1. </w:t>
      </w:r>
      <w:r w:rsidRPr="0030282C">
        <w:rPr>
          <w:sz w:val="23"/>
          <w:szCs w:val="23"/>
        </w:rPr>
        <w:t xml:space="preserve">budžeta iestādes naudu kasē; </w:t>
      </w:r>
    </w:p>
    <w:p w:rsidR="005E0BC3" w:rsidRPr="0030282C" w:rsidRDefault="005E0BC3" w:rsidP="005E0BC3">
      <w:pPr>
        <w:pStyle w:val="Default"/>
        <w:ind w:left="709" w:hanging="709"/>
        <w:jc w:val="both"/>
        <w:rPr>
          <w:sz w:val="23"/>
          <w:szCs w:val="23"/>
        </w:rPr>
      </w:pPr>
      <w:r>
        <w:rPr>
          <w:sz w:val="23"/>
          <w:szCs w:val="23"/>
        </w:rPr>
        <w:lastRenderedPageBreak/>
        <w:t xml:space="preserve">9.1.2. </w:t>
      </w:r>
      <w:r w:rsidRPr="0030282C">
        <w:rPr>
          <w:sz w:val="23"/>
          <w:szCs w:val="23"/>
        </w:rPr>
        <w:t xml:space="preserve">budžeta iestādes naudu tās kontos Valsts kasē un norēķinu kontos kredītiestādēs vai citās institūcijās (turpmāk – norēķinu kontos); </w:t>
      </w:r>
    </w:p>
    <w:p w:rsidR="005E0BC3" w:rsidRDefault="005E0BC3" w:rsidP="00590BB1">
      <w:pPr>
        <w:pStyle w:val="Default"/>
        <w:numPr>
          <w:ilvl w:val="2"/>
          <w:numId w:val="22"/>
        </w:numPr>
        <w:jc w:val="both"/>
        <w:rPr>
          <w:sz w:val="23"/>
          <w:szCs w:val="23"/>
        </w:rPr>
      </w:pPr>
      <w:r w:rsidRPr="0030282C">
        <w:rPr>
          <w:sz w:val="23"/>
          <w:szCs w:val="23"/>
        </w:rPr>
        <w:t xml:space="preserve">naudas ekvivalentus; </w:t>
      </w:r>
    </w:p>
    <w:p w:rsidR="005E0BC3" w:rsidRDefault="005E0BC3" w:rsidP="00590BB1">
      <w:pPr>
        <w:pStyle w:val="Default"/>
        <w:numPr>
          <w:ilvl w:val="2"/>
          <w:numId w:val="22"/>
        </w:numPr>
        <w:jc w:val="both"/>
        <w:rPr>
          <w:sz w:val="23"/>
          <w:szCs w:val="23"/>
        </w:rPr>
      </w:pPr>
      <w:r w:rsidRPr="005E0BC3">
        <w:rPr>
          <w:sz w:val="23"/>
          <w:szCs w:val="23"/>
        </w:rPr>
        <w:t xml:space="preserve">naudu ceļā; </w:t>
      </w:r>
    </w:p>
    <w:p w:rsidR="005E0BC3" w:rsidRDefault="005E0BC3" w:rsidP="00590BB1">
      <w:pPr>
        <w:pStyle w:val="Default"/>
        <w:numPr>
          <w:ilvl w:val="2"/>
          <w:numId w:val="22"/>
        </w:numPr>
        <w:jc w:val="both"/>
        <w:rPr>
          <w:sz w:val="23"/>
          <w:szCs w:val="23"/>
        </w:rPr>
      </w:pPr>
      <w:r w:rsidRPr="005E0BC3">
        <w:rPr>
          <w:sz w:val="23"/>
          <w:szCs w:val="23"/>
        </w:rPr>
        <w:t>naudas līdzekļus, kas nav budžeta iestādes īpašums, bet uz noteiktu laiku atrodas budžet</w:t>
      </w:r>
      <w:r>
        <w:rPr>
          <w:sz w:val="23"/>
          <w:szCs w:val="23"/>
        </w:rPr>
        <w:t xml:space="preserve">a </w:t>
      </w:r>
      <w:r w:rsidRPr="005E0BC3">
        <w:rPr>
          <w:sz w:val="23"/>
          <w:szCs w:val="23"/>
        </w:rPr>
        <w:t xml:space="preserve">iestādes kasē vai tās norēķinu kontos, piemēram, konkursu/drošības naudu u.c.; </w:t>
      </w:r>
    </w:p>
    <w:p w:rsidR="005E0BC3" w:rsidRPr="005E0BC3" w:rsidRDefault="005E0BC3" w:rsidP="00590BB1">
      <w:pPr>
        <w:pStyle w:val="Default"/>
        <w:numPr>
          <w:ilvl w:val="2"/>
          <w:numId w:val="22"/>
        </w:numPr>
        <w:spacing w:after="120"/>
        <w:jc w:val="both"/>
        <w:rPr>
          <w:sz w:val="23"/>
          <w:szCs w:val="23"/>
        </w:rPr>
      </w:pPr>
      <w:r w:rsidRPr="005E0BC3">
        <w:rPr>
          <w:sz w:val="23"/>
          <w:szCs w:val="23"/>
        </w:rPr>
        <w:t xml:space="preserve">asignējumus. </w:t>
      </w:r>
    </w:p>
    <w:p w:rsidR="005E0BC3" w:rsidRPr="005E0BC3" w:rsidRDefault="005E0BC3" w:rsidP="005E0BC3">
      <w:pPr>
        <w:pStyle w:val="Default"/>
        <w:spacing w:after="120"/>
        <w:jc w:val="both"/>
        <w:rPr>
          <w:sz w:val="23"/>
          <w:szCs w:val="23"/>
        </w:rPr>
      </w:pPr>
      <w:r>
        <w:rPr>
          <w:bCs/>
          <w:sz w:val="23"/>
          <w:szCs w:val="23"/>
        </w:rPr>
        <w:t>9</w:t>
      </w:r>
      <w:r w:rsidRPr="005E0BC3">
        <w:rPr>
          <w:bCs/>
          <w:sz w:val="23"/>
          <w:szCs w:val="23"/>
        </w:rPr>
        <w:t xml:space="preserve">.2. </w:t>
      </w:r>
      <w:r w:rsidRPr="005E0BC3">
        <w:rPr>
          <w:sz w:val="23"/>
          <w:szCs w:val="23"/>
        </w:rPr>
        <w:t xml:space="preserve">Budžeta iestāde naudas līdzekļu kontos uzskaita naudu budžeta iestādes norēķinu kontos sadalījumā pa budžetu veidiem. Budžeta iestāde atsevišķi uzskaita budžeta iestādes saņemtos naudas līdzekļus, kas nav tās īpašums, ja tie uz noteiktu laiku atrodas budžeta iestādes kasē vai norēķinu kontos. </w:t>
      </w:r>
    </w:p>
    <w:p w:rsidR="005E0BC3" w:rsidRPr="005E0BC3" w:rsidRDefault="005E0BC3" w:rsidP="005E0BC3">
      <w:pPr>
        <w:pStyle w:val="Default"/>
        <w:spacing w:after="120"/>
        <w:jc w:val="both"/>
        <w:rPr>
          <w:sz w:val="23"/>
          <w:szCs w:val="23"/>
        </w:rPr>
      </w:pPr>
      <w:r>
        <w:rPr>
          <w:bCs/>
          <w:sz w:val="23"/>
          <w:szCs w:val="23"/>
        </w:rPr>
        <w:t>9.3</w:t>
      </w:r>
      <w:r w:rsidRPr="005E0BC3">
        <w:rPr>
          <w:bCs/>
          <w:sz w:val="23"/>
          <w:szCs w:val="23"/>
        </w:rPr>
        <w:t xml:space="preserve">. </w:t>
      </w:r>
      <w:r w:rsidRPr="005E0BC3">
        <w:rPr>
          <w:sz w:val="23"/>
          <w:szCs w:val="23"/>
        </w:rPr>
        <w:t xml:space="preserve">Budžeta iestāde kontu grupā “Nauda ceļā” uzskaita naudu ceļā sadalījumā pa budžetu veidiem, atsevišķi uzskaitot naudas līdzekļus, kas nav budžeta iestādes īpašums. Ja budžeta iestāde veic maksājumu pirms pārskata perioda beigām un līgumā ir paredzēts, ka saistības uzskatāmas par dzēstām tikai tad, kad adresāts saņēmis naudu savā norēķinu kontā, šajā gadījumā budžeta iestāde summu atzīst kā naudu ceļā. Budžeta iestāde uzskaita naudu ceļā arī noteiktos gadījumos, ja par pakalpojumu, precēm vai citu darījumu norēķinās ar maksājumu karti maksājumu karšu pieņemšanas terminālī vai citā alternatīvā sistēmā. </w:t>
      </w:r>
    </w:p>
    <w:p w:rsidR="005E0BC3" w:rsidRPr="005E0BC3" w:rsidRDefault="005E0BC3" w:rsidP="00AC041D">
      <w:pPr>
        <w:pStyle w:val="Default"/>
        <w:spacing w:before="240" w:after="120"/>
        <w:jc w:val="both"/>
        <w:rPr>
          <w:b/>
          <w:bCs/>
          <w:i/>
          <w:iCs/>
          <w:sz w:val="23"/>
          <w:szCs w:val="23"/>
        </w:rPr>
      </w:pPr>
      <w:r w:rsidRPr="005E0BC3">
        <w:rPr>
          <w:b/>
          <w:bCs/>
          <w:i/>
          <w:iCs/>
          <w:sz w:val="23"/>
          <w:szCs w:val="23"/>
        </w:rPr>
        <w:t>Naudas līdzekļu uzskaite pēc darījuma būtības</w:t>
      </w:r>
    </w:p>
    <w:p w:rsidR="005E0BC3" w:rsidRPr="005E0BC3" w:rsidRDefault="005E0BC3" w:rsidP="005E0BC3">
      <w:pPr>
        <w:pStyle w:val="Default"/>
        <w:spacing w:after="120"/>
        <w:jc w:val="both"/>
        <w:rPr>
          <w:sz w:val="23"/>
          <w:szCs w:val="23"/>
        </w:rPr>
      </w:pPr>
      <w:r>
        <w:rPr>
          <w:bCs/>
          <w:sz w:val="23"/>
          <w:szCs w:val="23"/>
        </w:rPr>
        <w:t>9.4</w:t>
      </w:r>
      <w:r w:rsidRPr="005E0BC3">
        <w:rPr>
          <w:bCs/>
          <w:sz w:val="23"/>
          <w:szCs w:val="23"/>
        </w:rPr>
        <w:t xml:space="preserve">. </w:t>
      </w:r>
      <w:r w:rsidRPr="005E0BC3">
        <w:rPr>
          <w:sz w:val="23"/>
          <w:szCs w:val="23"/>
        </w:rPr>
        <w:t xml:space="preserve">Budžeta iestāde atzīst naudas līdzekļu saņemšanu (naudas līdzekļu kontu palielinājumu) dienā, kad naudas līdzekļi ir ieskaitīti budžeta iestādes norēķinu kontā (saskaņā ar norēķinu konta izrakstu) vai iemaksāti kasē (saskaņā ar naudas iemaksas dokumentu). </w:t>
      </w:r>
    </w:p>
    <w:p w:rsidR="005E0BC3" w:rsidRPr="005E0BC3" w:rsidRDefault="005E0BC3" w:rsidP="005E0BC3">
      <w:pPr>
        <w:pStyle w:val="Default"/>
        <w:spacing w:after="120"/>
        <w:jc w:val="both"/>
        <w:rPr>
          <w:sz w:val="23"/>
          <w:szCs w:val="23"/>
        </w:rPr>
      </w:pPr>
      <w:r>
        <w:rPr>
          <w:bCs/>
          <w:sz w:val="23"/>
          <w:szCs w:val="23"/>
        </w:rPr>
        <w:t>9.5</w:t>
      </w:r>
      <w:r w:rsidRPr="005E0BC3">
        <w:rPr>
          <w:bCs/>
          <w:sz w:val="23"/>
          <w:szCs w:val="23"/>
        </w:rPr>
        <w:t xml:space="preserve">. </w:t>
      </w:r>
      <w:r w:rsidRPr="005E0BC3">
        <w:rPr>
          <w:sz w:val="23"/>
          <w:szCs w:val="23"/>
        </w:rPr>
        <w:t>Saņemot naudas līdzekļus norēķinu kontā, budžeta iestāde atbilstoši darījumu apliecinošiem dokumentiem (piemēram, norēķinu konta izrakstam u.c.) atzīst naudas līdzekļu palielinājumu naudas līdzekļu kontos saņemtās summas apjomā un samazina attiecīgo aktīvu, palielina pasīvu kontu vai atzīst ieņēmumus (detalizēti ieņēmumu atzīšanas principi aprakstīti sadaļā “Ieņēmumi no darījumiem bez atlīdzības (nodokļi un pārvedumi)” un sadaļā “Ieņēmumi no darījumiem ar atlīdzību”) atbilstoši naudas saņemšanas iemeslam</w:t>
      </w:r>
      <w:r>
        <w:rPr>
          <w:sz w:val="23"/>
          <w:szCs w:val="23"/>
        </w:rPr>
        <w:t>.</w:t>
      </w:r>
    </w:p>
    <w:p w:rsidR="005E0BC3" w:rsidRPr="005E0BC3" w:rsidRDefault="005E0BC3" w:rsidP="005E0BC3">
      <w:pPr>
        <w:pStyle w:val="Default"/>
        <w:spacing w:after="120"/>
        <w:jc w:val="both"/>
        <w:rPr>
          <w:sz w:val="23"/>
          <w:szCs w:val="23"/>
        </w:rPr>
      </w:pPr>
      <w:r w:rsidRPr="005E0BC3">
        <w:rPr>
          <w:bCs/>
          <w:sz w:val="23"/>
          <w:szCs w:val="23"/>
        </w:rPr>
        <w:t xml:space="preserve">9.6.  </w:t>
      </w:r>
      <w:r w:rsidRPr="005E0BC3">
        <w:rPr>
          <w:sz w:val="23"/>
          <w:szCs w:val="23"/>
        </w:rPr>
        <w:t>Veicot maksājumu, budžeta iestāde atzīst naudas līdzekļu samazinājumu un uzskaita attiecīgo darījumu – naudas maksājumu rezultātā iegūtos aktīvus, samazinātās saistības vai, atsevišķos gadījumos, tiešu izdevumu apmaksu (piemēram, līgumsodu apmaksu).</w:t>
      </w:r>
    </w:p>
    <w:p w:rsidR="005E0BC3" w:rsidRDefault="005E0BC3" w:rsidP="00590BB1">
      <w:pPr>
        <w:pStyle w:val="Default"/>
        <w:numPr>
          <w:ilvl w:val="1"/>
          <w:numId w:val="23"/>
        </w:numPr>
        <w:spacing w:after="120"/>
        <w:ind w:left="0" w:firstLine="0"/>
        <w:jc w:val="both"/>
        <w:rPr>
          <w:sz w:val="23"/>
          <w:szCs w:val="23"/>
        </w:rPr>
      </w:pPr>
      <w:r w:rsidRPr="005E0BC3">
        <w:rPr>
          <w:sz w:val="23"/>
          <w:szCs w:val="23"/>
        </w:rPr>
        <w:t>Nauda, kas pirms pārskata perioda beigām tiek pārskaitīta uz budžeta iestādes norēķinu kontu, taču tiek saņemta nākamā perioda sākumā, pārskata perioda beigās tiek uzskaitīta kā nauda ceļā. Nauda ceļā tiek uzskaitīta tikai tādā gadījumā, ja to pamato attiecīgi attaisnojuma dokumenti. Ja norēķini tiek veikti vienas budžeta iestādes ietvaros no viena norēķinu konta uz citu norēķinu kontu vai no kases uz norēķinu kontu, un uz pārskata gada beigām nauda norēķinu kontā vēl nav saņemta, budžeta iestāde pārskata perioda beigās attiecīgo summu atzīst kā naudu ceļā</w:t>
      </w:r>
      <w:r>
        <w:rPr>
          <w:sz w:val="23"/>
          <w:szCs w:val="23"/>
        </w:rPr>
        <w:t>.</w:t>
      </w:r>
    </w:p>
    <w:p w:rsidR="005E0BC3" w:rsidRDefault="005E0BC3" w:rsidP="00590BB1">
      <w:pPr>
        <w:pStyle w:val="Default"/>
        <w:numPr>
          <w:ilvl w:val="1"/>
          <w:numId w:val="23"/>
        </w:numPr>
        <w:spacing w:after="120"/>
        <w:ind w:left="0" w:firstLine="0"/>
        <w:jc w:val="both"/>
        <w:rPr>
          <w:sz w:val="23"/>
          <w:szCs w:val="23"/>
        </w:rPr>
      </w:pPr>
      <w:r w:rsidRPr="005E0BC3">
        <w:rPr>
          <w:sz w:val="23"/>
          <w:szCs w:val="23"/>
        </w:rPr>
        <w:t>Ja budžeta iestāde veic maksājumu pirms pārskata perioda beigām un adresāts naudas līdzekļus nesaņem līdz pārskata perioda beigām, bet nākamā pārskata perioda sākumā, un līgumā ir paredzēts, ka saistības uzskatāmas par dzēstām tikai tad, kad adresāts saņēmis naudu savā norēķinu kontā, tad budžeta iestāde, kura veic pārskaitījumu, pārskaitītos naudas līdzekļus līdz apliecinājuma saņemšanai uzskaita kā naudu ceļā</w:t>
      </w:r>
      <w:r>
        <w:rPr>
          <w:sz w:val="23"/>
          <w:szCs w:val="23"/>
        </w:rPr>
        <w:t>.</w:t>
      </w:r>
      <w:r w:rsidRPr="005E0BC3">
        <w:rPr>
          <w:sz w:val="23"/>
          <w:szCs w:val="23"/>
        </w:rPr>
        <w:t xml:space="preserve"> </w:t>
      </w:r>
    </w:p>
    <w:p w:rsidR="005E0BC3" w:rsidRDefault="005E0BC3" w:rsidP="00590BB1">
      <w:pPr>
        <w:pStyle w:val="Default"/>
        <w:numPr>
          <w:ilvl w:val="1"/>
          <w:numId w:val="23"/>
        </w:numPr>
        <w:spacing w:after="120"/>
        <w:ind w:left="0" w:firstLine="0"/>
        <w:jc w:val="both"/>
        <w:rPr>
          <w:sz w:val="23"/>
          <w:szCs w:val="23"/>
        </w:rPr>
      </w:pPr>
      <w:r w:rsidRPr="005E0BC3">
        <w:rPr>
          <w:sz w:val="23"/>
          <w:szCs w:val="23"/>
        </w:rPr>
        <w:t>Dienā, kad adresāts saņem iepriekšējā pārskata periodā pārskaitīto naudu savā norēķinu kontā un budžeta iestāde no adresāta saņem apliecinājumu par naudas līdzekļu saņemšanu, budžeta iestāde saistības dzēš un pārskaitītos naudas līdzekļus izslēdz no konta “Nauda ceļā</w:t>
      </w:r>
      <w:r>
        <w:rPr>
          <w:sz w:val="23"/>
          <w:szCs w:val="23"/>
        </w:rPr>
        <w:t xml:space="preserve">”. </w:t>
      </w:r>
    </w:p>
    <w:p w:rsidR="005E0BC3" w:rsidRDefault="005E0BC3" w:rsidP="00590BB1">
      <w:pPr>
        <w:pStyle w:val="Default"/>
        <w:numPr>
          <w:ilvl w:val="1"/>
          <w:numId w:val="23"/>
        </w:numPr>
        <w:spacing w:after="120"/>
        <w:ind w:left="0" w:firstLine="0"/>
        <w:jc w:val="both"/>
        <w:rPr>
          <w:sz w:val="23"/>
          <w:szCs w:val="23"/>
        </w:rPr>
      </w:pPr>
      <w:r w:rsidRPr="005E0BC3">
        <w:rPr>
          <w:sz w:val="23"/>
          <w:szCs w:val="23"/>
        </w:rPr>
        <w:t>Ja darījuma partneris par pakalpojumu, precēm vai citu darījumu norēķinās ar maksājumu karti maksājumu karšu pieņemšanas terminālī (POS terminālī) vai citā alternatīvā sistēmā, budžeta iestāde norēķinu dienā atzīst konta “Nauda ceļā” palielinājumu un samazina attiecīgās prasības vai atzīst saistības</w:t>
      </w:r>
      <w:r>
        <w:rPr>
          <w:sz w:val="23"/>
          <w:szCs w:val="23"/>
        </w:rPr>
        <w:t xml:space="preserve">. </w:t>
      </w:r>
    </w:p>
    <w:p w:rsidR="005E0BC3" w:rsidRDefault="005E0BC3" w:rsidP="00590BB1">
      <w:pPr>
        <w:pStyle w:val="Default"/>
        <w:numPr>
          <w:ilvl w:val="1"/>
          <w:numId w:val="23"/>
        </w:numPr>
        <w:spacing w:after="120"/>
        <w:ind w:left="0" w:firstLine="0"/>
        <w:jc w:val="both"/>
        <w:rPr>
          <w:sz w:val="23"/>
          <w:szCs w:val="23"/>
        </w:rPr>
      </w:pPr>
      <w:r w:rsidRPr="005E0BC3">
        <w:rPr>
          <w:sz w:val="23"/>
          <w:szCs w:val="23"/>
        </w:rPr>
        <w:lastRenderedPageBreak/>
        <w:t>Saņemot naudas līdzekļus norēķinu kontā, budžeta iestāde samazina konta “Nauda ceļā” atlikumu un atzīst naudas līdzekļu norēķinu kontā palielinājumu</w:t>
      </w:r>
      <w:r>
        <w:rPr>
          <w:sz w:val="23"/>
          <w:szCs w:val="23"/>
        </w:rPr>
        <w:t xml:space="preserve">. </w:t>
      </w:r>
    </w:p>
    <w:p w:rsidR="005E0BC3" w:rsidRDefault="005E0BC3" w:rsidP="00590BB1">
      <w:pPr>
        <w:pStyle w:val="Default"/>
        <w:numPr>
          <w:ilvl w:val="1"/>
          <w:numId w:val="23"/>
        </w:numPr>
        <w:spacing w:after="120"/>
        <w:ind w:left="0" w:firstLine="0"/>
        <w:jc w:val="both"/>
        <w:rPr>
          <w:sz w:val="23"/>
          <w:szCs w:val="23"/>
        </w:rPr>
      </w:pPr>
      <w:r w:rsidRPr="005E0BC3">
        <w:rPr>
          <w:sz w:val="23"/>
          <w:szCs w:val="23"/>
        </w:rPr>
        <w:t xml:space="preserve">Saņemot drošības naudu vai citus naudas līdzekļus, kas nav budžeta iestādes īpašums, budžeta iestāde palielina atbilstošo naudas līdzekļu kontu un atzīst saistības. </w:t>
      </w:r>
    </w:p>
    <w:p w:rsidR="005E0BC3" w:rsidRPr="005E0BC3" w:rsidRDefault="005E0BC3" w:rsidP="00590BB1">
      <w:pPr>
        <w:pStyle w:val="Default"/>
        <w:numPr>
          <w:ilvl w:val="1"/>
          <w:numId w:val="23"/>
        </w:numPr>
        <w:spacing w:after="120"/>
        <w:ind w:left="0" w:firstLine="0"/>
        <w:jc w:val="both"/>
        <w:rPr>
          <w:sz w:val="23"/>
          <w:szCs w:val="23"/>
        </w:rPr>
      </w:pPr>
      <w:r w:rsidRPr="005E0BC3">
        <w:rPr>
          <w:sz w:val="23"/>
          <w:szCs w:val="23"/>
        </w:rPr>
        <w:t>Katra pārskata gada beigās budžeta iestāde ārvalstu valūtas naudas atlikumus un ārvalstu valūtās izteikto avansu, aizdevumu vai aizņēmumu atlikumus, kā arī citus ārvalstu valūtās maksājamos debitoru vai kreditoru parādu atlikumus pārrēķina no attiecīgās ārvalsts valūtas uz eiro saskaņā ar grāmatvedībā izmantojamo ārvalstu valūtas kursu, kas ir spēkā pārskata gada pēdējās dienas beigās, un iegūto ieņēmumus vai izdevumus (pozitīvo vai negatīvo starpību) i</w:t>
      </w:r>
      <w:r>
        <w:rPr>
          <w:sz w:val="23"/>
          <w:szCs w:val="23"/>
        </w:rPr>
        <w:t>eraksta grāmatvedības reģistros.</w:t>
      </w:r>
      <w:r w:rsidRPr="005E0BC3">
        <w:rPr>
          <w:sz w:val="23"/>
          <w:szCs w:val="23"/>
        </w:rPr>
        <w:t xml:space="preserve"> </w:t>
      </w:r>
    </w:p>
    <w:p w:rsidR="005E0BC3" w:rsidRPr="005E0BC3" w:rsidRDefault="005E0BC3" w:rsidP="00AC041D">
      <w:pPr>
        <w:pStyle w:val="Default"/>
        <w:spacing w:before="240" w:after="120"/>
        <w:rPr>
          <w:b/>
          <w:bCs/>
          <w:u w:val="single"/>
        </w:rPr>
      </w:pPr>
      <w:r w:rsidRPr="005E0BC3">
        <w:rPr>
          <w:b/>
          <w:bCs/>
          <w:u w:val="single"/>
        </w:rPr>
        <w:t xml:space="preserve">Naudas līdzekļu inventarizācija </w:t>
      </w:r>
    </w:p>
    <w:p w:rsidR="005E0BC3" w:rsidRPr="005E0BC3" w:rsidRDefault="005E0BC3" w:rsidP="005E0BC3">
      <w:pPr>
        <w:pStyle w:val="Default"/>
        <w:spacing w:after="120"/>
        <w:jc w:val="both"/>
        <w:rPr>
          <w:sz w:val="23"/>
          <w:szCs w:val="23"/>
        </w:rPr>
      </w:pPr>
      <w:r>
        <w:rPr>
          <w:bCs/>
          <w:sz w:val="23"/>
          <w:szCs w:val="23"/>
        </w:rPr>
        <w:t xml:space="preserve">9.14. </w:t>
      </w:r>
      <w:r w:rsidRPr="005E0BC3">
        <w:rPr>
          <w:sz w:val="23"/>
          <w:szCs w:val="23"/>
        </w:rPr>
        <w:t xml:space="preserve">Lai nodrošinātu, ka budžeta iestādes pārskatos ir ietverti visi naudas līdzekļi, pārskata perioda beigās veic naudas līdzekļu inventarizāciju. </w:t>
      </w:r>
    </w:p>
    <w:p w:rsidR="005E0BC3" w:rsidRPr="005E0BC3" w:rsidRDefault="005E0BC3" w:rsidP="005E0BC3">
      <w:pPr>
        <w:pStyle w:val="Default"/>
        <w:spacing w:after="120"/>
        <w:jc w:val="both"/>
        <w:rPr>
          <w:sz w:val="23"/>
          <w:szCs w:val="23"/>
        </w:rPr>
      </w:pPr>
      <w:r>
        <w:rPr>
          <w:bCs/>
          <w:sz w:val="23"/>
          <w:szCs w:val="23"/>
        </w:rPr>
        <w:t xml:space="preserve">9.15. </w:t>
      </w:r>
      <w:r w:rsidRPr="005E0BC3">
        <w:rPr>
          <w:bCs/>
          <w:sz w:val="23"/>
          <w:szCs w:val="23"/>
        </w:rPr>
        <w:t xml:space="preserve"> </w:t>
      </w:r>
      <w:r w:rsidRPr="005E0BC3">
        <w:rPr>
          <w:sz w:val="23"/>
          <w:szCs w:val="23"/>
        </w:rPr>
        <w:t xml:space="preserve">Naudas līdzekļu inventarizāciju veic saskaņā ar normatīvajos aktos noteikto kārtību par skaidras naudas inventarizāciju, kā arī budžeta iestādē apstiprināto inventarizācijas kārtību. </w:t>
      </w:r>
    </w:p>
    <w:p w:rsidR="005E0BC3" w:rsidRPr="000028DD" w:rsidRDefault="005E0BC3" w:rsidP="005E0BC3">
      <w:pPr>
        <w:pStyle w:val="Default"/>
        <w:spacing w:after="120"/>
        <w:jc w:val="both"/>
        <w:rPr>
          <w:sz w:val="23"/>
          <w:szCs w:val="23"/>
        </w:rPr>
      </w:pPr>
      <w:r>
        <w:rPr>
          <w:bCs/>
          <w:sz w:val="23"/>
          <w:szCs w:val="23"/>
        </w:rPr>
        <w:t xml:space="preserve">9.16. </w:t>
      </w:r>
      <w:r w:rsidRPr="005E0BC3">
        <w:rPr>
          <w:bCs/>
          <w:sz w:val="23"/>
          <w:szCs w:val="23"/>
        </w:rPr>
        <w:t xml:space="preserve"> </w:t>
      </w:r>
      <w:r w:rsidRPr="005E0BC3">
        <w:rPr>
          <w:sz w:val="23"/>
          <w:szCs w:val="23"/>
        </w:rPr>
        <w:t>Naudas</w:t>
      </w:r>
      <w:r w:rsidRPr="000028DD">
        <w:rPr>
          <w:sz w:val="23"/>
          <w:szCs w:val="23"/>
        </w:rPr>
        <w:t xml:space="preserve"> līdzekļu (norēķinu kontu un skaidras naudas kasē) pārskata gada slēguma inventarizāciju veic pārskata datumā, pārrēķinot atlikumus atbilstoši grāmatvedības datiem pārskata datumā, un, ja nepieciešams (atbildīgās personas maiņas gadījumā u.tml.), arī biežāk. </w:t>
      </w:r>
    </w:p>
    <w:p w:rsidR="005E0BC3" w:rsidRPr="008068E0" w:rsidRDefault="008068E0" w:rsidP="008068E0">
      <w:pPr>
        <w:pStyle w:val="Default"/>
        <w:spacing w:after="120"/>
        <w:jc w:val="both"/>
        <w:rPr>
          <w:sz w:val="23"/>
          <w:szCs w:val="23"/>
        </w:rPr>
      </w:pPr>
      <w:r>
        <w:rPr>
          <w:bCs/>
          <w:sz w:val="23"/>
          <w:szCs w:val="23"/>
        </w:rPr>
        <w:t>9.17.</w:t>
      </w:r>
      <w:r w:rsidR="005E0BC3" w:rsidRPr="008068E0">
        <w:rPr>
          <w:bCs/>
          <w:sz w:val="23"/>
          <w:szCs w:val="23"/>
        </w:rPr>
        <w:t xml:space="preserve"> </w:t>
      </w:r>
      <w:r w:rsidR="005E0BC3" w:rsidRPr="008068E0">
        <w:rPr>
          <w:sz w:val="23"/>
          <w:szCs w:val="23"/>
        </w:rPr>
        <w:t xml:space="preserve">Ja inventarizācijas rezultātā ir konstatēti naudas līdzekļi, kas līdz šim nav bijuši iekļauti uzskaitē (pārpalikums), budžeta iestādes vadītājs apstiprina to, ka attiecīgie naudas līdzekļi tiek ņemti uzskaitē. </w:t>
      </w:r>
    </w:p>
    <w:p w:rsidR="005E0BC3" w:rsidRPr="008068E0" w:rsidRDefault="008068E0" w:rsidP="008068E0">
      <w:pPr>
        <w:pStyle w:val="Default"/>
        <w:spacing w:after="120"/>
        <w:jc w:val="both"/>
        <w:rPr>
          <w:sz w:val="23"/>
          <w:szCs w:val="23"/>
        </w:rPr>
      </w:pPr>
      <w:r>
        <w:rPr>
          <w:bCs/>
          <w:sz w:val="23"/>
          <w:szCs w:val="23"/>
        </w:rPr>
        <w:t>9.18</w:t>
      </w:r>
      <w:r w:rsidR="005E0BC3" w:rsidRPr="008068E0">
        <w:rPr>
          <w:bCs/>
          <w:sz w:val="23"/>
          <w:szCs w:val="23"/>
        </w:rPr>
        <w:t xml:space="preserve">. </w:t>
      </w:r>
      <w:r w:rsidR="005E0BC3" w:rsidRPr="008068E0">
        <w:rPr>
          <w:sz w:val="23"/>
          <w:szCs w:val="23"/>
        </w:rPr>
        <w:t>Budžeta iestāde, pamatojoties uz komisijas sagatavoto naudas līdzekļu inventarizācijas aktu, sākotnēji atzīst uzskaitē iepriekš neuzrādītos naudas līdzekļus, palielina attiecīgo naudas līdzekļu un atbilstošo ieņēmumu kontu</w:t>
      </w:r>
      <w:r>
        <w:rPr>
          <w:sz w:val="23"/>
          <w:szCs w:val="23"/>
        </w:rPr>
        <w:t>.</w:t>
      </w:r>
    </w:p>
    <w:p w:rsidR="005E0BC3" w:rsidRDefault="008068E0" w:rsidP="008068E0">
      <w:pPr>
        <w:pStyle w:val="Default"/>
        <w:spacing w:after="120"/>
        <w:jc w:val="both"/>
        <w:rPr>
          <w:sz w:val="23"/>
          <w:szCs w:val="23"/>
        </w:rPr>
      </w:pPr>
      <w:r>
        <w:rPr>
          <w:bCs/>
          <w:sz w:val="23"/>
          <w:szCs w:val="23"/>
        </w:rPr>
        <w:t>9.19</w:t>
      </w:r>
      <w:r w:rsidR="005E0BC3" w:rsidRPr="008068E0">
        <w:rPr>
          <w:bCs/>
          <w:sz w:val="23"/>
          <w:szCs w:val="23"/>
        </w:rPr>
        <w:t xml:space="preserve">. </w:t>
      </w:r>
      <w:r w:rsidR="005E0BC3" w:rsidRPr="008068E0">
        <w:rPr>
          <w:sz w:val="23"/>
          <w:szCs w:val="23"/>
        </w:rPr>
        <w:t>Ja inventarizācijas rezultātā ir konstatēts naudas līdzekļu iztrūkums vai bojājums, kas liegtu to tālāku izmantošanu budžeta iestādes darbībā, budžeta iestāde, pamatojoties uz iestādes vadītāja apstiprinātu kārtību, attiecīgos naudas līdzekļus noraksta no uzskaites</w:t>
      </w:r>
      <w:r>
        <w:rPr>
          <w:sz w:val="23"/>
          <w:szCs w:val="23"/>
        </w:rPr>
        <w:t>.</w:t>
      </w:r>
    </w:p>
    <w:p w:rsidR="00AC041D" w:rsidRPr="008068E0" w:rsidRDefault="00AC041D" w:rsidP="008068E0">
      <w:pPr>
        <w:pStyle w:val="Default"/>
        <w:spacing w:after="120"/>
        <w:jc w:val="both"/>
        <w:rPr>
          <w:sz w:val="23"/>
          <w:szCs w:val="23"/>
        </w:rPr>
      </w:pPr>
    </w:p>
    <w:p w:rsidR="00BA5042" w:rsidRDefault="00BA5042" w:rsidP="00BA5042">
      <w:pPr>
        <w:pStyle w:val="Default"/>
        <w:spacing w:before="240" w:after="240"/>
        <w:jc w:val="center"/>
        <w:rPr>
          <w:b/>
          <w:bCs/>
          <w:sz w:val="28"/>
          <w:szCs w:val="28"/>
        </w:rPr>
      </w:pPr>
      <w:r>
        <w:rPr>
          <w:b/>
          <w:bCs/>
          <w:sz w:val="28"/>
          <w:szCs w:val="28"/>
        </w:rPr>
        <w:t xml:space="preserve">10. </w:t>
      </w:r>
      <w:r w:rsidRPr="00BA5042">
        <w:rPr>
          <w:b/>
          <w:bCs/>
          <w:sz w:val="28"/>
          <w:szCs w:val="28"/>
        </w:rPr>
        <w:t>Uzkrājumu, iespējamo saistību un iespējamo</w:t>
      </w:r>
      <w:r>
        <w:rPr>
          <w:b/>
          <w:bCs/>
          <w:sz w:val="28"/>
          <w:szCs w:val="28"/>
        </w:rPr>
        <w:t xml:space="preserve"> </w:t>
      </w:r>
      <w:r w:rsidRPr="00BA5042">
        <w:rPr>
          <w:b/>
          <w:bCs/>
          <w:sz w:val="28"/>
          <w:szCs w:val="28"/>
        </w:rPr>
        <w:t>aktīvu uzskaite</w:t>
      </w:r>
      <w:r>
        <w:rPr>
          <w:b/>
          <w:bCs/>
          <w:sz w:val="28"/>
          <w:szCs w:val="28"/>
        </w:rPr>
        <w:t xml:space="preserve"> </w:t>
      </w:r>
    </w:p>
    <w:p w:rsidR="0058622B" w:rsidRPr="00CC2B29" w:rsidRDefault="0058622B" w:rsidP="0058622B">
      <w:pPr>
        <w:pStyle w:val="Default"/>
        <w:jc w:val="both"/>
        <w:rPr>
          <w:sz w:val="23"/>
          <w:szCs w:val="23"/>
        </w:rPr>
      </w:pPr>
      <w:r>
        <w:rPr>
          <w:sz w:val="23"/>
          <w:szCs w:val="23"/>
        </w:rPr>
        <w:t>10</w:t>
      </w:r>
      <w:r w:rsidRPr="00CC2B29">
        <w:rPr>
          <w:sz w:val="23"/>
          <w:szCs w:val="23"/>
        </w:rPr>
        <w:t xml:space="preserve">.1. Uzkrājumus var atšķirt no citām saistībām, piemēram, parādiem piegādātājiem un darbuzņēmējiem un uzkrātajām saistībām, jo pastāv nenoteiktība par izpildes laiku vai summu, kas nepieciešama saistību izpildei nākotnē. Salīdzinājumam: </w:t>
      </w:r>
    </w:p>
    <w:p w:rsidR="0058622B" w:rsidRDefault="0058622B" w:rsidP="00590BB1">
      <w:pPr>
        <w:pStyle w:val="Default"/>
        <w:numPr>
          <w:ilvl w:val="2"/>
          <w:numId w:val="24"/>
        </w:numPr>
        <w:jc w:val="both"/>
        <w:rPr>
          <w:sz w:val="23"/>
          <w:szCs w:val="23"/>
        </w:rPr>
      </w:pPr>
      <w:r w:rsidRPr="00CC2B29">
        <w:rPr>
          <w:b/>
          <w:bCs/>
          <w:sz w:val="23"/>
          <w:szCs w:val="23"/>
        </w:rPr>
        <w:t xml:space="preserve">saistības pret piegādātājiem un darbuzņēmējiem </w:t>
      </w:r>
      <w:r w:rsidRPr="00CC2B29">
        <w:rPr>
          <w:sz w:val="23"/>
          <w:szCs w:val="23"/>
        </w:rPr>
        <w:t xml:space="preserve">ir budžeta iestādes pašreizējs pienākums veikt norēķinus par saņemtām precēm un saņemtiem pakalpojumiem, pamatojoties uz saņemto rēķinu vai vienošanos ar piegādātāju; </w:t>
      </w:r>
    </w:p>
    <w:p w:rsidR="0058622B" w:rsidRPr="000D73C1" w:rsidRDefault="0058622B" w:rsidP="00590BB1">
      <w:pPr>
        <w:pStyle w:val="Default"/>
        <w:numPr>
          <w:ilvl w:val="2"/>
          <w:numId w:val="24"/>
        </w:numPr>
        <w:spacing w:after="120"/>
        <w:jc w:val="both"/>
        <w:rPr>
          <w:sz w:val="23"/>
          <w:szCs w:val="23"/>
        </w:rPr>
      </w:pPr>
      <w:r w:rsidRPr="0058622B">
        <w:rPr>
          <w:b/>
          <w:bCs/>
          <w:sz w:val="23"/>
          <w:szCs w:val="23"/>
        </w:rPr>
        <w:t xml:space="preserve">uzkrātās saistības </w:t>
      </w:r>
      <w:r w:rsidRPr="0058622B">
        <w:rPr>
          <w:sz w:val="23"/>
          <w:szCs w:val="23"/>
        </w:rPr>
        <w:t xml:space="preserve">ir saistības samaksāt par saņemtām precēm vai saņemtajiem pakalpojumiem, par ko nav veikta samaksa un nav izrakstīts rēķins līdz pārskata datumam, vai darbiniekiem izmaksājamās summas, piemēram, summas, kas saistītas ar uzkrātajiem </w:t>
      </w:r>
      <w:r w:rsidRPr="000D73C1">
        <w:rPr>
          <w:sz w:val="23"/>
          <w:szCs w:val="23"/>
        </w:rPr>
        <w:t xml:space="preserve">atvaļinājumiem. </w:t>
      </w:r>
    </w:p>
    <w:p w:rsidR="0058622B" w:rsidRDefault="000D73C1" w:rsidP="000D73C1">
      <w:pPr>
        <w:pStyle w:val="Default"/>
        <w:spacing w:after="120"/>
        <w:jc w:val="both"/>
        <w:rPr>
          <w:sz w:val="23"/>
          <w:szCs w:val="23"/>
        </w:rPr>
      </w:pPr>
      <w:r>
        <w:rPr>
          <w:sz w:val="23"/>
          <w:szCs w:val="23"/>
        </w:rPr>
        <w:t>10.2. </w:t>
      </w:r>
      <w:r w:rsidR="0058622B" w:rsidRPr="000D73C1">
        <w:rPr>
          <w:sz w:val="23"/>
          <w:szCs w:val="23"/>
        </w:rPr>
        <w:t xml:space="preserve">Politikā terminu “iespējams” lieto, runājot par tādām saistībām un aktīviem, kurus budžeta iestāde neatzīst tāpēc, ka to pastāvēšana apstiprināsies tikai atkarībā no tā, vai būs vai nebūs noticis viens vai vairāki nenoteikti nākotnes notikumi, kurus budžeta iestāde pilnībā nevar kontrolēt. Līdz ar to terminus “iespējamās saistības” un “iespējamie aktīvi” lieto attiecībā uz tādām saistībām un aktīviem, kas neatbilst vispārīgiem aktīvu un saistību atzīšanas kritērijiem. </w:t>
      </w:r>
      <w:r>
        <w:rPr>
          <w:sz w:val="23"/>
          <w:szCs w:val="23"/>
        </w:rPr>
        <w:t xml:space="preserve"> </w:t>
      </w:r>
    </w:p>
    <w:p w:rsidR="000D73C1" w:rsidRPr="000D73C1" w:rsidRDefault="000D73C1" w:rsidP="000D73C1">
      <w:pPr>
        <w:pStyle w:val="Default"/>
        <w:spacing w:after="120"/>
        <w:jc w:val="both"/>
        <w:rPr>
          <w:sz w:val="23"/>
          <w:szCs w:val="23"/>
        </w:rPr>
      </w:pPr>
    </w:p>
    <w:p w:rsidR="00AC041D" w:rsidRDefault="00AC041D" w:rsidP="000D73C1"/>
    <w:p w:rsidR="000D73C1" w:rsidRDefault="000D73C1" w:rsidP="000D73C1">
      <w:r>
        <w:rPr>
          <w:noProof/>
          <w:lang w:eastAsia="lv-LV"/>
        </w:rPr>
        <w:lastRenderedPageBreak/>
        <mc:AlternateContent>
          <mc:Choice Requires="wps">
            <w:drawing>
              <wp:anchor distT="0" distB="0" distL="114300" distR="114300" simplePos="0" relativeHeight="251858944" behindDoc="0" locked="0" layoutInCell="1" allowOverlap="1" wp14:anchorId="1B3A40FC" wp14:editId="24DBBD9E">
                <wp:simplePos x="0" y="0"/>
                <wp:positionH relativeFrom="column">
                  <wp:posOffset>-99060</wp:posOffset>
                </wp:positionH>
                <wp:positionV relativeFrom="paragraph">
                  <wp:posOffset>-340995</wp:posOffset>
                </wp:positionV>
                <wp:extent cx="1691640" cy="678180"/>
                <wp:effectExtent l="5715" t="11430" r="7620" b="571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678180"/>
                        </a:xfrm>
                        <a:prstGeom prst="rect">
                          <a:avLst/>
                        </a:prstGeom>
                        <a:solidFill>
                          <a:srgbClr val="FFFFFF"/>
                        </a:solidFill>
                        <a:ln w="9525">
                          <a:solidFill>
                            <a:srgbClr val="000000"/>
                          </a:solidFill>
                          <a:miter lim="800000"/>
                          <a:headEnd/>
                          <a:tailEnd/>
                        </a:ln>
                      </wps:spPr>
                      <wps:txbx>
                        <w:txbxContent>
                          <w:p w:rsidR="003E3591" w:rsidRPr="00FD35F0" w:rsidRDefault="003E3591" w:rsidP="000D73C1">
                            <w:pPr>
                              <w:spacing w:before="190" w:after="0"/>
                              <w:jc w:val="center"/>
                              <w:rPr>
                                <w:rFonts w:ascii="Times New Roman" w:hAnsi="Times New Roman" w:cs="Times New Roman"/>
                                <w:sz w:val="24"/>
                                <w:szCs w:val="24"/>
                              </w:rPr>
                            </w:pPr>
                            <w:r w:rsidRPr="00FD35F0">
                              <w:rPr>
                                <w:rFonts w:ascii="Times New Roman" w:hAnsi="Times New Roman" w:cs="Times New Roman"/>
                                <w:sz w:val="24"/>
                                <w:szCs w:val="24"/>
                              </w:rPr>
                              <w:t>Finanšu pārskata sagatavošanas sākums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40FC" id="Rectangle 200" o:spid="_x0000_s1094" style="position:absolute;margin-left:-7.8pt;margin-top:-26.85pt;width:133.2pt;height:53.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tBLAIAAFM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">
                <v:textbox>
                  <w:txbxContent>
                    <w:p w:rsidR="003E3591" w:rsidRPr="00FD35F0" w:rsidRDefault="003E3591" w:rsidP="000D73C1">
                      <w:pPr>
                        <w:spacing w:before="190" w:after="0"/>
                        <w:jc w:val="center"/>
                        <w:rPr>
                          <w:rFonts w:ascii="Times New Roman" w:hAnsi="Times New Roman" w:cs="Times New Roman"/>
                          <w:sz w:val="24"/>
                          <w:szCs w:val="24"/>
                        </w:rPr>
                      </w:pPr>
                      <w:r w:rsidRPr="00FD35F0">
                        <w:rPr>
                          <w:rFonts w:ascii="Times New Roman" w:hAnsi="Times New Roman" w:cs="Times New Roman"/>
                          <w:sz w:val="24"/>
                          <w:szCs w:val="24"/>
                        </w:rPr>
                        <w:t>Finanšu pārskata sagatavošanas sākums</w:t>
                      </w:r>
                    </w:p>
                  </w:txbxContent>
                </v:textbox>
              </v:rect>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68160" behindDoc="0" locked="0" layoutInCell="1" allowOverlap="1">
                <wp:simplePos x="0" y="0"/>
                <wp:positionH relativeFrom="column">
                  <wp:posOffset>652145</wp:posOffset>
                </wp:positionH>
                <wp:positionV relativeFrom="paragraph">
                  <wp:posOffset>13970</wp:posOffset>
                </wp:positionV>
                <wp:extent cx="7620" cy="302895"/>
                <wp:effectExtent l="52070" t="13970" r="54610" b="1651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9C3D5" id="_x0000_t32" coordsize="21600,21600" o:spt="32" o:oned="t" path="m,l21600,21600e" filled="f">
                <v:path arrowok="t" fillok="f" o:connecttype="none"/>
                <o:lock v:ext="edit" shapetype="t"/>
              </v:shapetype>
              <v:shape id="Straight Arrow Connector 199" o:spid="_x0000_s1026" type="#_x0000_t32" style="position:absolute;margin-left:51.35pt;margin-top:1.1pt;width:.6pt;height:23.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">
                <v:stroke endarrow="block"/>
              </v:shape>
            </w:pict>
          </mc:Fallback>
        </mc:AlternateContent>
      </w:r>
      <w:r>
        <w:rPr>
          <w:i/>
          <w:iCs/>
          <w:noProof/>
          <w:sz w:val="23"/>
          <w:szCs w:val="23"/>
          <w:lang w:eastAsia="lv-LV"/>
        </w:rPr>
        <mc:AlternateContent>
          <mc:Choice Requires="wps">
            <w:drawing>
              <wp:anchor distT="0" distB="0" distL="114300" distR="114300" simplePos="0" relativeHeight="251860992" behindDoc="0" locked="0" layoutInCell="1" allowOverlap="1">
                <wp:simplePos x="0" y="0"/>
                <wp:positionH relativeFrom="column">
                  <wp:posOffset>-294005</wp:posOffset>
                </wp:positionH>
                <wp:positionV relativeFrom="paragraph">
                  <wp:posOffset>316865</wp:posOffset>
                </wp:positionV>
                <wp:extent cx="1971675" cy="993775"/>
                <wp:effectExtent l="20320" t="12065" r="17780" b="13335"/>
                <wp:wrapNone/>
                <wp:docPr id="198" name="Hexagon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93775"/>
                        </a:xfrm>
                        <a:prstGeom prst="hexagon">
                          <a:avLst>
                            <a:gd name="adj" fmla="val 49601"/>
                            <a:gd name="vf" fmla="val 115470"/>
                          </a:avLst>
                        </a:prstGeom>
                        <a:solidFill>
                          <a:srgbClr val="FFFFFF"/>
                        </a:solidFill>
                        <a:ln w="9525">
                          <a:solidFill>
                            <a:srgbClr val="000000"/>
                          </a:solidFill>
                          <a:miter lim="800000"/>
                          <a:headEnd/>
                          <a:tailEnd/>
                        </a:ln>
                      </wps:spPr>
                      <wps:txb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Vai pastāv pašreizējs pienākums, kuru izraisījis pagātnes notikums?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98" o:spid="_x0000_s1095" type="#_x0000_t9" style="position:absolute;margin-left:-23.15pt;margin-top:24.95pt;width:155.25pt;height:78.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">
                <v:textbo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Vai pastāv pašreizējs pienākums, kuru izraisījis pagātnes notikums?</w:t>
                      </w:r>
                    </w:p>
                  </w:txbxContent>
                </v:textbox>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59968" behindDoc="0" locked="0" layoutInCell="1" allowOverlap="1">
                <wp:simplePos x="0" y="0"/>
                <wp:positionH relativeFrom="column">
                  <wp:posOffset>1998345</wp:posOffset>
                </wp:positionH>
                <wp:positionV relativeFrom="paragraph">
                  <wp:posOffset>172085</wp:posOffset>
                </wp:positionV>
                <wp:extent cx="1981835" cy="609600"/>
                <wp:effectExtent l="17145" t="10160" r="20320" b="8890"/>
                <wp:wrapNone/>
                <wp:docPr id="197" name="Hexago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09600"/>
                        </a:xfrm>
                        <a:prstGeom prst="hexagon">
                          <a:avLst>
                            <a:gd name="adj" fmla="val 81276"/>
                            <a:gd name="vf" fmla="val 115470"/>
                          </a:avLst>
                        </a:prstGeom>
                        <a:solidFill>
                          <a:srgbClr val="FFFFFF"/>
                        </a:solidFill>
                        <a:ln w="9525">
                          <a:solidFill>
                            <a:srgbClr val="000000"/>
                          </a:solidFill>
                          <a:miter lim="800000"/>
                          <a:headEnd/>
                          <a:tailEnd/>
                        </a:ln>
                      </wps:spPr>
                      <wps:txb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Iespējams pienākums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97" o:spid="_x0000_s1096" type="#_x0000_t9" style="position:absolute;margin-left:157.35pt;margin-top:13.55pt;width:156.0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">
                <v:textbo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Iespējams pienākums (nākotnē)?</w:t>
                      </w:r>
                    </w:p>
                  </w:txbxContent>
                </v:textbox>
              </v:shape>
            </w:pict>
          </mc:Fallback>
        </mc:AlternateContent>
      </w:r>
      <w:r>
        <w:rPr>
          <w:i/>
          <w:iCs/>
          <w:sz w:val="23"/>
          <w:szCs w:val="23"/>
        </w:rPr>
        <w:t xml:space="preserve">                                                     Nē                                                                     Nē  </w: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80448" behindDoc="0" locked="0" layoutInCell="1" allowOverlap="1">
                <wp:simplePos x="0" y="0"/>
                <wp:positionH relativeFrom="column">
                  <wp:posOffset>4039235</wp:posOffset>
                </wp:positionH>
                <wp:positionV relativeFrom="paragraph">
                  <wp:posOffset>145415</wp:posOffset>
                </wp:positionV>
                <wp:extent cx="442595" cy="0"/>
                <wp:effectExtent l="10160" t="59690" r="23495" b="5461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5821" id="Straight Arrow Connector 196" o:spid="_x0000_s1026" type="#_x0000_t32" style="position:absolute;margin-left:318.05pt;margin-top:11.45pt;width:34.8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">
                <v:stroke endarrow="block"/>
              </v:shape>
            </w:pict>
          </mc:Fallback>
        </mc:AlternateContent>
      </w:r>
      <w:r>
        <w:rPr>
          <w:i/>
          <w:iCs/>
          <w:noProof/>
          <w:sz w:val="23"/>
          <w:szCs w:val="23"/>
          <w:lang w:eastAsia="lv-LV"/>
        </w:rPr>
        <mc:AlternateContent>
          <mc:Choice Requires="wps">
            <w:drawing>
              <wp:anchor distT="0" distB="0" distL="114300" distR="114300" simplePos="0" relativeHeight="251878400" behindDoc="0" locked="0" layoutInCell="1" allowOverlap="1">
                <wp:simplePos x="0" y="0"/>
                <wp:positionH relativeFrom="column">
                  <wp:posOffset>4481830</wp:posOffset>
                </wp:positionH>
                <wp:positionV relativeFrom="paragraph">
                  <wp:posOffset>145415</wp:posOffset>
                </wp:positionV>
                <wp:extent cx="635" cy="3077210"/>
                <wp:effectExtent l="52705" t="12065" r="60960" b="1587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D1CB3" id="Straight Arrow Connector 195" o:spid="_x0000_s1026" type="#_x0000_t32" style="position:absolute;margin-left:352.9pt;margin-top:11.45pt;width:.05pt;height:242.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">
                <v:stroke endarrow="block"/>
              </v:shape>
            </w:pict>
          </mc:Fallback>
        </mc:AlternateContent>
      </w:r>
      <w:r>
        <w:rPr>
          <w:i/>
          <w:iCs/>
          <w:noProof/>
          <w:sz w:val="23"/>
          <w:szCs w:val="23"/>
          <w:lang w:eastAsia="lv-LV"/>
        </w:rPr>
        <mc:AlternateContent>
          <mc:Choice Requires="wps">
            <w:drawing>
              <wp:anchor distT="0" distB="0" distL="114300" distR="114300" simplePos="0" relativeHeight="251873280" behindDoc="0" locked="0" layoutInCell="1" allowOverlap="1">
                <wp:simplePos x="0" y="0"/>
                <wp:positionH relativeFrom="column">
                  <wp:posOffset>1677670</wp:posOffset>
                </wp:positionH>
                <wp:positionV relativeFrom="paragraph">
                  <wp:posOffset>145415</wp:posOffset>
                </wp:positionV>
                <wp:extent cx="318135" cy="0"/>
                <wp:effectExtent l="10795" t="59690" r="23495" b="5461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FBB4E" id="Straight Arrow Connector 194" o:spid="_x0000_s1026" type="#_x0000_t32" style="position:absolute;margin-left:132.1pt;margin-top:11.45pt;width:25.0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">
                <v:stroke endarrow="block"/>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75328" behindDoc="0" locked="0" layoutInCell="1" allowOverlap="1">
                <wp:simplePos x="0" y="0"/>
                <wp:positionH relativeFrom="column">
                  <wp:posOffset>2981960</wp:posOffset>
                </wp:positionH>
                <wp:positionV relativeFrom="paragraph">
                  <wp:posOffset>118110</wp:posOffset>
                </wp:positionV>
                <wp:extent cx="0" cy="647065"/>
                <wp:effectExtent l="57785" t="13335" r="56515" b="1587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2CBC1" id="Straight Arrow Connector 193" o:spid="_x0000_s1026" type="#_x0000_t32" style="position:absolute;margin-left:234.8pt;margin-top:9.3pt;width:0;height:50.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PbOQIAAG8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">
                <v:stroke endarrow="block"/>
              </v:shape>
            </w:pict>
          </mc:Fallback>
        </mc:AlternateContent>
      </w:r>
      <w:r>
        <w:rPr>
          <w:i/>
          <w:iCs/>
          <w:noProof/>
          <w:sz w:val="23"/>
          <w:szCs w:val="23"/>
          <w:lang w:eastAsia="lv-LV"/>
        </w:rPr>
        <mc:AlternateContent>
          <mc:Choice Requires="wps">
            <w:drawing>
              <wp:anchor distT="0" distB="0" distL="114300" distR="114300" simplePos="0" relativeHeight="251870208" behindDoc="0" locked="0" layoutInCell="1" allowOverlap="1">
                <wp:simplePos x="0" y="0"/>
                <wp:positionH relativeFrom="column">
                  <wp:posOffset>668020</wp:posOffset>
                </wp:positionH>
                <wp:positionV relativeFrom="paragraph">
                  <wp:posOffset>314960</wp:posOffset>
                </wp:positionV>
                <wp:extent cx="0" cy="257810"/>
                <wp:effectExtent l="58420" t="10160" r="55880" b="1778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755AB" id="Straight Arrow Connector 192" o:spid="_x0000_s1026" type="#_x0000_t32" style="position:absolute;margin-left:52.6pt;margin-top:24.8pt;width:0;height:20.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">
                <v:stroke endarrow="block"/>
              </v:shape>
            </w:pict>
          </mc:Fallback>
        </mc:AlternateContent>
      </w:r>
      <w:r>
        <w:rPr>
          <w:i/>
          <w:iCs/>
          <w:noProof/>
          <w:sz w:val="23"/>
          <w:szCs w:val="23"/>
          <w:lang w:eastAsia="lv-LV"/>
        </w:rPr>
        <mc:AlternateContent>
          <mc:Choice Requires="wps">
            <w:drawing>
              <wp:anchor distT="0" distB="0" distL="114300" distR="114300" simplePos="0" relativeHeight="251869184" behindDoc="0" locked="0" layoutInCell="1" allowOverlap="1">
                <wp:simplePos x="0" y="0"/>
                <wp:positionH relativeFrom="column">
                  <wp:posOffset>754380</wp:posOffset>
                </wp:positionH>
                <wp:positionV relativeFrom="paragraph">
                  <wp:posOffset>54610</wp:posOffset>
                </wp:positionV>
                <wp:extent cx="0" cy="0"/>
                <wp:effectExtent l="11430" t="54610" r="17145" b="5969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9A7DF" id="Straight Arrow Connector 191" o:spid="_x0000_s1026" type="#_x0000_t32" style="position:absolute;margin-left:59.4pt;margin-top:4.3pt;width:0;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">
                <v:stroke endarrow="block"/>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62016" behindDoc="0" locked="0" layoutInCell="1" allowOverlap="1">
                <wp:simplePos x="0" y="0"/>
                <wp:positionH relativeFrom="column">
                  <wp:posOffset>-381000</wp:posOffset>
                </wp:positionH>
                <wp:positionV relativeFrom="paragraph">
                  <wp:posOffset>240665</wp:posOffset>
                </wp:positionV>
                <wp:extent cx="2122170" cy="998220"/>
                <wp:effectExtent l="19050" t="12065" r="20955" b="8890"/>
                <wp:wrapNone/>
                <wp:docPr id="190" name="Hexagon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998220"/>
                        </a:xfrm>
                        <a:prstGeom prst="hexagon">
                          <a:avLst>
                            <a:gd name="adj" fmla="val 53149"/>
                            <a:gd name="vf" fmla="val 115470"/>
                          </a:avLst>
                        </a:prstGeom>
                        <a:solidFill>
                          <a:srgbClr val="FFFFFF"/>
                        </a:solidFill>
                        <a:ln w="9525">
                          <a:solidFill>
                            <a:srgbClr val="000000"/>
                          </a:solidFill>
                          <a:miter lim="800000"/>
                          <a:headEnd/>
                          <a:tailEnd/>
                        </a:ln>
                      </wps:spPr>
                      <wps:txb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Ir droši ticams, ka būs nepieciešams resursu izlietojums, bet pastāv nenoteiktība par saistību segšanas datumu?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90" o:spid="_x0000_s1097" type="#_x0000_t9" style="position:absolute;margin-left:-30pt;margin-top:18.95pt;width:167.1pt;height:78.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">
                <v:textbox>
                  <w:txbxContent>
                    <w:p w:rsidR="003E3591" w:rsidRPr="00FD35F0" w:rsidRDefault="003E3591" w:rsidP="000D73C1">
                      <w:pPr>
                        <w:spacing w:after="0" w:line="240" w:lineRule="auto"/>
                        <w:jc w:val="center"/>
                        <w:rPr>
                          <w:rFonts w:ascii="Times New Roman" w:hAnsi="Times New Roman" w:cs="Times New Roman"/>
                          <w:sz w:val="20"/>
                          <w:szCs w:val="20"/>
                        </w:rPr>
                      </w:pPr>
                      <w:r w:rsidRPr="00FD35F0">
                        <w:rPr>
                          <w:rFonts w:ascii="Times New Roman" w:hAnsi="Times New Roman" w:cs="Times New Roman"/>
                          <w:sz w:val="20"/>
                          <w:szCs w:val="20"/>
                        </w:rPr>
                        <w:t>Ir droši ticams, ka būs nepieciešams resursu izlietojums, bet pastāv nenoteiktība par saistību segšanas datumu?</w:t>
                      </w:r>
                    </w:p>
                  </w:txbxContent>
                </v:textbox>
              </v:shape>
            </w:pict>
          </mc:Fallback>
        </mc:AlternateContent>
      </w:r>
      <w:r>
        <w:rPr>
          <w:i/>
          <w:iCs/>
          <w:sz w:val="23"/>
          <w:szCs w:val="23"/>
        </w:rPr>
        <w:t xml:space="preserve">              Jā                                                                 Jā  </w: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63040" behindDoc="0" locked="0" layoutInCell="1" allowOverlap="1">
                <wp:simplePos x="0" y="0"/>
                <wp:positionH relativeFrom="column">
                  <wp:posOffset>2035810</wp:posOffset>
                </wp:positionH>
                <wp:positionV relativeFrom="paragraph">
                  <wp:posOffset>100965</wp:posOffset>
                </wp:positionV>
                <wp:extent cx="2121535" cy="599440"/>
                <wp:effectExtent l="16510" t="5715" r="14605" b="13970"/>
                <wp:wrapNone/>
                <wp:docPr id="189" name="Hexagon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99440"/>
                        </a:xfrm>
                        <a:prstGeom prst="hexagon">
                          <a:avLst>
                            <a:gd name="adj" fmla="val 88480"/>
                            <a:gd name="vf" fmla="val 115470"/>
                          </a:avLst>
                        </a:prstGeom>
                        <a:solidFill>
                          <a:srgbClr val="FFFFFF"/>
                        </a:solidFill>
                        <a:ln w="9525">
                          <a:solidFill>
                            <a:srgbClr val="000000"/>
                          </a:solidFill>
                          <a:miter lim="800000"/>
                          <a:headEnd/>
                          <a:tailEnd/>
                        </a:ln>
                      </wps:spPr>
                      <wps:txbx>
                        <w:txbxContent>
                          <w:p w:rsidR="003E3591" w:rsidRPr="00FD35F0" w:rsidRDefault="003E3591" w:rsidP="000D73C1">
                            <w:pPr>
                              <w:jc w:val="center"/>
                              <w:rPr>
                                <w:rFonts w:ascii="Times New Roman" w:hAnsi="Times New Roman" w:cs="Times New Roman"/>
                                <w:sz w:val="20"/>
                                <w:szCs w:val="20"/>
                              </w:rPr>
                            </w:pPr>
                            <w:r w:rsidRPr="00FD35F0">
                              <w:rPr>
                                <w:rFonts w:ascii="Times New Roman" w:hAnsi="Times New Roman" w:cs="Times New Roman"/>
                                <w:sz w:val="20"/>
                                <w:szCs w:val="20"/>
                              </w:rPr>
                              <w:t>Resursu izlietojuma iespēja maz ticama?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89" o:spid="_x0000_s1098" type="#_x0000_t9" style="position:absolute;margin-left:160.3pt;margin-top:7.95pt;width:167.05pt;height:4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">
                <v:textbox>
                  <w:txbxContent>
                    <w:p w:rsidR="003E3591" w:rsidRPr="00FD35F0" w:rsidRDefault="003E3591" w:rsidP="000D73C1">
                      <w:pPr>
                        <w:jc w:val="center"/>
                        <w:rPr>
                          <w:rFonts w:ascii="Times New Roman" w:hAnsi="Times New Roman" w:cs="Times New Roman"/>
                          <w:sz w:val="20"/>
                          <w:szCs w:val="20"/>
                        </w:rPr>
                      </w:pPr>
                      <w:r w:rsidRPr="00FD35F0">
                        <w:rPr>
                          <w:rFonts w:ascii="Times New Roman" w:hAnsi="Times New Roman" w:cs="Times New Roman"/>
                          <w:sz w:val="20"/>
                          <w:szCs w:val="20"/>
                        </w:rPr>
                        <w:t>Resursu izlietojuma iespēja maz ticama?</w:t>
                      </w:r>
                    </w:p>
                  </w:txbxContent>
                </v:textbox>
              </v:shape>
            </w:pict>
          </mc:Fallback>
        </mc:AlternateContent>
      </w:r>
      <w:r>
        <w:rPr>
          <w:i/>
          <w:iCs/>
          <w:sz w:val="23"/>
          <w:szCs w:val="23"/>
        </w:rPr>
        <w:t xml:space="preserve">                                                      Nē                                                                     Jā</w: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79424" behindDoc="0" locked="0" layoutInCell="1" allowOverlap="1">
                <wp:simplePos x="0" y="0"/>
                <wp:positionH relativeFrom="column">
                  <wp:posOffset>4157345</wp:posOffset>
                </wp:positionH>
                <wp:positionV relativeFrom="paragraph">
                  <wp:posOffset>56515</wp:posOffset>
                </wp:positionV>
                <wp:extent cx="325120" cy="0"/>
                <wp:effectExtent l="13970" t="56515" r="22860" b="5778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5FBE" id="Straight Arrow Connector 188" o:spid="_x0000_s1026" type="#_x0000_t32" style="position:absolute;margin-left:327.35pt;margin-top:4.45pt;width:25.6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">
                <v:stroke endarrow="block"/>
              </v:shape>
            </w:pict>
          </mc:Fallback>
        </mc:AlternateContent>
      </w:r>
      <w:r>
        <w:rPr>
          <w:i/>
          <w:iCs/>
          <w:noProof/>
          <w:sz w:val="23"/>
          <w:szCs w:val="23"/>
          <w:lang w:eastAsia="lv-LV"/>
        </w:rPr>
        <mc:AlternateContent>
          <mc:Choice Requires="wps">
            <w:drawing>
              <wp:anchor distT="0" distB="0" distL="114300" distR="114300" simplePos="0" relativeHeight="251874304" behindDoc="0" locked="0" layoutInCell="1" allowOverlap="1">
                <wp:simplePos x="0" y="0"/>
                <wp:positionH relativeFrom="column">
                  <wp:posOffset>1741170</wp:posOffset>
                </wp:positionH>
                <wp:positionV relativeFrom="paragraph">
                  <wp:posOffset>56515</wp:posOffset>
                </wp:positionV>
                <wp:extent cx="294640" cy="0"/>
                <wp:effectExtent l="7620" t="56515" r="21590" b="5778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647E8" id="Straight Arrow Connector 187" o:spid="_x0000_s1026" type="#_x0000_t32" style="position:absolute;margin-left:137.1pt;margin-top:4.45pt;width:23.2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">
                <v:stroke endarrow="block"/>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76352" behindDoc="0" locked="0" layoutInCell="1" allowOverlap="1">
                <wp:simplePos x="0" y="0"/>
                <wp:positionH relativeFrom="column">
                  <wp:posOffset>2981960</wp:posOffset>
                </wp:positionH>
                <wp:positionV relativeFrom="paragraph">
                  <wp:posOffset>36195</wp:posOffset>
                </wp:positionV>
                <wp:extent cx="0" cy="1526540"/>
                <wp:effectExtent l="57785" t="7620" r="56515" b="18415"/>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DB995" id="Straight Arrow Connector 186" o:spid="_x0000_s1026" type="#_x0000_t32" style="position:absolute;margin-left:234.8pt;margin-top:2.85pt;width:0;height:120.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">
                <v:stroke endarrow="block"/>
              </v:shape>
            </w:pict>
          </mc:Fallback>
        </mc:AlternateContent>
      </w:r>
      <w:r>
        <w:rPr>
          <w:i/>
          <w:iCs/>
          <w:noProof/>
          <w:sz w:val="23"/>
          <w:szCs w:val="23"/>
          <w:lang w:eastAsia="lv-LV"/>
        </w:rPr>
        <mc:AlternateContent>
          <mc:Choice Requires="wps">
            <w:drawing>
              <wp:anchor distT="0" distB="0" distL="114300" distR="114300" simplePos="0" relativeHeight="251871232" behindDoc="0" locked="0" layoutInCell="1" allowOverlap="1">
                <wp:simplePos x="0" y="0"/>
                <wp:positionH relativeFrom="column">
                  <wp:posOffset>668020</wp:posOffset>
                </wp:positionH>
                <wp:positionV relativeFrom="paragraph">
                  <wp:posOffset>242570</wp:posOffset>
                </wp:positionV>
                <wp:extent cx="0" cy="419100"/>
                <wp:effectExtent l="58420" t="13970" r="55880" b="1460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BEAB" id="Straight Arrow Connector 185" o:spid="_x0000_s1026" type="#_x0000_t32" style="position:absolute;margin-left:52.6pt;margin-top:19.1pt;width:0;height:3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A8PAIAAG8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">
                <v:stroke endarrow="block"/>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64064" behindDoc="0" locked="0" layoutInCell="1" allowOverlap="1">
                <wp:simplePos x="0" y="0"/>
                <wp:positionH relativeFrom="column">
                  <wp:posOffset>-294005</wp:posOffset>
                </wp:positionH>
                <wp:positionV relativeFrom="paragraph">
                  <wp:posOffset>329565</wp:posOffset>
                </wp:positionV>
                <wp:extent cx="1886585" cy="535305"/>
                <wp:effectExtent l="20320" t="5715" r="17145" b="11430"/>
                <wp:wrapNone/>
                <wp:docPr id="184" name="Hexagon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535305"/>
                        </a:xfrm>
                        <a:prstGeom prst="hexagon">
                          <a:avLst>
                            <a:gd name="adj" fmla="val 88108"/>
                            <a:gd name="vf" fmla="val 115470"/>
                          </a:avLst>
                        </a:prstGeom>
                        <a:solidFill>
                          <a:srgbClr val="FFFFFF"/>
                        </a:solidFill>
                        <a:ln w="9525">
                          <a:solidFill>
                            <a:srgbClr val="000000"/>
                          </a:solidFill>
                          <a:miter lim="800000"/>
                          <a:headEnd/>
                          <a:tailEnd/>
                        </a:ln>
                      </wps:spPr>
                      <wps:txbx>
                        <w:txbxContent>
                          <w:p w:rsidR="003E3591" w:rsidRPr="00FD35F0" w:rsidRDefault="003E3591" w:rsidP="000D73C1">
                            <w:pPr>
                              <w:jc w:val="center"/>
                              <w:rPr>
                                <w:rFonts w:ascii="Times New Roman" w:hAnsi="Times New Roman" w:cs="Times New Roman"/>
                              </w:rPr>
                            </w:pPr>
                            <w:r w:rsidRPr="00FD35F0">
                              <w:rPr>
                                <w:rFonts w:ascii="Times New Roman" w:hAnsi="Times New Roman" w:cs="Times New Roman"/>
                              </w:rPr>
                              <w:t>Ticama aplēse?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84" o:spid="_x0000_s1099" type="#_x0000_t9" style="position:absolute;margin-left:-23.15pt;margin-top:25.95pt;width:148.55pt;height:42.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">
                <v:textbox>
                  <w:txbxContent>
                    <w:p w:rsidR="003E3591" w:rsidRPr="00FD35F0" w:rsidRDefault="003E3591" w:rsidP="000D73C1">
                      <w:pPr>
                        <w:jc w:val="center"/>
                        <w:rPr>
                          <w:rFonts w:ascii="Times New Roman" w:hAnsi="Times New Roman" w:cs="Times New Roman"/>
                        </w:rPr>
                      </w:pPr>
                      <w:r w:rsidRPr="00FD35F0">
                        <w:rPr>
                          <w:rFonts w:ascii="Times New Roman" w:hAnsi="Times New Roman" w:cs="Times New Roman"/>
                        </w:rPr>
                        <w:t>Ticama aplēse?</w:t>
                      </w:r>
                    </w:p>
                  </w:txbxContent>
                </v:textbox>
              </v:shape>
            </w:pict>
          </mc:Fallback>
        </mc:AlternateContent>
      </w:r>
      <w:r>
        <w:rPr>
          <w:i/>
          <w:iCs/>
          <w:sz w:val="23"/>
          <w:szCs w:val="23"/>
        </w:rPr>
        <w:t xml:space="preserve">              Jā                                                                Nē </w: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77376" behindDoc="0" locked="0" layoutInCell="1" allowOverlap="1">
                <wp:simplePos x="0" y="0"/>
                <wp:positionH relativeFrom="column">
                  <wp:posOffset>1592580</wp:posOffset>
                </wp:positionH>
                <wp:positionV relativeFrom="paragraph">
                  <wp:posOffset>270510</wp:posOffset>
                </wp:positionV>
                <wp:extent cx="1389380" cy="0"/>
                <wp:effectExtent l="11430" t="60960" r="18415" b="5334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68479" id="Straight Arrow Connector 183" o:spid="_x0000_s1026" type="#_x0000_t32" style="position:absolute;margin-left:125.4pt;margin-top:21.3pt;width:109.4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">
                <v:stroke endarrow="block"/>
              </v:shape>
            </w:pict>
          </mc:Fallback>
        </mc:AlternateConten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72256" behindDoc="0" locked="0" layoutInCell="1" allowOverlap="1">
                <wp:simplePos x="0" y="0"/>
                <wp:positionH relativeFrom="column">
                  <wp:posOffset>652145</wp:posOffset>
                </wp:positionH>
                <wp:positionV relativeFrom="paragraph">
                  <wp:posOffset>200660</wp:posOffset>
                </wp:positionV>
                <wp:extent cx="0" cy="441960"/>
                <wp:effectExtent l="61595" t="10160" r="52705" b="1460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4991" id="Straight Arrow Connector 182" o:spid="_x0000_s1026" type="#_x0000_t32" style="position:absolute;margin-left:51.35pt;margin-top:15.8pt;width:0;height:34.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">
                <v:stroke endarrow="block"/>
              </v:shape>
            </w:pict>
          </mc:Fallback>
        </mc:AlternateContent>
      </w:r>
      <w:r>
        <w:rPr>
          <w:i/>
          <w:iCs/>
          <w:sz w:val="23"/>
          <w:szCs w:val="23"/>
        </w:rPr>
        <w:t xml:space="preserve">                                                      Nē(reti)</w:t>
      </w:r>
    </w:p>
    <w:p w:rsidR="000D73C1" w:rsidRDefault="000D73C1" w:rsidP="000D73C1">
      <w:pPr>
        <w:rPr>
          <w:i/>
          <w:iCs/>
          <w:sz w:val="23"/>
          <w:szCs w:val="23"/>
        </w:rPr>
      </w:pPr>
      <w:r>
        <w:rPr>
          <w:i/>
          <w:iCs/>
          <w:noProof/>
          <w:sz w:val="23"/>
          <w:szCs w:val="23"/>
          <w:lang w:eastAsia="lv-LV"/>
        </w:rPr>
        <mc:AlternateContent>
          <mc:Choice Requires="wps">
            <w:drawing>
              <wp:anchor distT="0" distB="0" distL="114300" distR="114300" simplePos="0" relativeHeight="251867136" behindDoc="0" locked="0" layoutInCell="1" allowOverlap="1">
                <wp:simplePos x="0" y="0"/>
                <wp:positionH relativeFrom="column">
                  <wp:posOffset>3800475</wp:posOffset>
                </wp:positionH>
                <wp:positionV relativeFrom="paragraph">
                  <wp:posOffset>234950</wp:posOffset>
                </wp:positionV>
                <wp:extent cx="1152525" cy="746760"/>
                <wp:effectExtent l="9525" t="6350" r="9525" b="889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46760"/>
                        </a:xfrm>
                        <a:prstGeom prst="rect">
                          <a:avLst/>
                        </a:prstGeom>
                        <a:solidFill>
                          <a:srgbClr val="FFFFFF"/>
                        </a:solidFill>
                        <a:ln w="9525">
                          <a:solidFill>
                            <a:srgbClr val="000000"/>
                          </a:solidFill>
                          <a:miter lim="800000"/>
                          <a:headEnd/>
                          <a:tailEnd/>
                        </a:ln>
                      </wps:spPr>
                      <wps:txbx>
                        <w:txbxContent>
                          <w:p w:rsidR="003E3591" w:rsidRPr="00776833" w:rsidRDefault="003E3591" w:rsidP="000D73C1">
                            <w:pPr>
                              <w:spacing w:after="0"/>
                              <w:jc w:val="center"/>
                              <w:rPr>
                                <w:rFonts w:ascii="Times New Roman" w:hAnsi="Times New Roman" w:cs="Times New Roman"/>
                                <w:b/>
                              </w:rPr>
                            </w:pPr>
                            <w:r w:rsidRPr="00776833">
                              <w:rPr>
                                <w:rFonts w:ascii="Times New Roman" w:hAnsi="Times New Roman" w:cs="Times New Roman"/>
                                <w:b/>
                              </w:rPr>
                              <w:t>Informācija netiek atklāta</w:t>
                            </w:r>
                          </w:p>
                          <w:p w:rsidR="003E3591" w:rsidRPr="00776833" w:rsidRDefault="003E3591" w:rsidP="000D73C1">
                            <w:pPr>
                              <w:jc w:val="center"/>
                              <w:rPr>
                                <w:rFonts w:ascii="Times New Roman" w:hAnsi="Times New Roman" w:cs="Times New Roman"/>
                                <w:b/>
                              </w:rPr>
                            </w:pPr>
                            <w:r w:rsidRPr="00776833">
                              <w:rPr>
                                <w:rFonts w:ascii="Times New Roman" w:hAnsi="Times New Roman" w:cs="Times New Roman"/>
                                <w:b/>
                              </w:rPr>
                              <w:t xml:space="preserve"> (nedara neko)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00" style="position:absolute;margin-left:299.25pt;margin-top:18.5pt;width:90.75pt;height:5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">
                <v:textbox>
                  <w:txbxContent>
                    <w:p w:rsidR="003E3591" w:rsidRPr="00776833" w:rsidRDefault="003E3591" w:rsidP="000D73C1">
                      <w:pPr>
                        <w:spacing w:after="0"/>
                        <w:jc w:val="center"/>
                        <w:rPr>
                          <w:rFonts w:ascii="Times New Roman" w:hAnsi="Times New Roman" w:cs="Times New Roman"/>
                          <w:b/>
                        </w:rPr>
                      </w:pPr>
                      <w:r w:rsidRPr="00776833">
                        <w:rPr>
                          <w:rFonts w:ascii="Times New Roman" w:hAnsi="Times New Roman" w:cs="Times New Roman"/>
                          <w:b/>
                        </w:rPr>
                        <w:t>Informācija netiek atklāta</w:t>
                      </w:r>
                    </w:p>
                    <w:p w:rsidR="003E3591" w:rsidRPr="00776833" w:rsidRDefault="003E3591" w:rsidP="000D73C1">
                      <w:pPr>
                        <w:jc w:val="center"/>
                        <w:rPr>
                          <w:rFonts w:ascii="Times New Roman" w:hAnsi="Times New Roman" w:cs="Times New Roman"/>
                          <w:b/>
                        </w:rPr>
                      </w:pPr>
                      <w:r w:rsidRPr="00776833">
                        <w:rPr>
                          <w:rFonts w:ascii="Times New Roman" w:hAnsi="Times New Roman" w:cs="Times New Roman"/>
                          <w:b/>
                        </w:rPr>
                        <w:t xml:space="preserve"> (nedara neko)</w:t>
                      </w:r>
                    </w:p>
                  </w:txbxContent>
                </v:textbox>
              </v:rect>
            </w:pict>
          </mc:Fallback>
        </mc:AlternateContent>
      </w:r>
      <w:r>
        <w:rPr>
          <w:i/>
          <w:iCs/>
          <w:noProof/>
          <w:sz w:val="23"/>
          <w:szCs w:val="23"/>
          <w:lang w:eastAsia="lv-LV"/>
        </w:rPr>
        <mc:AlternateContent>
          <mc:Choice Requires="wps">
            <w:drawing>
              <wp:anchor distT="0" distB="0" distL="114300" distR="114300" simplePos="0" relativeHeight="251866112" behindDoc="0" locked="0" layoutInCell="1" allowOverlap="1">
                <wp:simplePos x="0" y="0"/>
                <wp:positionH relativeFrom="column">
                  <wp:posOffset>1876425</wp:posOffset>
                </wp:positionH>
                <wp:positionV relativeFrom="paragraph">
                  <wp:posOffset>234950</wp:posOffset>
                </wp:positionV>
                <wp:extent cx="1772920" cy="866775"/>
                <wp:effectExtent l="9525" t="6350" r="8255" b="127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866775"/>
                        </a:xfrm>
                        <a:prstGeom prst="rect">
                          <a:avLst/>
                        </a:prstGeom>
                        <a:solidFill>
                          <a:srgbClr val="FFFFFF"/>
                        </a:solidFill>
                        <a:ln w="9525">
                          <a:solidFill>
                            <a:srgbClr val="000000"/>
                          </a:solidFill>
                          <a:miter lim="800000"/>
                          <a:headEnd/>
                          <a:tailEnd/>
                        </a:ln>
                      </wps:spPr>
                      <wps:txbx>
                        <w:txbxContent>
                          <w:p w:rsidR="003E3591" w:rsidRPr="00FD35F0" w:rsidRDefault="003E3591" w:rsidP="000D73C1">
                            <w:pPr>
                              <w:spacing w:before="120" w:after="0" w:line="240" w:lineRule="auto"/>
                              <w:jc w:val="center"/>
                              <w:rPr>
                                <w:rFonts w:ascii="Times New Roman" w:hAnsi="Times New Roman" w:cs="Times New Roman"/>
                                <w:b/>
                              </w:rPr>
                            </w:pPr>
                            <w:r w:rsidRPr="00FD35F0">
                              <w:rPr>
                                <w:rFonts w:ascii="Times New Roman" w:hAnsi="Times New Roman" w:cs="Times New Roman"/>
                                <w:b/>
                              </w:rPr>
                              <w:t>Uzrāda informāciju par iespējamām saistībām finanšu pārskatā un atzīst zembilancē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01" style="position:absolute;margin-left:147.75pt;margin-top:18.5pt;width:139.6pt;height:68.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LuKQIAAFM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">
                <v:textbox>
                  <w:txbxContent>
                    <w:p w:rsidR="003E3591" w:rsidRPr="00FD35F0" w:rsidRDefault="003E3591" w:rsidP="000D73C1">
                      <w:pPr>
                        <w:spacing w:before="120" w:after="0" w:line="240" w:lineRule="auto"/>
                        <w:jc w:val="center"/>
                        <w:rPr>
                          <w:rFonts w:ascii="Times New Roman" w:hAnsi="Times New Roman" w:cs="Times New Roman"/>
                          <w:b/>
                        </w:rPr>
                      </w:pPr>
                      <w:r w:rsidRPr="00FD35F0">
                        <w:rPr>
                          <w:rFonts w:ascii="Times New Roman" w:hAnsi="Times New Roman" w:cs="Times New Roman"/>
                          <w:b/>
                        </w:rPr>
                        <w:t>Uzrāda informāciju par iespējamām saistībām finanšu pārskatā un atzīst zembilancē</w:t>
                      </w:r>
                    </w:p>
                  </w:txbxContent>
                </v:textbox>
              </v:rect>
            </w:pict>
          </mc:Fallback>
        </mc:AlternateContent>
      </w:r>
      <w:r>
        <w:rPr>
          <w:i/>
          <w:iCs/>
          <w:noProof/>
          <w:sz w:val="23"/>
          <w:szCs w:val="23"/>
          <w:lang w:eastAsia="lv-LV"/>
        </w:rPr>
        <mc:AlternateContent>
          <mc:Choice Requires="wps">
            <w:drawing>
              <wp:anchor distT="0" distB="0" distL="114300" distR="114300" simplePos="0" relativeHeight="251865088" behindDoc="0" locked="0" layoutInCell="1" allowOverlap="1">
                <wp:simplePos x="0" y="0"/>
                <wp:positionH relativeFrom="column">
                  <wp:posOffset>-294005</wp:posOffset>
                </wp:positionH>
                <wp:positionV relativeFrom="paragraph">
                  <wp:posOffset>311150</wp:posOffset>
                </wp:positionV>
                <wp:extent cx="1781175" cy="670560"/>
                <wp:effectExtent l="10795" t="6350" r="8255" b="889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70560"/>
                        </a:xfrm>
                        <a:prstGeom prst="rect">
                          <a:avLst/>
                        </a:prstGeom>
                        <a:solidFill>
                          <a:srgbClr val="FFFFFF"/>
                        </a:solidFill>
                        <a:ln w="9525">
                          <a:solidFill>
                            <a:srgbClr val="000000"/>
                          </a:solidFill>
                          <a:miter lim="800000"/>
                          <a:headEnd/>
                          <a:tailEnd/>
                        </a:ln>
                      </wps:spPr>
                      <wps:txbx>
                        <w:txbxContent>
                          <w:p w:rsidR="003E3591" w:rsidRDefault="003E3591" w:rsidP="000D73C1">
                            <w:pPr>
                              <w:spacing w:after="0" w:line="240" w:lineRule="auto"/>
                              <w:jc w:val="center"/>
                              <w:rPr>
                                <w:rFonts w:ascii="Times New Roman" w:hAnsi="Times New Roman" w:cs="Times New Roman"/>
                                <w:b/>
                                <w:sz w:val="24"/>
                                <w:szCs w:val="24"/>
                              </w:rPr>
                            </w:pPr>
                          </w:p>
                          <w:p w:rsidR="003E3591" w:rsidRPr="00FD35F0" w:rsidRDefault="003E3591" w:rsidP="000D73C1">
                            <w:pPr>
                              <w:spacing w:after="0" w:line="240" w:lineRule="auto"/>
                              <w:jc w:val="center"/>
                              <w:rPr>
                                <w:rFonts w:ascii="Times New Roman" w:hAnsi="Times New Roman" w:cs="Times New Roman"/>
                                <w:b/>
                                <w:sz w:val="24"/>
                                <w:szCs w:val="24"/>
                              </w:rPr>
                            </w:pPr>
                            <w:r w:rsidRPr="00FD35F0">
                              <w:rPr>
                                <w:rFonts w:ascii="Times New Roman" w:hAnsi="Times New Roman" w:cs="Times New Roman"/>
                                <w:b/>
                                <w:sz w:val="24"/>
                                <w:szCs w:val="24"/>
                              </w:rPr>
                              <w:t>Atzīst uzkrājumus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02" style="position:absolute;margin-left:-23.15pt;margin-top:24.5pt;width:140.25pt;height:52.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">
                <v:textbox>
                  <w:txbxContent>
                    <w:p w:rsidR="003E3591" w:rsidRDefault="003E3591" w:rsidP="000D73C1">
                      <w:pPr>
                        <w:spacing w:after="0" w:line="240" w:lineRule="auto"/>
                        <w:jc w:val="center"/>
                        <w:rPr>
                          <w:rFonts w:ascii="Times New Roman" w:hAnsi="Times New Roman" w:cs="Times New Roman"/>
                          <w:b/>
                          <w:sz w:val="24"/>
                          <w:szCs w:val="24"/>
                        </w:rPr>
                      </w:pPr>
                    </w:p>
                    <w:p w:rsidR="003E3591" w:rsidRPr="00FD35F0" w:rsidRDefault="003E3591" w:rsidP="000D73C1">
                      <w:pPr>
                        <w:spacing w:after="0" w:line="240" w:lineRule="auto"/>
                        <w:jc w:val="center"/>
                        <w:rPr>
                          <w:rFonts w:ascii="Times New Roman" w:hAnsi="Times New Roman" w:cs="Times New Roman"/>
                          <w:b/>
                          <w:sz w:val="24"/>
                          <w:szCs w:val="24"/>
                        </w:rPr>
                      </w:pPr>
                      <w:r w:rsidRPr="00FD35F0">
                        <w:rPr>
                          <w:rFonts w:ascii="Times New Roman" w:hAnsi="Times New Roman" w:cs="Times New Roman"/>
                          <w:b/>
                          <w:sz w:val="24"/>
                          <w:szCs w:val="24"/>
                        </w:rPr>
                        <w:t>Atzīst uzkrājumus</w:t>
                      </w:r>
                    </w:p>
                  </w:txbxContent>
                </v:textbox>
              </v:rect>
            </w:pict>
          </mc:Fallback>
        </mc:AlternateContent>
      </w:r>
      <w:r>
        <w:rPr>
          <w:i/>
          <w:iCs/>
          <w:sz w:val="23"/>
          <w:szCs w:val="23"/>
        </w:rPr>
        <w:t xml:space="preserve">              Jā</w:t>
      </w:r>
    </w:p>
    <w:p w:rsidR="000D73C1" w:rsidRDefault="000D73C1" w:rsidP="000D73C1">
      <w:pPr>
        <w:rPr>
          <w:i/>
          <w:iCs/>
          <w:sz w:val="23"/>
          <w:szCs w:val="23"/>
        </w:rPr>
      </w:pPr>
      <w:r>
        <w:rPr>
          <w:i/>
          <w:iCs/>
          <w:sz w:val="23"/>
          <w:szCs w:val="23"/>
        </w:rPr>
        <w:t xml:space="preserve">                 </w:t>
      </w:r>
    </w:p>
    <w:p w:rsidR="000D73C1" w:rsidRDefault="000D73C1" w:rsidP="000D73C1">
      <w:pPr>
        <w:rPr>
          <w:i/>
          <w:iCs/>
          <w:sz w:val="23"/>
          <w:szCs w:val="23"/>
        </w:rPr>
      </w:pPr>
    </w:p>
    <w:p w:rsidR="0058622B" w:rsidRDefault="0058622B" w:rsidP="000D73C1">
      <w:pPr>
        <w:pStyle w:val="Default"/>
        <w:spacing w:after="120"/>
        <w:jc w:val="both"/>
        <w:rPr>
          <w:i/>
          <w:iCs/>
          <w:sz w:val="23"/>
          <w:szCs w:val="23"/>
        </w:rPr>
      </w:pPr>
    </w:p>
    <w:p w:rsidR="0058622B" w:rsidRPr="00FC737C" w:rsidRDefault="0058622B" w:rsidP="000D73C1">
      <w:pPr>
        <w:spacing w:after="120" w:line="240" w:lineRule="auto"/>
        <w:jc w:val="right"/>
        <w:rPr>
          <w:rFonts w:ascii="Times New Roman" w:hAnsi="Times New Roman" w:cs="Times New Roman"/>
          <w:sz w:val="23"/>
          <w:szCs w:val="23"/>
        </w:rPr>
      </w:pPr>
      <w:r w:rsidRPr="00FC737C">
        <w:rPr>
          <w:rFonts w:ascii="Times New Roman" w:hAnsi="Times New Roman" w:cs="Times New Roman"/>
          <w:i/>
          <w:iCs/>
          <w:sz w:val="23"/>
          <w:szCs w:val="23"/>
        </w:rPr>
        <w:t>tabula</w:t>
      </w:r>
      <w:r w:rsidRPr="00FC737C">
        <w:rPr>
          <w:rFonts w:ascii="Times New Roman" w:hAnsi="Times New Roman" w:cs="Times New Roman"/>
          <w:sz w:val="23"/>
          <w:szCs w:val="23"/>
        </w:rPr>
        <w:t>. Uzkrājumu, iespējamo saistību un iespējamo aktīvu uzskaites atšķirības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6"/>
        <w:gridCol w:w="3261"/>
      </w:tblGrid>
      <w:tr w:rsidR="0058622B" w:rsidRPr="00FC737C" w:rsidTr="000D73C1">
        <w:trPr>
          <w:trHeight w:val="248"/>
        </w:trPr>
        <w:tc>
          <w:tcPr>
            <w:tcW w:w="2689" w:type="dxa"/>
          </w:tcPr>
          <w:p w:rsidR="0058622B" w:rsidRPr="00FC737C" w:rsidRDefault="0058622B" w:rsidP="004B1AF5">
            <w:pPr>
              <w:pStyle w:val="Default"/>
              <w:jc w:val="center"/>
              <w:rPr>
                <w:sz w:val="23"/>
                <w:szCs w:val="23"/>
              </w:rPr>
            </w:pPr>
            <w:r w:rsidRPr="00FC737C">
              <w:rPr>
                <w:b/>
                <w:bCs/>
                <w:sz w:val="23"/>
                <w:szCs w:val="23"/>
              </w:rPr>
              <w:t>Resursu izlietojuma / saņemšanas varbūtība</w:t>
            </w:r>
          </w:p>
        </w:tc>
        <w:tc>
          <w:tcPr>
            <w:tcW w:w="2976" w:type="dxa"/>
          </w:tcPr>
          <w:p w:rsidR="0058622B" w:rsidRPr="00FC737C" w:rsidRDefault="0058622B" w:rsidP="004B1AF5">
            <w:pPr>
              <w:pStyle w:val="Default"/>
              <w:jc w:val="center"/>
              <w:rPr>
                <w:sz w:val="23"/>
                <w:szCs w:val="23"/>
              </w:rPr>
            </w:pPr>
            <w:r w:rsidRPr="00FC737C">
              <w:rPr>
                <w:b/>
                <w:bCs/>
                <w:sz w:val="23"/>
                <w:szCs w:val="23"/>
              </w:rPr>
              <w:t>Uzkrājumi / saistības / iespējamās saistības</w:t>
            </w:r>
          </w:p>
        </w:tc>
        <w:tc>
          <w:tcPr>
            <w:tcW w:w="3261" w:type="dxa"/>
          </w:tcPr>
          <w:p w:rsidR="0058622B" w:rsidRPr="00FC737C" w:rsidRDefault="0058622B" w:rsidP="004B1AF5">
            <w:pPr>
              <w:pStyle w:val="Default"/>
              <w:jc w:val="center"/>
              <w:rPr>
                <w:sz w:val="23"/>
                <w:szCs w:val="23"/>
              </w:rPr>
            </w:pPr>
            <w:r w:rsidRPr="00FC737C">
              <w:rPr>
                <w:b/>
                <w:bCs/>
                <w:sz w:val="23"/>
                <w:szCs w:val="23"/>
              </w:rPr>
              <w:t>Aktīvi / iespējamie aktīvi</w:t>
            </w:r>
          </w:p>
        </w:tc>
      </w:tr>
      <w:tr w:rsidR="0058622B" w:rsidRPr="00FC737C" w:rsidTr="000D73C1">
        <w:trPr>
          <w:trHeight w:val="247"/>
        </w:trPr>
        <w:tc>
          <w:tcPr>
            <w:tcW w:w="2689" w:type="dxa"/>
          </w:tcPr>
          <w:p w:rsidR="0058622B" w:rsidRPr="00FC737C" w:rsidRDefault="0058622B" w:rsidP="004B1AF5">
            <w:pPr>
              <w:pStyle w:val="Default"/>
              <w:rPr>
                <w:sz w:val="23"/>
                <w:szCs w:val="23"/>
              </w:rPr>
            </w:pPr>
            <w:r w:rsidRPr="00FC737C">
              <w:rPr>
                <w:sz w:val="23"/>
                <w:szCs w:val="23"/>
              </w:rPr>
              <w:t xml:space="preserve">Droši ticama </w:t>
            </w:r>
          </w:p>
        </w:tc>
        <w:tc>
          <w:tcPr>
            <w:tcW w:w="2976" w:type="dxa"/>
          </w:tcPr>
          <w:p w:rsidR="0058622B" w:rsidRPr="00FC737C" w:rsidRDefault="0058622B" w:rsidP="004B1AF5">
            <w:pPr>
              <w:pStyle w:val="Default"/>
              <w:rPr>
                <w:sz w:val="23"/>
                <w:szCs w:val="23"/>
              </w:rPr>
            </w:pPr>
            <w:r w:rsidRPr="00FC737C">
              <w:rPr>
                <w:sz w:val="23"/>
                <w:szCs w:val="23"/>
              </w:rPr>
              <w:t xml:space="preserve">Atzīst uzkrājumus / saistības </w:t>
            </w:r>
          </w:p>
        </w:tc>
        <w:tc>
          <w:tcPr>
            <w:tcW w:w="3261" w:type="dxa"/>
          </w:tcPr>
          <w:p w:rsidR="0058622B" w:rsidRPr="00FC737C" w:rsidRDefault="0058622B" w:rsidP="004B1AF5">
            <w:pPr>
              <w:pStyle w:val="Default"/>
              <w:rPr>
                <w:sz w:val="23"/>
                <w:szCs w:val="23"/>
              </w:rPr>
            </w:pPr>
            <w:r w:rsidRPr="00FC737C">
              <w:rPr>
                <w:sz w:val="23"/>
                <w:szCs w:val="23"/>
              </w:rPr>
              <w:t xml:space="preserve">Atzīst aktīvus </w:t>
            </w:r>
          </w:p>
        </w:tc>
      </w:tr>
      <w:tr w:rsidR="0058622B" w:rsidRPr="00FC737C" w:rsidTr="000D73C1">
        <w:trPr>
          <w:trHeight w:val="390"/>
        </w:trPr>
        <w:tc>
          <w:tcPr>
            <w:tcW w:w="2689" w:type="dxa"/>
          </w:tcPr>
          <w:p w:rsidR="0058622B" w:rsidRPr="00FC737C" w:rsidRDefault="0058622B" w:rsidP="004B1AF5">
            <w:pPr>
              <w:pStyle w:val="Default"/>
              <w:rPr>
                <w:sz w:val="23"/>
                <w:szCs w:val="23"/>
              </w:rPr>
            </w:pPr>
            <w:r w:rsidRPr="00FC737C">
              <w:rPr>
                <w:sz w:val="23"/>
                <w:szCs w:val="23"/>
              </w:rPr>
              <w:t xml:space="preserve">Ticama </w:t>
            </w:r>
          </w:p>
        </w:tc>
        <w:tc>
          <w:tcPr>
            <w:tcW w:w="2976" w:type="dxa"/>
          </w:tcPr>
          <w:p w:rsidR="0058622B" w:rsidRPr="00FC737C" w:rsidRDefault="0058622B" w:rsidP="004B1AF5">
            <w:pPr>
              <w:pStyle w:val="Default"/>
              <w:rPr>
                <w:sz w:val="23"/>
                <w:szCs w:val="23"/>
              </w:rPr>
            </w:pPr>
            <w:r w:rsidRPr="00FC737C">
              <w:rPr>
                <w:sz w:val="23"/>
                <w:szCs w:val="23"/>
              </w:rPr>
              <w:t xml:space="preserve">Atzīst uzkrājumus </w:t>
            </w:r>
          </w:p>
        </w:tc>
        <w:tc>
          <w:tcPr>
            <w:tcW w:w="3261" w:type="dxa"/>
          </w:tcPr>
          <w:p w:rsidR="0058622B" w:rsidRPr="00FC737C" w:rsidRDefault="0058622B" w:rsidP="004B1AF5">
            <w:pPr>
              <w:pStyle w:val="Default"/>
              <w:rPr>
                <w:sz w:val="23"/>
                <w:szCs w:val="23"/>
              </w:rPr>
            </w:pPr>
            <w:r w:rsidRPr="00FC737C">
              <w:rPr>
                <w:sz w:val="23"/>
                <w:szCs w:val="23"/>
              </w:rPr>
              <w:t xml:space="preserve">Atklāj informāciju par iespējamiem aktīviem finanšu pārskatā </w:t>
            </w:r>
          </w:p>
        </w:tc>
      </w:tr>
      <w:tr w:rsidR="0058622B" w:rsidRPr="00FC737C" w:rsidTr="000D73C1">
        <w:trPr>
          <w:trHeight w:val="390"/>
        </w:trPr>
        <w:tc>
          <w:tcPr>
            <w:tcW w:w="2689" w:type="dxa"/>
          </w:tcPr>
          <w:p w:rsidR="0058622B" w:rsidRPr="00FC737C" w:rsidRDefault="0058622B" w:rsidP="004B1AF5">
            <w:pPr>
              <w:pStyle w:val="Default"/>
              <w:rPr>
                <w:sz w:val="23"/>
                <w:szCs w:val="23"/>
              </w:rPr>
            </w:pPr>
            <w:r w:rsidRPr="00FC737C">
              <w:rPr>
                <w:sz w:val="23"/>
                <w:szCs w:val="23"/>
              </w:rPr>
              <w:t xml:space="preserve">Iespējama </w:t>
            </w:r>
          </w:p>
        </w:tc>
        <w:tc>
          <w:tcPr>
            <w:tcW w:w="2976" w:type="dxa"/>
          </w:tcPr>
          <w:p w:rsidR="0058622B" w:rsidRPr="00FC737C" w:rsidRDefault="0058622B" w:rsidP="004B1AF5">
            <w:pPr>
              <w:pStyle w:val="Default"/>
              <w:rPr>
                <w:sz w:val="23"/>
                <w:szCs w:val="23"/>
              </w:rPr>
            </w:pPr>
            <w:r w:rsidRPr="00FC737C">
              <w:rPr>
                <w:sz w:val="23"/>
                <w:szCs w:val="23"/>
              </w:rPr>
              <w:t xml:space="preserve">Atklāj informāciju par iespējamām saistībām finanšu pārskatā </w:t>
            </w:r>
          </w:p>
        </w:tc>
        <w:tc>
          <w:tcPr>
            <w:tcW w:w="3261" w:type="dxa"/>
          </w:tcPr>
          <w:p w:rsidR="0058622B" w:rsidRPr="00FC737C" w:rsidRDefault="0058622B" w:rsidP="004B1AF5">
            <w:pPr>
              <w:pStyle w:val="Default"/>
              <w:rPr>
                <w:sz w:val="23"/>
                <w:szCs w:val="23"/>
              </w:rPr>
            </w:pPr>
            <w:r w:rsidRPr="00FC737C">
              <w:rPr>
                <w:sz w:val="23"/>
                <w:szCs w:val="23"/>
              </w:rPr>
              <w:t xml:space="preserve">Informācija netiek atklāta </w:t>
            </w:r>
          </w:p>
        </w:tc>
      </w:tr>
      <w:tr w:rsidR="0058622B" w:rsidRPr="00FC737C" w:rsidTr="000D73C1">
        <w:trPr>
          <w:trHeight w:val="247"/>
        </w:trPr>
        <w:tc>
          <w:tcPr>
            <w:tcW w:w="2689" w:type="dxa"/>
          </w:tcPr>
          <w:p w:rsidR="0058622B" w:rsidRPr="00FC737C" w:rsidRDefault="0058622B" w:rsidP="004B1AF5">
            <w:pPr>
              <w:pStyle w:val="Default"/>
              <w:rPr>
                <w:sz w:val="23"/>
                <w:szCs w:val="23"/>
              </w:rPr>
            </w:pPr>
            <w:r w:rsidRPr="00FC737C">
              <w:rPr>
                <w:sz w:val="23"/>
                <w:szCs w:val="23"/>
              </w:rPr>
              <w:t xml:space="preserve">Maz ticama </w:t>
            </w:r>
          </w:p>
        </w:tc>
        <w:tc>
          <w:tcPr>
            <w:tcW w:w="2976" w:type="dxa"/>
          </w:tcPr>
          <w:p w:rsidR="0058622B" w:rsidRPr="00FC737C" w:rsidRDefault="0058622B" w:rsidP="004B1AF5">
            <w:pPr>
              <w:pStyle w:val="Default"/>
              <w:rPr>
                <w:sz w:val="23"/>
                <w:szCs w:val="23"/>
              </w:rPr>
            </w:pPr>
            <w:r w:rsidRPr="00FC737C">
              <w:rPr>
                <w:sz w:val="23"/>
                <w:szCs w:val="23"/>
              </w:rPr>
              <w:t xml:space="preserve">Informācija netiek atklāta* </w:t>
            </w:r>
          </w:p>
        </w:tc>
        <w:tc>
          <w:tcPr>
            <w:tcW w:w="3261" w:type="dxa"/>
          </w:tcPr>
          <w:p w:rsidR="0058622B" w:rsidRPr="00FC737C" w:rsidRDefault="0058622B" w:rsidP="004B1AF5">
            <w:pPr>
              <w:pStyle w:val="Default"/>
              <w:rPr>
                <w:sz w:val="23"/>
                <w:szCs w:val="23"/>
              </w:rPr>
            </w:pPr>
            <w:r w:rsidRPr="00FC737C">
              <w:rPr>
                <w:sz w:val="23"/>
                <w:szCs w:val="23"/>
              </w:rPr>
              <w:t xml:space="preserve">Informācija netiek atklāta* </w:t>
            </w:r>
          </w:p>
        </w:tc>
      </w:tr>
    </w:tbl>
    <w:p w:rsidR="0058622B" w:rsidRPr="00FC737C" w:rsidRDefault="0058622B" w:rsidP="000D73C1">
      <w:pPr>
        <w:spacing w:after="120" w:line="240" w:lineRule="auto"/>
        <w:jc w:val="both"/>
        <w:rPr>
          <w:rFonts w:ascii="Times New Roman" w:hAnsi="Times New Roman" w:cs="Times New Roman"/>
          <w:i/>
          <w:iCs/>
          <w:sz w:val="23"/>
          <w:szCs w:val="23"/>
        </w:rPr>
      </w:pPr>
      <w:r w:rsidRPr="00FC737C">
        <w:rPr>
          <w:rFonts w:ascii="Times New Roman" w:hAnsi="Times New Roman" w:cs="Times New Roman"/>
          <w:i/>
          <w:iCs/>
          <w:sz w:val="23"/>
          <w:szCs w:val="23"/>
        </w:rPr>
        <w:t>*budžeta iestāde atklāj informāciju par iespējamām saistībām attiecībā uz jebkura veida tiesvedībām pret valsti</w:t>
      </w:r>
    </w:p>
    <w:p w:rsidR="0058622B" w:rsidRPr="000D73C1" w:rsidRDefault="0058622B" w:rsidP="000D73C1">
      <w:pPr>
        <w:pStyle w:val="Default"/>
        <w:spacing w:after="120"/>
        <w:rPr>
          <w:b/>
          <w:bCs/>
          <w:u w:val="single"/>
        </w:rPr>
      </w:pPr>
      <w:r w:rsidRPr="000D73C1">
        <w:rPr>
          <w:b/>
          <w:bCs/>
          <w:u w:val="single"/>
        </w:rPr>
        <w:t xml:space="preserve">Uzkrājumu atzīšana </w:t>
      </w:r>
    </w:p>
    <w:p w:rsidR="0058622B" w:rsidRPr="00B431AD" w:rsidRDefault="000D73C1" w:rsidP="000D73C1">
      <w:pPr>
        <w:pStyle w:val="Default"/>
        <w:jc w:val="both"/>
        <w:rPr>
          <w:sz w:val="23"/>
          <w:szCs w:val="23"/>
        </w:rPr>
      </w:pPr>
      <w:r>
        <w:rPr>
          <w:sz w:val="23"/>
          <w:szCs w:val="23"/>
        </w:rPr>
        <w:t>10.3</w:t>
      </w:r>
      <w:r w:rsidR="0058622B" w:rsidRPr="00B431AD">
        <w:rPr>
          <w:sz w:val="23"/>
          <w:szCs w:val="23"/>
        </w:rPr>
        <w:t xml:space="preserve">. Budžeta iestāde atzīst uzkrājumus, kad izpildās visi sekojošie kritēriji: </w:t>
      </w:r>
    </w:p>
    <w:p w:rsidR="000D73C1" w:rsidRDefault="0058622B" w:rsidP="00590BB1">
      <w:pPr>
        <w:pStyle w:val="Default"/>
        <w:numPr>
          <w:ilvl w:val="2"/>
          <w:numId w:val="25"/>
        </w:numPr>
        <w:jc w:val="both"/>
        <w:rPr>
          <w:sz w:val="23"/>
          <w:szCs w:val="23"/>
        </w:rPr>
      </w:pPr>
      <w:r w:rsidRPr="00B431AD">
        <w:rPr>
          <w:sz w:val="23"/>
          <w:szCs w:val="23"/>
        </w:rPr>
        <w:t xml:space="preserve">budžeta iestādei ir pašreizējs pienākums (juridisks vai prakses radīts) pagātnes notikuma dēļ; </w:t>
      </w:r>
    </w:p>
    <w:p w:rsidR="000D73C1" w:rsidRDefault="0058622B" w:rsidP="00590BB1">
      <w:pPr>
        <w:pStyle w:val="Default"/>
        <w:numPr>
          <w:ilvl w:val="2"/>
          <w:numId w:val="25"/>
        </w:numPr>
        <w:jc w:val="both"/>
        <w:rPr>
          <w:sz w:val="23"/>
          <w:szCs w:val="23"/>
        </w:rPr>
      </w:pPr>
      <w:r w:rsidRPr="000D73C1">
        <w:rPr>
          <w:sz w:val="23"/>
          <w:szCs w:val="23"/>
        </w:rPr>
        <w:t xml:space="preserve">sagaidāms, ka šī pienākuma izpildei būs nepieciešams resursu izlietojums; </w:t>
      </w:r>
    </w:p>
    <w:p w:rsidR="0058622B" w:rsidRPr="000D73C1" w:rsidRDefault="0058622B" w:rsidP="00590BB1">
      <w:pPr>
        <w:pStyle w:val="Default"/>
        <w:numPr>
          <w:ilvl w:val="2"/>
          <w:numId w:val="25"/>
        </w:numPr>
        <w:spacing w:after="120"/>
        <w:jc w:val="both"/>
        <w:rPr>
          <w:sz w:val="23"/>
          <w:szCs w:val="23"/>
        </w:rPr>
      </w:pPr>
      <w:r w:rsidRPr="000D73C1">
        <w:rPr>
          <w:sz w:val="23"/>
          <w:szCs w:val="23"/>
        </w:rPr>
        <w:t xml:space="preserve">var veikt ticamu pienākuma (saistību) summas aplēsi. </w:t>
      </w:r>
    </w:p>
    <w:p w:rsidR="0058622B" w:rsidRPr="00B431AD" w:rsidRDefault="0058622B" w:rsidP="00590BB1">
      <w:pPr>
        <w:pStyle w:val="Default"/>
        <w:numPr>
          <w:ilvl w:val="1"/>
          <w:numId w:val="25"/>
        </w:numPr>
        <w:spacing w:after="120"/>
        <w:jc w:val="both"/>
        <w:rPr>
          <w:sz w:val="23"/>
          <w:szCs w:val="23"/>
        </w:rPr>
      </w:pPr>
      <w:r w:rsidRPr="00B431AD">
        <w:rPr>
          <w:sz w:val="23"/>
          <w:szCs w:val="23"/>
        </w:rPr>
        <w:t xml:space="preserve">Ja kāds no iepriekšminētajiem kritērijiem neizpildās, budžeta iestāde uzkrājumus neatzīst. </w:t>
      </w:r>
    </w:p>
    <w:p w:rsidR="00745D78" w:rsidRDefault="00745D78" w:rsidP="000D73C1">
      <w:pPr>
        <w:pStyle w:val="Default"/>
        <w:spacing w:after="120"/>
        <w:jc w:val="both"/>
        <w:rPr>
          <w:b/>
          <w:bCs/>
          <w:i/>
          <w:iCs/>
          <w:sz w:val="23"/>
          <w:szCs w:val="23"/>
        </w:rPr>
      </w:pPr>
    </w:p>
    <w:p w:rsidR="0058622B" w:rsidRPr="00B431AD" w:rsidRDefault="0058622B" w:rsidP="000D73C1">
      <w:pPr>
        <w:pStyle w:val="Default"/>
        <w:spacing w:after="120"/>
        <w:jc w:val="both"/>
        <w:rPr>
          <w:b/>
          <w:bCs/>
          <w:i/>
          <w:iCs/>
          <w:sz w:val="23"/>
          <w:szCs w:val="23"/>
        </w:rPr>
      </w:pPr>
      <w:r w:rsidRPr="00B431AD">
        <w:rPr>
          <w:b/>
          <w:bCs/>
          <w:i/>
          <w:iCs/>
          <w:sz w:val="23"/>
          <w:szCs w:val="23"/>
        </w:rPr>
        <w:lastRenderedPageBreak/>
        <w:t xml:space="preserve">Pašreizējs pienākums </w:t>
      </w:r>
    </w:p>
    <w:p w:rsidR="0058622B" w:rsidRPr="00B431AD" w:rsidRDefault="004E7A81" w:rsidP="000D73C1">
      <w:pPr>
        <w:pStyle w:val="Default"/>
        <w:spacing w:after="120"/>
        <w:jc w:val="both"/>
        <w:rPr>
          <w:sz w:val="23"/>
          <w:szCs w:val="23"/>
        </w:rPr>
      </w:pPr>
      <w:r>
        <w:rPr>
          <w:sz w:val="23"/>
          <w:szCs w:val="23"/>
        </w:rPr>
        <w:t>10.5</w:t>
      </w:r>
      <w:r w:rsidR="0058622B" w:rsidRPr="00B431AD">
        <w:rPr>
          <w:sz w:val="23"/>
          <w:szCs w:val="23"/>
        </w:rPr>
        <w:t xml:space="preserve">. Lai noteiktu, vai budžeta iestādei pastāv pašreizējs pienākums, iestāde izvērtē, vai eksistē kāds pagātnes notikums, kas rada budžeta iestādei pašreizēju pienākumu. Budžeta iestāde ņem vērā visus pieejamos pierādījumus, tai skaitā, ekspertu viedokli, lai to izvērtētu. </w:t>
      </w:r>
      <w:r w:rsidR="0058622B" w:rsidRPr="00B431AD">
        <w:rPr>
          <w:i/>
          <w:iCs/>
          <w:sz w:val="23"/>
          <w:szCs w:val="23"/>
        </w:rPr>
        <w:t xml:space="preserve">Piemēram, tiesvedību gadījumā iestāde izvērtē juristu viedokli, lai noteiktu pašreizējā pienākuma esamību. </w:t>
      </w:r>
      <w:r w:rsidR="0058622B" w:rsidRPr="00B431AD">
        <w:rPr>
          <w:sz w:val="23"/>
          <w:szCs w:val="23"/>
        </w:rPr>
        <w:t xml:space="preserve">Pie izvērtējamiem pieejamiem pierādījumiem pieder visi papildus pierādījumi, ko sniedz notikumi pēc pārskata perioda beigām. </w:t>
      </w:r>
    </w:p>
    <w:p w:rsidR="0058622B" w:rsidRPr="00B431AD" w:rsidRDefault="004E7A81" w:rsidP="000D73C1">
      <w:pPr>
        <w:pStyle w:val="Default"/>
        <w:spacing w:after="120"/>
        <w:jc w:val="both"/>
        <w:rPr>
          <w:sz w:val="23"/>
          <w:szCs w:val="23"/>
        </w:rPr>
      </w:pPr>
      <w:r>
        <w:rPr>
          <w:sz w:val="23"/>
          <w:szCs w:val="23"/>
        </w:rPr>
        <w:t>10.6</w:t>
      </w:r>
      <w:r w:rsidR="0058622B" w:rsidRPr="00B431AD">
        <w:rPr>
          <w:sz w:val="23"/>
          <w:szCs w:val="23"/>
        </w:rPr>
        <w:t>. Ja ir ticams, ka budžeta iestādei pārskata datumā pastāv pašreizējs pienākums, un ir izpildīti uzkrājumu atzīšanas kritēriji, budžeta iestāde atzīst uzkrājumus</w:t>
      </w:r>
      <w:r>
        <w:rPr>
          <w:sz w:val="23"/>
          <w:szCs w:val="23"/>
        </w:rPr>
        <w:t>.</w:t>
      </w:r>
    </w:p>
    <w:p w:rsidR="0058622B" w:rsidRPr="00B431AD" w:rsidRDefault="0058622B" w:rsidP="004E7A81">
      <w:pPr>
        <w:pStyle w:val="Default"/>
        <w:spacing w:after="120"/>
        <w:jc w:val="both"/>
        <w:rPr>
          <w:b/>
          <w:bCs/>
          <w:i/>
          <w:iCs/>
          <w:sz w:val="23"/>
          <w:szCs w:val="23"/>
        </w:rPr>
      </w:pPr>
      <w:r w:rsidRPr="00B431AD">
        <w:rPr>
          <w:b/>
          <w:bCs/>
          <w:i/>
          <w:iCs/>
          <w:sz w:val="23"/>
          <w:szCs w:val="23"/>
        </w:rPr>
        <w:t xml:space="preserve">Pagātnes notikums </w:t>
      </w:r>
    </w:p>
    <w:p w:rsidR="0058622B" w:rsidRPr="00B431AD" w:rsidRDefault="004E7A81" w:rsidP="0058622B">
      <w:pPr>
        <w:pStyle w:val="Default"/>
        <w:jc w:val="both"/>
        <w:rPr>
          <w:sz w:val="23"/>
          <w:szCs w:val="23"/>
        </w:rPr>
      </w:pPr>
      <w:r>
        <w:rPr>
          <w:sz w:val="23"/>
          <w:szCs w:val="23"/>
        </w:rPr>
        <w:t>10.7</w:t>
      </w:r>
      <w:r w:rsidR="0058622B" w:rsidRPr="00B431AD">
        <w:rPr>
          <w:sz w:val="23"/>
          <w:szCs w:val="23"/>
        </w:rPr>
        <w:t xml:space="preserve">. Pagātnes notikumu, kura dēļ rodas pašreizējs pienākums, sauc par pienākumu radošu notikumu. Lai notikumu uzskatītu par pienākumu radošu notikumu, nepieciešams, lai budžeta iestādei nebūtu citas alternatīvas, kā vien izpildīt notikuma dēļ radušos pienākumu. Tāda situācija rodas vienīgi sekojošos gadījumos: </w:t>
      </w:r>
    </w:p>
    <w:p w:rsidR="004E7A81" w:rsidRDefault="0058622B" w:rsidP="00590BB1">
      <w:pPr>
        <w:pStyle w:val="Default"/>
        <w:numPr>
          <w:ilvl w:val="2"/>
          <w:numId w:val="26"/>
        </w:numPr>
        <w:jc w:val="both"/>
        <w:rPr>
          <w:sz w:val="23"/>
          <w:szCs w:val="23"/>
        </w:rPr>
      </w:pPr>
      <w:r w:rsidRPr="00B431AD">
        <w:rPr>
          <w:sz w:val="23"/>
          <w:szCs w:val="23"/>
        </w:rPr>
        <w:t xml:space="preserve">juridiski radīta pienākuma gadījumā; vai </w:t>
      </w:r>
    </w:p>
    <w:p w:rsidR="0058622B" w:rsidRPr="004E7A81" w:rsidRDefault="0058622B" w:rsidP="00590BB1">
      <w:pPr>
        <w:pStyle w:val="Default"/>
        <w:numPr>
          <w:ilvl w:val="2"/>
          <w:numId w:val="26"/>
        </w:numPr>
        <w:spacing w:after="120"/>
        <w:jc w:val="both"/>
        <w:rPr>
          <w:sz w:val="23"/>
          <w:szCs w:val="23"/>
        </w:rPr>
      </w:pPr>
      <w:r w:rsidRPr="004E7A81">
        <w:rPr>
          <w:sz w:val="23"/>
          <w:szCs w:val="23"/>
        </w:rPr>
        <w:t xml:space="preserve">prakses radīta pienākuma gadījumā, ja notikums (kas var būt budžeta iestādes darbība) ir devis citām personām pamatotu iemeslu sagaidīt, ka budžeta iestāde izpildīs attiecīgo pienākumu. </w:t>
      </w:r>
    </w:p>
    <w:p w:rsidR="0058622B" w:rsidRPr="00B431AD" w:rsidRDefault="004E7A81" w:rsidP="004E7A81">
      <w:pPr>
        <w:pStyle w:val="Default"/>
        <w:spacing w:after="120"/>
        <w:jc w:val="both"/>
        <w:rPr>
          <w:sz w:val="23"/>
          <w:szCs w:val="23"/>
        </w:rPr>
      </w:pPr>
      <w:r>
        <w:rPr>
          <w:sz w:val="23"/>
          <w:szCs w:val="23"/>
        </w:rPr>
        <w:t>10.8</w:t>
      </w:r>
      <w:r w:rsidR="0058622B" w:rsidRPr="00B431AD">
        <w:rPr>
          <w:sz w:val="23"/>
          <w:szCs w:val="23"/>
        </w:rPr>
        <w:t xml:space="preserve">. Par uzkrājumiem atzīst tikai tos pagātnes notikumu dēļ radušos pienākumus, kas pastāv neatkarīgi no budžeta iestādes darbības nākotnē, tas ir, no tās nākotnes darbības īstenošanas. </w:t>
      </w:r>
    </w:p>
    <w:p w:rsidR="0058622B" w:rsidRPr="00B431AD" w:rsidRDefault="004E7A81" w:rsidP="0058622B">
      <w:pPr>
        <w:pStyle w:val="Default"/>
        <w:jc w:val="both"/>
        <w:rPr>
          <w:sz w:val="23"/>
          <w:szCs w:val="23"/>
        </w:rPr>
      </w:pPr>
      <w:r>
        <w:rPr>
          <w:sz w:val="23"/>
          <w:szCs w:val="23"/>
        </w:rPr>
        <w:t>10.9</w:t>
      </w:r>
      <w:r w:rsidR="0058622B" w:rsidRPr="00B431AD">
        <w:rPr>
          <w:sz w:val="23"/>
          <w:szCs w:val="23"/>
        </w:rPr>
        <w:t>. Šādu pienākum</w:t>
      </w:r>
      <w:r>
        <w:rPr>
          <w:sz w:val="23"/>
          <w:szCs w:val="23"/>
        </w:rPr>
        <w:t>u piemēri var būt</w:t>
      </w:r>
      <w:r w:rsidR="0058622B" w:rsidRPr="00B431AD">
        <w:rPr>
          <w:sz w:val="23"/>
          <w:szCs w:val="23"/>
        </w:rPr>
        <w:t xml:space="preserve">: </w:t>
      </w:r>
    </w:p>
    <w:p w:rsidR="004E7A81" w:rsidRPr="004E7A81" w:rsidRDefault="0058622B" w:rsidP="00590BB1">
      <w:pPr>
        <w:pStyle w:val="Default"/>
        <w:numPr>
          <w:ilvl w:val="2"/>
          <w:numId w:val="27"/>
        </w:numPr>
        <w:jc w:val="both"/>
        <w:rPr>
          <w:sz w:val="23"/>
          <w:szCs w:val="23"/>
        </w:rPr>
      </w:pPr>
      <w:r w:rsidRPr="004E7A81">
        <w:rPr>
          <w:iCs/>
          <w:sz w:val="23"/>
          <w:szCs w:val="23"/>
        </w:rPr>
        <w:t xml:space="preserve">budžeta iestādei uzlikts vai no tiesību aktiem izriet pienākums samaksāt sodu vai segt vides sakārtošanas izmaksas gadījumā, kad nodarīts kaitējums apkārtējai videi. Abu šo pienākumu izpildes rezultātā rastos resursu izlietojums neatkarīgi no budžeta iestādes darbības nākotnē; </w:t>
      </w:r>
    </w:p>
    <w:p w:rsidR="004E7A81" w:rsidRPr="004E7A81" w:rsidRDefault="0058622B" w:rsidP="00590BB1">
      <w:pPr>
        <w:pStyle w:val="Default"/>
        <w:numPr>
          <w:ilvl w:val="2"/>
          <w:numId w:val="27"/>
        </w:numPr>
        <w:jc w:val="both"/>
        <w:rPr>
          <w:sz w:val="23"/>
          <w:szCs w:val="23"/>
        </w:rPr>
      </w:pPr>
      <w:r w:rsidRPr="004E7A81">
        <w:rPr>
          <w:iCs/>
          <w:sz w:val="23"/>
          <w:szCs w:val="23"/>
        </w:rPr>
        <w:t>budžeta iestādei var būt radies pienākums novērst kaitējumu, kas radies konkrēta pamatlīdzekļa būvniecības un ekspluatācijas rezultātā. Iestāde ir apņēmusies segt pamatlīdzekļa iepriekšējās atrašanās vietas atjaunošanas izmaksas pēc pamatlīdzekļa ekspluatācijas beigām. Šādā gadījumā pamatlīdzekļa nojaukšanas un atrašanās vietas atjaunošanas izmaksu aplēse saskaņā ar sadaļā “Pamatlīdzekļu uzskaite” noteiktajiem uzskaites principiem sākotnēji tiek iekļauta attiecīgā aktīva izmaksu vērtībā, tas ir, pie aktīva sākotnējās atzīšanas tiek atzīts uzkrājums aplēsto izmaksu apmērā un attiecīgi tādā pašā apmērā palielināta pamatlīdzekļa vērtība (iekļauts akt</w:t>
      </w:r>
      <w:r w:rsidR="004E7A81" w:rsidRPr="004E7A81">
        <w:rPr>
          <w:iCs/>
          <w:sz w:val="23"/>
          <w:szCs w:val="23"/>
        </w:rPr>
        <w:t>īva sākotnējā izmaksu vērtībā);</w:t>
      </w:r>
    </w:p>
    <w:p w:rsidR="0058622B" w:rsidRPr="004E7A81" w:rsidRDefault="0058622B" w:rsidP="00590BB1">
      <w:pPr>
        <w:pStyle w:val="Default"/>
        <w:numPr>
          <w:ilvl w:val="2"/>
          <w:numId w:val="27"/>
        </w:numPr>
        <w:spacing w:after="120"/>
        <w:jc w:val="both"/>
        <w:rPr>
          <w:sz w:val="23"/>
          <w:szCs w:val="23"/>
        </w:rPr>
      </w:pPr>
      <w:r w:rsidRPr="004E7A81">
        <w:rPr>
          <w:iCs/>
          <w:sz w:val="23"/>
          <w:szCs w:val="23"/>
        </w:rPr>
        <w:t xml:space="preserve">budžeta iestāde var uzņemties kādus izdevumus juridisko prasību vai sabiedrības spiediena rezultātā, vai ar mērķi veikt kādas darbības nākotnē. Piemēram, budžeta iestāde var nolemt uzstādīt savām automašīnām izplūdes gāzu kontrolierīces. Ja budžeta iestāde ar savu darbību nākotnē var izvairīties no šādiem nākotnes izdevumiem, piemēram, mainot savu darbību, tad tai nepastāv pašreizējs pienākums attiecībā uz šādiem nākotnes izdevumiem un budžeta iestāde uzkrājumus neatzīst. </w:t>
      </w:r>
    </w:p>
    <w:p w:rsidR="0058622B" w:rsidRPr="00B431AD" w:rsidRDefault="004E7A81" w:rsidP="004E7A81">
      <w:pPr>
        <w:pStyle w:val="Default"/>
        <w:spacing w:after="120"/>
        <w:jc w:val="both"/>
        <w:rPr>
          <w:i/>
          <w:iCs/>
          <w:sz w:val="23"/>
          <w:szCs w:val="23"/>
        </w:rPr>
      </w:pPr>
      <w:r>
        <w:rPr>
          <w:sz w:val="23"/>
          <w:szCs w:val="23"/>
        </w:rPr>
        <w:t>10.10</w:t>
      </w:r>
      <w:r w:rsidR="0058622B" w:rsidRPr="00B431AD">
        <w:rPr>
          <w:sz w:val="23"/>
          <w:szCs w:val="23"/>
        </w:rPr>
        <w:t xml:space="preserve">. Pašreizējs pienākums vienmēr ietver otru pusi, pret kuru šis pienākums jāizpilda. Tomēr nav obligāti noteikt tās puses identitāti, pret kuru pastāv pienākums. Pienākums var pastāvēt arī pret sabiedrību. Tā kā pienākums vienmēr ietver apņemšanos pret citu personu, no tā izriet, ka budžeta iestādes vadības vai citas budžeta iestādes lēmums nerada prakses radītu pienākumu pārskata datumā, ja vien šis lēmums pirms pārskata datuma nav paziņots personām, kuras tas tieši ietekmē, lai dotu šīm personām pamatotu iemeslu sagaidīt no budžeta iestādes, ka tā izpildīs savus pienākumus. </w:t>
      </w:r>
      <w:r w:rsidR="0058622B" w:rsidRPr="00B431AD">
        <w:rPr>
          <w:i/>
          <w:iCs/>
          <w:sz w:val="23"/>
          <w:szCs w:val="23"/>
        </w:rPr>
        <w:t>Piemēram, ja pārskata gadā budžeta iestādes vadība ir nolēmusi slēgt struktūrvienību, tomēr līdz pārskata perioda beigām vadība nav informējusi iesaistītās puses, kā arī nav veikti nekādi citi pasākumi lēmuma izpildei pirms pārskata datuma, tad šādā gadījumā budžeta iestādes vadības darbības nav pietiekamas, lai radītu prakses radītu pienākumu pārskata datumā.</w:t>
      </w:r>
    </w:p>
    <w:p w:rsidR="0058622B" w:rsidRPr="00B431AD" w:rsidRDefault="004E7A81" w:rsidP="004E7A81">
      <w:pPr>
        <w:pStyle w:val="Default"/>
        <w:spacing w:after="120"/>
        <w:jc w:val="both"/>
        <w:rPr>
          <w:i/>
          <w:iCs/>
          <w:sz w:val="23"/>
          <w:szCs w:val="23"/>
        </w:rPr>
      </w:pPr>
      <w:r>
        <w:rPr>
          <w:sz w:val="23"/>
          <w:szCs w:val="23"/>
        </w:rPr>
        <w:t>10.11</w:t>
      </w:r>
      <w:r w:rsidR="0058622B" w:rsidRPr="00B431AD">
        <w:rPr>
          <w:sz w:val="23"/>
          <w:szCs w:val="23"/>
        </w:rPr>
        <w:t xml:space="preserve">. Notikums, kas tūlīt neveido pienākumu, var radīt pienākumu nākotnē sakarā ar izmaiņām tiesību aktos vai sakarā ar to, ka budžeta iestādes darbība (piemēram, publisks paziņojums) rada </w:t>
      </w:r>
      <w:r w:rsidR="0058622B" w:rsidRPr="00B431AD">
        <w:rPr>
          <w:sz w:val="23"/>
          <w:szCs w:val="23"/>
        </w:rPr>
        <w:lastRenderedPageBreak/>
        <w:t xml:space="preserve">prakses radītu pienākumu. </w:t>
      </w:r>
      <w:r w:rsidR="0058622B" w:rsidRPr="00B431AD">
        <w:rPr>
          <w:i/>
          <w:iCs/>
          <w:sz w:val="23"/>
          <w:szCs w:val="23"/>
        </w:rPr>
        <w:t xml:space="preserve">Piemēram, budžeta iestāde ir radījusi kaitējumu videi, un tai saskaņā ar kaitējuma radīšanas laikā spēkā esošiem tiesību aktiem var nebūt pienākums likvidēt kaitējuma radītās sekas. Taču kaitējuma radīšana kļūs par pienākumu radošu notikumu tad, ja šādu pienākumu novērst nosaka jauns tiesību akts, vai tad, ja budžeta iestāde vai kāda cita budžeta iestāde publiski uzņēmusies atbildību par kaitējuma novēršanu tādā veidā, ka tas rada prakses radītu pienākumu. </w:t>
      </w:r>
    </w:p>
    <w:p w:rsidR="0058622B" w:rsidRPr="00B431AD" w:rsidRDefault="0058622B" w:rsidP="004E7A81">
      <w:pPr>
        <w:pStyle w:val="Default"/>
        <w:spacing w:after="120"/>
        <w:jc w:val="both"/>
        <w:rPr>
          <w:b/>
          <w:bCs/>
          <w:i/>
          <w:iCs/>
          <w:sz w:val="23"/>
          <w:szCs w:val="23"/>
        </w:rPr>
      </w:pPr>
      <w:r w:rsidRPr="00B431AD">
        <w:rPr>
          <w:b/>
          <w:bCs/>
          <w:i/>
          <w:iCs/>
          <w:sz w:val="23"/>
          <w:szCs w:val="23"/>
        </w:rPr>
        <w:t>Resursu ticams izlietojums</w:t>
      </w:r>
    </w:p>
    <w:p w:rsidR="0058622B" w:rsidRPr="00B431AD" w:rsidRDefault="004E7A81" w:rsidP="004E7A81">
      <w:pPr>
        <w:pStyle w:val="Default"/>
        <w:spacing w:after="120"/>
        <w:jc w:val="both"/>
        <w:rPr>
          <w:sz w:val="23"/>
          <w:szCs w:val="23"/>
        </w:rPr>
      </w:pPr>
      <w:r>
        <w:rPr>
          <w:sz w:val="23"/>
          <w:szCs w:val="23"/>
        </w:rPr>
        <w:t>10.12</w:t>
      </w:r>
      <w:r w:rsidR="0058622B" w:rsidRPr="00B431AD">
        <w:rPr>
          <w:sz w:val="23"/>
          <w:szCs w:val="23"/>
        </w:rPr>
        <w:t xml:space="preserve">. Lai saistības atbilstu atzīšanas kritērijiem, ir jāpastāv ne tikai pašreizējam pienākumam, bet arī ticamībai, ka šā pienākuma izpildes laikā būs nepieciešams resursu izlietojums. Resursu izlietojums vai cits notikums tiek uzskatīts par ticamu, ja pastāv lielāka ticamība, ka šis notikums norisināsies, nekā, ka tas nenorisināsies. </w:t>
      </w:r>
    </w:p>
    <w:p w:rsidR="0058622B" w:rsidRPr="00B431AD" w:rsidRDefault="004E7A81" w:rsidP="004E7A81">
      <w:pPr>
        <w:pStyle w:val="Default"/>
        <w:spacing w:after="120"/>
        <w:jc w:val="both"/>
        <w:rPr>
          <w:sz w:val="23"/>
          <w:szCs w:val="23"/>
        </w:rPr>
      </w:pPr>
      <w:r>
        <w:rPr>
          <w:sz w:val="23"/>
          <w:szCs w:val="23"/>
        </w:rPr>
        <w:t>10.13</w:t>
      </w:r>
      <w:r w:rsidR="0058622B" w:rsidRPr="00B431AD">
        <w:rPr>
          <w:sz w:val="23"/>
          <w:szCs w:val="23"/>
        </w:rPr>
        <w:t xml:space="preserve">. Ja nav ticamības, ka pastāv pašreizējais pienākums, bet šis pienākums ir iespējams nākotnē, budžeta iestāde atklāj informāciju par iespējamām saistībām un uzskaita tās zembilancē. Gadījumos, kad resursu izlietojuma iespēja ir maz ticama, informācija netiek atklāta. </w:t>
      </w:r>
    </w:p>
    <w:p w:rsidR="0058622B" w:rsidRPr="004E7A81" w:rsidRDefault="0058622B" w:rsidP="004E7A81">
      <w:pPr>
        <w:pStyle w:val="Default"/>
        <w:spacing w:after="120"/>
        <w:jc w:val="both"/>
        <w:rPr>
          <w:b/>
          <w:bCs/>
          <w:u w:val="single"/>
        </w:rPr>
      </w:pPr>
      <w:r w:rsidRPr="004E7A81">
        <w:rPr>
          <w:b/>
          <w:bCs/>
          <w:u w:val="single"/>
        </w:rPr>
        <w:t>Uzkrājumu novērtēšana</w:t>
      </w:r>
    </w:p>
    <w:p w:rsidR="0058622B" w:rsidRPr="00330184" w:rsidRDefault="004E7A81" w:rsidP="004E7A81">
      <w:pPr>
        <w:pStyle w:val="Default"/>
        <w:spacing w:after="120"/>
        <w:jc w:val="both"/>
        <w:rPr>
          <w:sz w:val="23"/>
          <w:szCs w:val="23"/>
        </w:rPr>
      </w:pPr>
      <w:r>
        <w:rPr>
          <w:sz w:val="23"/>
          <w:szCs w:val="23"/>
        </w:rPr>
        <w:t>10.14</w:t>
      </w:r>
      <w:r w:rsidR="0058622B" w:rsidRPr="00330184">
        <w:rPr>
          <w:sz w:val="23"/>
          <w:szCs w:val="23"/>
        </w:rPr>
        <w:t xml:space="preserve">. Budžeta iestāde katrā pārskata datumā novērtē un atzīst uzkrājumus atbilstoši pašreizējā pienākuma izpildei nepieciešamo izdevumu precīzākajam novērtējumam pārskata datumā. </w:t>
      </w:r>
    </w:p>
    <w:p w:rsidR="0058622B" w:rsidRPr="00330184" w:rsidRDefault="004E7A81" w:rsidP="004E7A81">
      <w:pPr>
        <w:pStyle w:val="Default"/>
        <w:jc w:val="both"/>
        <w:rPr>
          <w:sz w:val="23"/>
          <w:szCs w:val="23"/>
        </w:rPr>
      </w:pPr>
      <w:r>
        <w:rPr>
          <w:sz w:val="23"/>
          <w:szCs w:val="23"/>
        </w:rPr>
        <w:t>10.15</w:t>
      </w:r>
      <w:r w:rsidR="0058622B" w:rsidRPr="00330184">
        <w:rPr>
          <w:sz w:val="23"/>
          <w:szCs w:val="23"/>
        </w:rPr>
        <w:t xml:space="preserve">. Budžeta iestāde nosaka iespējami precīzāko aplēsi, piemērojot vispāratzītas vērtēšanas metodes un ņemot vērā riskus un nenoteiktības, kas ietekmēs uzkrājumu segšanai nepieciešamo resursu vērtību, un veic šādas darbības: </w:t>
      </w:r>
    </w:p>
    <w:p w:rsidR="004E7A81" w:rsidRDefault="0058622B" w:rsidP="00590BB1">
      <w:pPr>
        <w:pStyle w:val="Default"/>
        <w:numPr>
          <w:ilvl w:val="2"/>
          <w:numId w:val="28"/>
        </w:numPr>
        <w:jc w:val="both"/>
        <w:rPr>
          <w:sz w:val="23"/>
          <w:szCs w:val="23"/>
        </w:rPr>
      </w:pPr>
      <w:r w:rsidRPr="00330184">
        <w:rPr>
          <w:sz w:val="23"/>
          <w:szCs w:val="23"/>
        </w:rPr>
        <w:t xml:space="preserve">nosaka summu, kādu budžeta iestāde pamatoti maksātu, lai izpildītu pašreizēju pienākumu bilances datumā vai arī nodotu tā izpildi trešajai personai bilances datumā. </w:t>
      </w:r>
      <w:r w:rsidRPr="00330184">
        <w:rPr>
          <w:i/>
          <w:iCs/>
          <w:sz w:val="23"/>
          <w:szCs w:val="23"/>
        </w:rPr>
        <w:t xml:space="preserve">Piemēram, iestāde iegūst izdevumu aplēsi saskaņā ar iekšēji izveidotu tāmi vai pieaicinot ekspertu; </w:t>
      </w:r>
    </w:p>
    <w:p w:rsidR="004E7A81" w:rsidRDefault="0058622B" w:rsidP="00590BB1">
      <w:pPr>
        <w:pStyle w:val="Default"/>
        <w:numPr>
          <w:ilvl w:val="2"/>
          <w:numId w:val="28"/>
        </w:numPr>
        <w:jc w:val="both"/>
        <w:rPr>
          <w:sz w:val="23"/>
          <w:szCs w:val="23"/>
        </w:rPr>
      </w:pPr>
      <w:r w:rsidRPr="004E7A81">
        <w:rPr>
          <w:sz w:val="23"/>
          <w:szCs w:val="23"/>
        </w:rPr>
        <w:t xml:space="preserve">veic uzkrājumu vērtības aplēsi, izmantojot pieejamo informāciju, pierādījumus, tai skaitā notikumus pēc bilances datuma, un pieredzi; </w:t>
      </w:r>
    </w:p>
    <w:p w:rsidR="0058622B" w:rsidRPr="004E7A81" w:rsidRDefault="0058622B" w:rsidP="00590BB1">
      <w:pPr>
        <w:pStyle w:val="Default"/>
        <w:numPr>
          <w:ilvl w:val="2"/>
          <w:numId w:val="28"/>
        </w:numPr>
        <w:spacing w:after="120"/>
        <w:jc w:val="both"/>
        <w:rPr>
          <w:sz w:val="23"/>
          <w:szCs w:val="23"/>
        </w:rPr>
      </w:pPr>
      <w:r w:rsidRPr="004E7A81">
        <w:rPr>
          <w:sz w:val="23"/>
          <w:szCs w:val="23"/>
        </w:rPr>
        <w:t>aprēķina uzkrājumu pašreizējo vērtību, izmantojot Valsts kases tīmekļvietnē publicēto atbilstošo diskonta likmi, ja maksājums paredzēts vēlāk nekā gadu pēc bilances datuma.</w:t>
      </w:r>
    </w:p>
    <w:p w:rsidR="0058622B" w:rsidRPr="00330184" w:rsidRDefault="004E7A81" w:rsidP="004E7A81">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10.16</w:t>
      </w:r>
      <w:r w:rsidR="0058622B" w:rsidRPr="00330184">
        <w:rPr>
          <w:rFonts w:ascii="Times New Roman" w:hAnsi="Times New Roman" w:cs="Times New Roman"/>
          <w:color w:val="000000"/>
          <w:sz w:val="23"/>
          <w:szCs w:val="23"/>
        </w:rPr>
        <w:t xml:space="preserve">. Iznākuma un finansiālās ietekmes aplēsi veic, pamatojoties uz budžeta iestādes vadības spriedumu, ko papildina ar līdzīgos gadījumos gūtu pieredzi un nepieciešamības gadījumā ar neatkarīgu ekspertu ziņojumiem. Pie apsveramajiem pierādījumiem pieder visi papildu pierādījumi, ko sniedz notikumi pēc pārskata datuma. </w:t>
      </w:r>
    </w:p>
    <w:p w:rsidR="0058622B" w:rsidRPr="00330184" w:rsidRDefault="004E7A81" w:rsidP="004E7A81">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10.17</w:t>
      </w:r>
      <w:r w:rsidR="0058622B" w:rsidRPr="00330184">
        <w:rPr>
          <w:rFonts w:ascii="Times New Roman" w:hAnsi="Times New Roman" w:cs="Times New Roman"/>
          <w:color w:val="000000"/>
          <w:sz w:val="23"/>
          <w:szCs w:val="23"/>
        </w:rPr>
        <w:t xml:space="preserve">. Nenoteiktības, kas jāatzīst par uzkrājumiem, tiek izvērtētas atkarībā no apstākļiem: </w:t>
      </w:r>
    </w:p>
    <w:p w:rsidR="004E7A81" w:rsidRDefault="0058622B" w:rsidP="00590BB1">
      <w:pPr>
        <w:pStyle w:val="Sarakstarindkopa"/>
        <w:numPr>
          <w:ilvl w:val="2"/>
          <w:numId w:val="29"/>
        </w:numPr>
        <w:autoSpaceDE w:val="0"/>
        <w:autoSpaceDN w:val="0"/>
        <w:adjustRightInd w:val="0"/>
        <w:spacing w:after="120" w:line="240" w:lineRule="auto"/>
        <w:jc w:val="both"/>
        <w:rPr>
          <w:rFonts w:ascii="Times New Roman" w:hAnsi="Times New Roman" w:cs="Times New Roman"/>
          <w:color w:val="000000"/>
          <w:sz w:val="23"/>
          <w:szCs w:val="23"/>
        </w:rPr>
      </w:pPr>
      <w:r w:rsidRPr="004E7A81">
        <w:rPr>
          <w:rFonts w:ascii="Times New Roman" w:hAnsi="Times New Roman" w:cs="Times New Roman"/>
          <w:color w:val="000000"/>
          <w:sz w:val="23"/>
          <w:szCs w:val="23"/>
        </w:rPr>
        <w:t xml:space="preserve">ja uzkrājumi tiek veidoti lielam vienību skaitam, pienākumu aplēš, izvērtējot visus iespējamos iznākumus saskaņā ar tiem piemītošām varbūtībām (sagaidāmās vērtības metode). Tādēļ uzkrājumi būs atšķirīgi atkarībā no tā, vai konkrēto saistību varbūtība ir, </w:t>
      </w:r>
      <w:r w:rsidRPr="004E7A81">
        <w:rPr>
          <w:rFonts w:ascii="Times New Roman" w:hAnsi="Times New Roman" w:cs="Times New Roman"/>
          <w:i/>
          <w:iCs/>
          <w:color w:val="000000"/>
          <w:sz w:val="23"/>
          <w:szCs w:val="23"/>
        </w:rPr>
        <w:t>piemēram, 60% vai 90</w:t>
      </w:r>
      <w:r w:rsidRPr="004E7A81">
        <w:rPr>
          <w:rFonts w:ascii="Times New Roman" w:hAnsi="Times New Roman" w:cs="Times New Roman"/>
          <w:color w:val="000000"/>
          <w:sz w:val="23"/>
          <w:szCs w:val="23"/>
        </w:rPr>
        <w:t xml:space="preserve">%. </w:t>
      </w:r>
    </w:p>
    <w:p w:rsidR="0058622B" w:rsidRPr="004E7A81" w:rsidRDefault="0058622B" w:rsidP="00590BB1">
      <w:pPr>
        <w:pStyle w:val="Sarakstarindkopa"/>
        <w:numPr>
          <w:ilvl w:val="2"/>
          <w:numId w:val="29"/>
        </w:numPr>
        <w:autoSpaceDE w:val="0"/>
        <w:autoSpaceDN w:val="0"/>
        <w:adjustRightInd w:val="0"/>
        <w:spacing w:after="120" w:line="240" w:lineRule="auto"/>
        <w:jc w:val="both"/>
        <w:rPr>
          <w:rFonts w:ascii="Times New Roman" w:hAnsi="Times New Roman" w:cs="Times New Roman"/>
          <w:color w:val="000000"/>
          <w:sz w:val="23"/>
          <w:szCs w:val="23"/>
        </w:rPr>
      </w:pPr>
      <w:r w:rsidRPr="004E7A81">
        <w:rPr>
          <w:rFonts w:ascii="Times New Roman" w:hAnsi="Times New Roman" w:cs="Times New Roman"/>
          <w:color w:val="000000"/>
          <w:sz w:val="23"/>
          <w:szCs w:val="23"/>
        </w:rPr>
        <w:t xml:space="preserve">ja pastāv iespējamo iznākumu nepārtraukts diapazons un šajā diapazonā katrs punkts (iznākums) ir tikpat iespējams kā jebkurš cits, budžeta iestāde izmanto attiecīgā diapazona viduspunktu. </w:t>
      </w:r>
    </w:p>
    <w:p w:rsidR="0058622B" w:rsidRPr="00330184" w:rsidRDefault="004E7A81" w:rsidP="004E7A81">
      <w:pPr>
        <w:autoSpaceDE w:val="0"/>
        <w:autoSpaceDN w:val="0"/>
        <w:adjustRightInd w:val="0"/>
        <w:spacing w:after="120" w:line="240" w:lineRule="auto"/>
        <w:jc w:val="both"/>
        <w:rPr>
          <w:rFonts w:ascii="Wingdings" w:hAnsi="Wingdings" w:cs="Wingdings"/>
          <w:color w:val="000000"/>
          <w:sz w:val="23"/>
          <w:szCs w:val="23"/>
        </w:rPr>
      </w:pPr>
      <w:r>
        <w:rPr>
          <w:rFonts w:ascii="Times New Roman" w:hAnsi="Times New Roman" w:cs="Times New Roman"/>
          <w:color w:val="000000"/>
          <w:sz w:val="23"/>
          <w:szCs w:val="23"/>
        </w:rPr>
        <w:t>10.18</w:t>
      </w:r>
      <w:r w:rsidR="0058622B" w:rsidRPr="00330184">
        <w:rPr>
          <w:rFonts w:ascii="Times New Roman" w:hAnsi="Times New Roman" w:cs="Times New Roman"/>
          <w:color w:val="000000"/>
          <w:sz w:val="23"/>
          <w:szCs w:val="23"/>
        </w:rPr>
        <w:t xml:space="preserve">. Novērtējot atsevišķu pienākumu, atsevišķais iespējamākais iznākums būs saistību precīzākais novērtējums. Tomēr pat tādā gadījumā budžeta iestāde ņem vērā citus iespējamos iznākumus. Ja citi iespējamie iznākumi ir pārsvarā lielāki vai mazāki par iespējamo iznākumu, precīzākais novērtējums būs lielāka vai mazāka summa. </w:t>
      </w:r>
      <w:r w:rsidR="0058622B" w:rsidRPr="00330184">
        <w:rPr>
          <w:rFonts w:ascii="Times New Roman" w:hAnsi="Times New Roman" w:cs="Times New Roman"/>
          <w:i/>
          <w:iCs/>
          <w:color w:val="000000"/>
          <w:sz w:val="23"/>
          <w:szCs w:val="23"/>
        </w:rPr>
        <w:t>Piemēram, ja budžeta iestādei jānovērš dabai radītais attīrīšanas iekārtas piesārņojums, atsevišķais iespējamākais iznākums var būt tāds, ka būs nepieciešam</w:t>
      </w:r>
      <w:r w:rsidR="0058622B">
        <w:rPr>
          <w:rFonts w:ascii="Times New Roman" w:hAnsi="Times New Roman" w:cs="Times New Roman"/>
          <w:i/>
          <w:iCs/>
          <w:color w:val="000000"/>
          <w:sz w:val="23"/>
          <w:szCs w:val="23"/>
        </w:rPr>
        <w:t>s darba apjoms, kurš izmaksās 1 </w:t>
      </w:r>
      <w:r w:rsidR="0058622B" w:rsidRPr="00330184">
        <w:rPr>
          <w:rFonts w:ascii="Times New Roman" w:hAnsi="Times New Roman" w:cs="Times New Roman"/>
          <w:i/>
          <w:iCs/>
          <w:color w:val="000000"/>
          <w:sz w:val="23"/>
          <w:szCs w:val="23"/>
        </w:rPr>
        <w:t xml:space="preserve">milj. EUR, bet, ja ir pietiekama pārliecība, ka būs nepieciešams veikt darbus daudz lielākā apjomā, veido uzkrājumus lielākai summai. </w:t>
      </w:r>
    </w:p>
    <w:p w:rsidR="0058622B" w:rsidRPr="00330184" w:rsidRDefault="004E7A81" w:rsidP="004E7A81">
      <w:pPr>
        <w:autoSpaceDE w:val="0"/>
        <w:autoSpaceDN w:val="0"/>
        <w:adjustRightInd w:val="0"/>
        <w:spacing w:after="120" w:line="240" w:lineRule="auto"/>
        <w:jc w:val="both"/>
        <w:rPr>
          <w:rFonts w:ascii="Wingdings" w:hAnsi="Wingdings" w:cs="Wingdings"/>
          <w:color w:val="000000"/>
          <w:sz w:val="23"/>
          <w:szCs w:val="23"/>
        </w:rPr>
      </w:pPr>
      <w:r>
        <w:rPr>
          <w:rFonts w:ascii="Times New Roman" w:hAnsi="Times New Roman" w:cs="Times New Roman"/>
          <w:color w:val="000000"/>
          <w:sz w:val="23"/>
          <w:szCs w:val="23"/>
        </w:rPr>
        <w:t>10.19</w:t>
      </w:r>
      <w:r w:rsidR="0058622B" w:rsidRPr="00330184">
        <w:rPr>
          <w:rFonts w:ascii="Times New Roman" w:hAnsi="Times New Roman" w:cs="Times New Roman"/>
          <w:color w:val="000000"/>
          <w:sz w:val="23"/>
          <w:szCs w:val="23"/>
        </w:rPr>
        <w:t xml:space="preserve">. Veicot uzkrājumu precīzāko novērtējumu, jāņem vērā riski un nenoteiktības, kas nenovēršami saistītas ar daudziem notikumiem un apstākļiem. </w:t>
      </w:r>
    </w:p>
    <w:p w:rsidR="0058622B" w:rsidRPr="00330184" w:rsidRDefault="004E7A81" w:rsidP="004E7A81">
      <w:pPr>
        <w:pStyle w:val="Default"/>
        <w:spacing w:after="120"/>
        <w:jc w:val="both"/>
        <w:rPr>
          <w:i/>
          <w:iCs/>
          <w:sz w:val="23"/>
          <w:szCs w:val="23"/>
        </w:rPr>
      </w:pPr>
      <w:r>
        <w:rPr>
          <w:sz w:val="23"/>
          <w:szCs w:val="23"/>
        </w:rPr>
        <w:lastRenderedPageBreak/>
        <w:t>10.20</w:t>
      </w:r>
      <w:r w:rsidR="0058622B" w:rsidRPr="00330184">
        <w:rPr>
          <w:sz w:val="23"/>
          <w:szCs w:val="23"/>
        </w:rPr>
        <w:t xml:space="preserve">. Risks raksturo iznākuma mainīgumu. Riska korekcija var palielināt summu, kurā tiek novērtētas saistības. Izdarot spriedumus nenoteiktības apstākļos, nepieciešama piesardzība, lai ieņēmumi vai aktīvi netiktu novērtēti par augstu un izdevumi vai saistības – par zemu. Tomēr nenoteiktība neattaisno pārmērīgi lielu uzkrājumu veidošanu vai saistību apzinātu pārmērīgi augstu novērtēšanu. </w:t>
      </w:r>
      <w:r w:rsidR="0058622B" w:rsidRPr="00330184">
        <w:rPr>
          <w:i/>
          <w:iCs/>
          <w:sz w:val="23"/>
          <w:szCs w:val="23"/>
        </w:rPr>
        <w:t>Piemēram, ja prognozētās izmaksas īpaši nelabvēlīga iznākuma gadījumā tiek aplēstas pēc piesardzības principa, šis iznākums tad netiek apzināti uzskatīts par ticamāku, nekā tas ir patiesībā. Jārīkojas piesardzīgi, lai izvairītos no riska un nenoteiktības korekciju dublēšanas un uzkrājumu pārmērīgi augstas novērtēšanas.</w:t>
      </w:r>
    </w:p>
    <w:p w:rsidR="0058622B" w:rsidRPr="00330184" w:rsidRDefault="004E7A81" w:rsidP="004E7A81">
      <w:pPr>
        <w:pStyle w:val="Default"/>
        <w:spacing w:after="120"/>
        <w:jc w:val="both"/>
        <w:rPr>
          <w:sz w:val="23"/>
          <w:szCs w:val="23"/>
        </w:rPr>
      </w:pPr>
      <w:r>
        <w:rPr>
          <w:sz w:val="23"/>
          <w:szCs w:val="23"/>
        </w:rPr>
        <w:t>10.21</w:t>
      </w:r>
      <w:r w:rsidR="0058622B" w:rsidRPr="00330184">
        <w:rPr>
          <w:sz w:val="23"/>
          <w:szCs w:val="23"/>
        </w:rPr>
        <w:t xml:space="preserve">. Budžeta iestāde ņem vērā paredzamos nākotnes notikumus, novērtējot uzkrājumu apmēru. Nākotnes notikumi, kas var ietekmēt saistību izpildei nepieciešamo summu, jāuzrāda uzkrājumu summā, ja ir pietiekami objektīvi pierādījumi, ka šie notikumi norisināsies. </w:t>
      </w:r>
      <w:r w:rsidR="0058622B" w:rsidRPr="00330184">
        <w:rPr>
          <w:i/>
          <w:iCs/>
          <w:sz w:val="23"/>
          <w:szCs w:val="23"/>
        </w:rPr>
        <w:t xml:space="preserve">Piemēram, budžeta iestāde ieviesusi jaunu tehnoloģiju, kuras izmantošana nākotnē samazinās izmaksas par videi nodarītā kaitējuma novēršanu. Šādā gadījumā iestāde novērtē un samazina iepriekš atzīto uzkrājumu vērtību atbilstoši izmaksu samazinājumam par videi nodarītā kaitējuma novēršanu. </w:t>
      </w:r>
    </w:p>
    <w:p w:rsidR="0058622B" w:rsidRPr="00330184" w:rsidRDefault="004E7A81" w:rsidP="004E7A81">
      <w:pPr>
        <w:pStyle w:val="Default"/>
        <w:spacing w:after="120"/>
        <w:jc w:val="both"/>
        <w:rPr>
          <w:sz w:val="23"/>
          <w:szCs w:val="23"/>
        </w:rPr>
      </w:pPr>
      <w:r>
        <w:rPr>
          <w:sz w:val="23"/>
          <w:szCs w:val="23"/>
        </w:rPr>
        <w:t>10.22</w:t>
      </w:r>
      <w:r w:rsidR="0058622B" w:rsidRPr="00330184">
        <w:rPr>
          <w:sz w:val="23"/>
          <w:szCs w:val="23"/>
        </w:rPr>
        <w:t xml:space="preserve">. Budžeta iestāde koriģē uzkrājumu vērtību katrā pārskata datumā atbilstoši pašreizējās vērtības visprecīzākajai aplēsei pārskata datumā. </w:t>
      </w:r>
    </w:p>
    <w:p w:rsidR="0058622B" w:rsidRPr="00330184" w:rsidRDefault="004E7A81" w:rsidP="004E7A81">
      <w:pPr>
        <w:pStyle w:val="Default"/>
        <w:spacing w:after="120"/>
        <w:jc w:val="both"/>
        <w:rPr>
          <w:sz w:val="23"/>
          <w:szCs w:val="23"/>
        </w:rPr>
      </w:pPr>
      <w:r>
        <w:rPr>
          <w:sz w:val="23"/>
          <w:szCs w:val="23"/>
        </w:rPr>
        <w:t>10.23</w:t>
      </w:r>
      <w:r w:rsidR="0058622B" w:rsidRPr="00330184">
        <w:rPr>
          <w:sz w:val="23"/>
          <w:szCs w:val="23"/>
        </w:rPr>
        <w:t xml:space="preserve">. Ja vairs nav ticams, ka pienākuma izpildei būs nepieciešams resursu izlietojums, budžeta iestāde samazina izveidotos uzkrājumus, atzīstot pārējos ieņēmumus. Uzkrājumu samazinājumu veic par tādu summu, par kādu uzkrājumi bija sākotnēji atzīti vai mazāku, ja aplēsts, ka resursu izlietojums būs mazāks nekā sākotnēji plānots. </w:t>
      </w:r>
    </w:p>
    <w:p w:rsidR="0058622B" w:rsidRDefault="004E7A81" w:rsidP="004E7A81">
      <w:pPr>
        <w:pStyle w:val="Default"/>
        <w:spacing w:after="120"/>
        <w:jc w:val="both"/>
        <w:rPr>
          <w:sz w:val="23"/>
          <w:szCs w:val="23"/>
        </w:rPr>
      </w:pPr>
      <w:r>
        <w:rPr>
          <w:sz w:val="23"/>
          <w:szCs w:val="23"/>
        </w:rPr>
        <w:t>10.24</w:t>
      </w:r>
      <w:r w:rsidR="0058622B" w:rsidRPr="00330184">
        <w:rPr>
          <w:sz w:val="23"/>
          <w:szCs w:val="23"/>
        </w:rPr>
        <w:t>. Ja kļūst ticams, ka pienākuma izpildei būs nepieciešams lielāks resursu izlietojums vai citu aplēšu izmaiņu gadījumā, kuru rezultātā aprēķinātā uzkrājumu vērtība ir lielāka nekā sākotnēji atzīts, budžeta iestāde palielina uzkrājumu uzskaites vērtību attiecīgajā apm</w:t>
      </w:r>
      <w:r>
        <w:rPr>
          <w:sz w:val="23"/>
          <w:szCs w:val="23"/>
        </w:rPr>
        <w:t>ērā, atzīstot pārējos izdevumus.</w:t>
      </w:r>
      <w:r w:rsidR="0058622B" w:rsidRPr="00330184">
        <w:rPr>
          <w:sz w:val="23"/>
          <w:szCs w:val="23"/>
        </w:rPr>
        <w:t xml:space="preserve"> </w:t>
      </w:r>
    </w:p>
    <w:p w:rsidR="0058622B" w:rsidRPr="00330184" w:rsidRDefault="004E7A81" w:rsidP="004E7A81">
      <w:pPr>
        <w:pStyle w:val="Default"/>
        <w:spacing w:after="120"/>
        <w:jc w:val="both"/>
        <w:rPr>
          <w:sz w:val="23"/>
          <w:szCs w:val="23"/>
        </w:rPr>
      </w:pPr>
      <w:r>
        <w:rPr>
          <w:sz w:val="23"/>
          <w:szCs w:val="23"/>
        </w:rPr>
        <w:t>10.25</w:t>
      </w:r>
      <w:r w:rsidR="0058622B" w:rsidRPr="00330184">
        <w:rPr>
          <w:sz w:val="23"/>
          <w:szCs w:val="23"/>
        </w:rPr>
        <w:t>. Naudas laika vērtības dēļ uzkrājumi, kas saistīti ar naudas aizplūšanu neilgi pēc pārskata datuma, ir apgrūtinošāki par tiem, kas saistīti ar vēlākā laikā notikušu naudas aizplūšanu tādā pašā apmērā. Uzkrājumus diskontējot pa vairākiem gadiem, uzkrājumu uzskaites vērtība (pašreizējā vērtība) katrā pārskata periodā pieaug, tādējādi parādot laika faktora ietekmi. Šo pieaugumu budžeta iestāde atzīst kā procentu izdevumus</w:t>
      </w:r>
      <w:r>
        <w:rPr>
          <w:sz w:val="23"/>
          <w:szCs w:val="23"/>
        </w:rPr>
        <w:t>.</w:t>
      </w:r>
    </w:p>
    <w:p w:rsidR="0058622B" w:rsidRDefault="004E7A81" w:rsidP="004E7A81">
      <w:pPr>
        <w:pStyle w:val="Default"/>
        <w:spacing w:after="120"/>
        <w:jc w:val="both"/>
        <w:rPr>
          <w:sz w:val="23"/>
          <w:szCs w:val="23"/>
        </w:rPr>
      </w:pPr>
      <w:r>
        <w:rPr>
          <w:sz w:val="23"/>
          <w:szCs w:val="23"/>
        </w:rPr>
        <w:t>10.26</w:t>
      </w:r>
      <w:r w:rsidR="0058622B" w:rsidRPr="00330184">
        <w:rPr>
          <w:sz w:val="23"/>
          <w:szCs w:val="23"/>
        </w:rPr>
        <w:t xml:space="preserve">. Budžeta iestāde izlieto uzkrājumus vienīgi tādiem izdevumiem, attiecībā uz kuriem uzkrājumi bija sākotnēji atzīti, lai pārskata lietotājs gūtu pareizu priekšstatu par uzkrājumu izmaiņu pārskata periodā. </w:t>
      </w:r>
    </w:p>
    <w:p w:rsidR="0058622B" w:rsidRPr="004E7A81" w:rsidRDefault="0058622B" w:rsidP="004E7A81">
      <w:pPr>
        <w:pStyle w:val="Default"/>
        <w:spacing w:after="120"/>
        <w:jc w:val="both"/>
        <w:rPr>
          <w:u w:val="single"/>
        </w:rPr>
      </w:pPr>
      <w:r w:rsidRPr="004E7A81">
        <w:rPr>
          <w:b/>
          <w:bCs/>
          <w:u w:val="single"/>
        </w:rPr>
        <w:t xml:space="preserve">Specifiski gadījumi uzkrājumu uzskaitē </w:t>
      </w:r>
    </w:p>
    <w:p w:rsidR="0058622B" w:rsidRPr="008003AB" w:rsidRDefault="0058622B" w:rsidP="004E7A81">
      <w:pPr>
        <w:pStyle w:val="Default"/>
        <w:spacing w:after="120"/>
        <w:jc w:val="both"/>
        <w:rPr>
          <w:b/>
          <w:bCs/>
          <w:i/>
          <w:iCs/>
          <w:sz w:val="23"/>
          <w:szCs w:val="23"/>
        </w:rPr>
      </w:pPr>
      <w:r w:rsidRPr="008003AB">
        <w:rPr>
          <w:b/>
          <w:bCs/>
          <w:i/>
          <w:iCs/>
          <w:sz w:val="23"/>
          <w:szCs w:val="23"/>
        </w:rPr>
        <w:t xml:space="preserve">Izdevumu atlīdzināšana </w:t>
      </w:r>
    </w:p>
    <w:p w:rsidR="0058622B" w:rsidRPr="008003AB" w:rsidRDefault="004E7A81" w:rsidP="004E7A81">
      <w:pPr>
        <w:pStyle w:val="Default"/>
        <w:spacing w:after="120"/>
        <w:jc w:val="both"/>
        <w:rPr>
          <w:sz w:val="23"/>
          <w:szCs w:val="23"/>
        </w:rPr>
      </w:pPr>
      <w:r>
        <w:rPr>
          <w:sz w:val="23"/>
          <w:szCs w:val="23"/>
        </w:rPr>
        <w:t>10.27</w:t>
      </w:r>
      <w:r w:rsidR="0058622B" w:rsidRPr="008003AB">
        <w:rPr>
          <w:sz w:val="23"/>
          <w:szCs w:val="23"/>
        </w:rPr>
        <w:t xml:space="preserve">. Ja ir paredzams, ka visus uzkrājumu segšanai nepieciešamos izdevumus vai to daļu budžeta iestādei atlīdzinās cita persona, budžeta iestāde atzīst izdevumu atlīdzināšanu tikai tad, kad ir pilnīgi droši, ka izdevumi tiks atlīdzināti, ja budžeta iestāde izpildīs saistības. </w:t>
      </w:r>
    </w:p>
    <w:p w:rsidR="0058622B" w:rsidRPr="008003AB" w:rsidRDefault="004E7A81" w:rsidP="004E7A81">
      <w:pPr>
        <w:pStyle w:val="Default"/>
        <w:spacing w:after="120"/>
        <w:jc w:val="both"/>
        <w:rPr>
          <w:sz w:val="23"/>
          <w:szCs w:val="23"/>
        </w:rPr>
      </w:pPr>
      <w:r>
        <w:rPr>
          <w:sz w:val="23"/>
          <w:szCs w:val="23"/>
        </w:rPr>
        <w:t>10.28</w:t>
      </w:r>
      <w:r w:rsidR="0058622B" w:rsidRPr="008003AB">
        <w:rPr>
          <w:sz w:val="23"/>
          <w:szCs w:val="23"/>
        </w:rPr>
        <w:t xml:space="preserve">. Atsevišķos gadījumos budžeta iestāde var paļauties uz to, ka citas personas segs visus ar pienākuma izpildi saistītos nepieciešamos izdevumus vai to daļu, piemēram, saskaņā ar apdrošināšanas līgumiem, zaudējumu atlīdzināšanas noteikumiem vai piegādātāju garantijām. Citas personas var atlīdzināt izdevumus, ko budžeta iestāde jau iepriekš samaksājusi trešajai personai. </w:t>
      </w:r>
      <w:r w:rsidR="0058622B" w:rsidRPr="008003AB">
        <w:rPr>
          <w:i/>
          <w:iCs/>
          <w:sz w:val="23"/>
          <w:szCs w:val="23"/>
        </w:rPr>
        <w:t xml:space="preserve">Piemēram, budžeta iestādei var būt juridiskas saistības pret privātpersonu, kas izriet no budžeta iestādes darbinieku nepareizi sniegtām konsultācijām. Tomēr budžeta iestāde var atgūt daļu no šādiem izdevumiem, saņemot profesionālās darbības civiltiesiskās atbildības apdrošināšanas atlīdzību. </w:t>
      </w:r>
    </w:p>
    <w:p w:rsidR="0058622B" w:rsidRDefault="004E7A81" w:rsidP="004E7A81">
      <w:pPr>
        <w:pStyle w:val="Default"/>
        <w:spacing w:after="120"/>
        <w:jc w:val="both"/>
        <w:rPr>
          <w:sz w:val="23"/>
          <w:szCs w:val="23"/>
        </w:rPr>
      </w:pPr>
      <w:r>
        <w:rPr>
          <w:sz w:val="23"/>
          <w:szCs w:val="23"/>
        </w:rPr>
        <w:t>10.29</w:t>
      </w:r>
      <w:r w:rsidR="0058622B" w:rsidRPr="008003AB">
        <w:rPr>
          <w:sz w:val="23"/>
          <w:szCs w:val="23"/>
        </w:rPr>
        <w:t xml:space="preserve">. Budžeta iestāde atzīst izdevumu atlīdzināšanu kā atsevišķu aktīvu. Izdevumu atlīdzināšanai atzītā summa nedrīkst pārsniegt uzkrājumu summu. </w:t>
      </w:r>
    </w:p>
    <w:p w:rsidR="0058622B" w:rsidRPr="008003AB" w:rsidRDefault="004E7A81" w:rsidP="004E7A81">
      <w:pPr>
        <w:pStyle w:val="Default"/>
        <w:spacing w:after="120"/>
        <w:jc w:val="both"/>
        <w:rPr>
          <w:sz w:val="23"/>
          <w:szCs w:val="23"/>
        </w:rPr>
      </w:pPr>
      <w:r>
        <w:rPr>
          <w:sz w:val="23"/>
          <w:szCs w:val="23"/>
        </w:rPr>
        <w:t>10.30</w:t>
      </w:r>
      <w:r w:rsidR="0058622B" w:rsidRPr="008003AB">
        <w:rPr>
          <w:sz w:val="23"/>
          <w:szCs w:val="23"/>
        </w:rPr>
        <w:t xml:space="preserve">. Lielākajā daļā gadījumu budžeta iestāde saglabās atbildību par visu attiecīgo summu, tādējādi, ja trešā persona kāda iemesla dēļ neveiktu maksājumu, budžeta iestādei būtu jāsamaksā </w:t>
      </w:r>
      <w:r w:rsidR="0058622B" w:rsidRPr="008003AB">
        <w:rPr>
          <w:sz w:val="23"/>
          <w:szCs w:val="23"/>
        </w:rPr>
        <w:lastRenderedPageBreak/>
        <w:t xml:space="preserve">visa summa. Tādā gadījumā uzkrājumus atzīst visai saistību summai un atsevišķu aktīvu atzīst paredzamajai izdevumu atlīdzināšanai, ja ir droši ticams, ka pēc tam, kad budžeta iestāde būs nokārtojusi saistības, izdevumi tiks atlīdzināti. </w:t>
      </w:r>
    </w:p>
    <w:p w:rsidR="0058622B" w:rsidRPr="008003AB" w:rsidRDefault="0058622B" w:rsidP="004E7A81">
      <w:pPr>
        <w:pStyle w:val="Default"/>
        <w:spacing w:after="120"/>
        <w:jc w:val="both"/>
        <w:rPr>
          <w:b/>
          <w:bCs/>
          <w:i/>
          <w:iCs/>
          <w:sz w:val="23"/>
          <w:szCs w:val="23"/>
        </w:rPr>
      </w:pPr>
      <w:r w:rsidRPr="008003AB">
        <w:rPr>
          <w:b/>
          <w:bCs/>
          <w:i/>
          <w:iCs/>
          <w:sz w:val="23"/>
          <w:szCs w:val="23"/>
        </w:rPr>
        <w:t xml:space="preserve">Apgrūtinoši līgumi </w:t>
      </w:r>
    </w:p>
    <w:p w:rsidR="0058622B" w:rsidRPr="008003AB" w:rsidRDefault="004E7A81" w:rsidP="004E7A81">
      <w:pPr>
        <w:pStyle w:val="Default"/>
        <w:spacing w:after="120"/>
        <w:jc w:val="both"/>
        <w:rPr>
          <w:sz w:val="23"/>
          <w:szCs w:val="23"/>
        </w:rPr>
      </w:pPr>
      <w:r>
        <w:rPr>
          <w:sz w:val="23"/>
          <w:szCs w:val="23"/>
        </w:rPr>
        <w:t>10.31</w:t>
      </w:r>
      <w:r w:rsidR="0058622B" w:rsidRPr="008003AB">
        <w:rPr>
          <w:sz w:val="23"/>
          <w:szCs w:val="23"/>
        </w:rPr>
        <w:t xml:space="preserve">. Apgrūtinošs līgums ir tāds līgums, kura izpildei nepieciešamo nenovēršamo izmaksu apjoms pārsniedz tos resursus, kurus paredzams saņemt saskaņā ar šo līgumu, ieskaitot no trešajām pusēm atgūstamās summas. </w:t>
      </w:r>
    </w:p>
    <w:p w:rsidR="0058622B" w:rsidRDefault="004E7A81" w:rsidP="004E7A81">
      <w:pPr>
        <w:pStyle w:val="Default"/>
        <w:spacing w:after="120"/>
        <w:jc w:val="both"/>
        <w:rPr>
          <w:sz w:val="23"/>
          <w:szCs w:val="23"/>
        </w:rPr>
      </w:pPr>
      <w:r>
        <w:rPr>
          <w:sz w:val="23"/>
          <w:szCs w:val="23"/>
        </w:rPr>
        <w:t>10.32</w:t>
      </w:r>
      <w:r w:rsidR="0058622B" w:rsidRPr="008003AB">
        <w:rPr>
          <w:sz w:val="23"/>
          <w:szCs w:val="23"/>
        </w:rPr>
        <w:t xml:space="preserve">. Ja budžeta iestādei ir tiesisks darījums, piemēram, noslēgts līgums, kas ir apgrūtinošs, budžeta iestāde novērtē un atzīst līgumā noteikto pašreizējo pienākumu vērtību kā uzkrājumus, atskaitot no trešajām pusēm atgūstamās summas. </w:t>
      </w:r>
    </w:p>
    <w:p w:rsidR="0058622B" w:rsidRPr="008003AB" w:rsidRDefault="004E7A81" w:rsidP="004E7A81">
      <w:pPr>
        <w:pStyle w:val="Default"/>
        <w:spacing w:after="120"/>
        <w:jc w:val="both"/>
        <w:rPr>
          <w:sz w:val="23"/>
          <w:szCs w:val="23"/>
        </w:rPr>
      </w:pPr>
      <w:r>
        <w:rPr>
          <w:sz w:val="23"/>
          <w:szCs w:val="23"/>
        </w:rPr>
        <w:t>10.33</w:t>
      </w:r>
      <w:r w:rsidR="0058622B" w:rsidRPr="008003AB">
        <w:rPr>
          <w:sz w:val="23"/>
          <w:szCs w:val="23"/>
        </w:rPr>
        <w:t xml:space="preserve">. No darījuma izrietošās nenovēršamās izmaksas nosaka, salīdzinot darījuma izpildes izmaksas un jebkādus līgumsodus vai kompensācijas par darījuma neizpildi un izvēloties mazāko no šīm summām. </w:t>
      </w:r>
    </w:p>
    <w:p w:rsidR="0058622B" w:rsidRPr="008003AB" w:rsidRDefault="004E7A81" w:rsidP="004E7A81">
      <w:pPr>
        <w:pStyle w:val="Default"/>
        <w:spacing w:after="120"/>
        <w:jc w:val="both"/>
        <w:rPr>
          <w:sz w:val="23"/>
          <w:szCs w:val="23"/>
        </w:rPr>
      </w:pPr>
      <w:r>
        <w:rPr>
          <w:sz w:val="23"/>
          <w:szCs w:val="23"/>
        </w:rPr>
        <w:t>10.34</w:t>
      </w:r>
      <w:r w:rsidR="0058622B" w:rsidRPr="008003AB">
        <w:rPr>
          <w:sz w:val="23"/>
          <w:szCs w:val="23"/>
        </w:rPr>
        <w:t xml:space="preserve">. Daudzus līgumus, kas liecina par apmaiņas darījumiem (piemēram, dažus parastos iegādes pasūtījumus), var anulēt, nemaksājot otrai pusei kompensāciju, un tādēļ nepastāv pienākums. Citi tiesiskie darījumi (līgumi) katrai no līgumslēdzēja pusēm nosaka tiesības un pienākumus. Ja kādu notikumu dēļ līgums kļūst apgrūtinošs, budžeta iestādei rodas saistības, kuras tā atzīst. </w:t>
      </w:r>
    </w:p>
    <w:p w:rsidR="0058622B" w:rsidRPr="008003AB" w:rsidRDefault="004E7A81" w:rsidP="004E7A81">
      <w:pPr>
        <w:pStyle w:val="Default"/>
        <w:spacing w:after="120"/>
        <w:jc w:val="both"/>
        <w:rPr>
          <w:sz w:val="23"/>
          <w:szCs w:val="23"/>
        </w:rPr>
      </w:pPr>
      <w:r>
        <w:rPr>
          <w:sz w:val="23"/>
          <w:szCs w:val="23"/>
        </w:rPr>
        <w:t>10.35</w:t>
      </w:r>
      <w:r w:rsidR="0058622B" w:rsidRPr="008003AB">
        <w:rPr>
          <w:sz w:val="23"/>
          <w:szCs w:val="23"/>
        </w:rPr>
        <w:t>. Pirms uzkrājumu izveidošanas katram apgrūtinošam līgumam budžeta iestāde atzīst izdevumus no vērtības samazinājuma aktīviem, kuri attiecas uz šo līgumu. Izdevumu no vērtības samazinājuma atzīšana un uzskaite ir apskatīta attiecīgo aktīvu sadaļās “Pamatlīdzekļu uzskaite”, “Ieguldījuma īpašumu uzskaite”, “Nemateriālo ieguldījumu uzskaite”.</w:t>
      </w:r>
    </w:p>
    <w:p w:rsidR="0058622B" w:rsidRPr="00C944E7" w:rsidRDefault="0058622B" w:rsidP="00C944E7">
      <w:pPr>
        <w:pStyle w:val="Default"/>
        <w:spacing w:after="120"/>
        <w:jc w:val="both"/>
        <w:rPr>
          <w:b/>
          <w:bCs/>
          <w:u w:val="single"/>
        </w:rPr>
      </w:pPr>
      <w:r w:rsidRPr="00C944E7">
        <w:rPr>
          <w:b/>
          <w:bCs/>
          <w:u w:val="single"/>
        </w:rPr>
        <w:t>Iespējamo saistību uzskaite</w:t>
      </w:r>
    </w:p>
    <w:p w:rsidR="0058622B" w:rsidRPr="007F2C0A" w:rsidRDefault="0058622B" w:rsidP="0058622B">
      <w:pPr>
        <w:pStyle w:val="Default"/>
        <w:jc w:val="both"/>
        <w:rPr>
          <w:sz w:val="23"/>
          <w:szCs w:val="23"/>
        </w:rPr>
      </w:pPr>
      <w:r w:rsidRPr="007F2C0A">
        <w:rPr>
          <w:sz w:val="23"/>
          <w:szCs w:val="23"/>
        </w:rPr>
        <w:t>10.</w:t>
      </w:r>
      <w:r w:rsidR="00C944E7">
        <w:rPr>
          <w:sz w:val="23"/>
          <w:szCs w:val="23"/>
        </w:rPr>
        <w:t>36</w:t>
      </w:r>
      <w:r w:rsidRPr="007F2C0A">
        <w:rPr>
          <w:sz w:val="23"/>
          <w:szCs w:val="23"/>
        </w:rPr>
        <w:t>. Iespējam</w:t>
      </w:r>
      <w:r>
        <w:rPr>
          <w:sz w:val="23"/>
          <w:szCs w:val="23"/>
        </w:rPr>
        <w:t>ās saistības ir</w:t>
      </w:r>
      <w:r w:rsidRPr="007F2C0A">
        <w:rPr>
          <w:sz w:val="23"/>
          <w:szCs w:val="23"/>
        </w:rPr>
        <w:t xml:space="preserve">: </w:t>
      </w:r>
    </w:p>
    <w:p w:rsidR="00C944E7" w:rsidRDefault="0058622B" w:rsidP="00590BB1">
      <w:pPr>
        <w:pStyle w:val="Default"/>
        <w:numPr>
          <w:ilvl w:val="2"/>
          <w:numId w:val="30"/>
        </w:numPr>
        <w:ind w:left="782" w:hanging="782"/>
        <w:jc w:val="both"/>
        <w:rPr>
          <w:sz w:val="23"/>
          <w:szCs w:val="23"/>
        </w:rPr>
      </w:pPr>
      <w:r w:rsidRPr="007F2C0A">
        <w:rPr>
          <w:sz w:val="23"/>
          <w:szCs w:val="23"/>
        </w:rPr>
        <w:t xml:space="preserve">iespējams pienākums, kas radies pagātnes notikumu rezultātā un kura pastāvēšana ir atkarīga no viena vai vairāku tādu nākotnes notikumu notikšanas vai nenotikšanas, kurus budžeta iestāde nevar kontrolēt; </w:t>
      </w:r>
    </w:p>
    <w:p w:rsidR="0058622B" w:rsidRPr="00C944E7" w:rsidRDefault="0058622B" w:rsidP="00590BB1">
      <w:pPr>
        <w:pStyle w:val="Default"/>
        <w:numPr>
          <w:ilvl w:val="2"/>
          <w:numId w:val="30"/>
        </w:numPr>
        <w:spacing w:after="120"/>
        <w:jc w:val="both"/>
        <w:rPr>
          <w:sz w:val="23"/>
          <w:szCs w:val="23"/>
        </w:rPr>
      </w:pPr>
      <w:r w:rsidRPr="00C944E7">
        <w:rPr>
          <w:sz w:val="23"/>
          <w:szCs w:val="23"/>
        </w:rPr>
        <w:t xml:space="preserve">pašreizējs pienākums, kas radies pagātnes notikumu rezultātā, bet nav ticams, ka šā pienākuma izpildei būs nepieciešams budžeta iestādes resursu izlietojums, vai arī nav pietiekama pamatojuma saistību vērtības ticamam novērtējumam. </w:t>
      </w:r>
    </w:p>
    <w:p w:rsidR="0058622B" w:rsidRPr="007F2C0A" w:rsidRDefault="00C944E7" w:rsidP="00C944E7">
      <w:pPr>
        <w:pStyle w:val="Default"/>
        <w:spacing w:after="120"/>
        <w:jc w:val="both"/>
        <w:rPr>
          <w:sz w:val="23"/>
          <w:szCs w:val="23"/>
        </w:rPr>
      </w:pPr>
      <w:r>
        <w:rPr>
          <w:sz w:val="23"/>
          <w:szCs w:val="23"/>
        </w:rPr>
        <w:t>10.37</w:t>
      </w:r>
      <w:r w:rsidR="0058622B" w:rsidRPr="007F2C0A">
        <w:rPr>
          <w:sz w:val="23"/>
          <w:szCs w:val="23"/>
        </w:rPr>
        <w:t xml:space="preserve">. Budžeta iestāde uzrāda informāciju par iespējamajām saistībām zembilancē, kā arī atklāj informāciju par iespējamām saistībām gada pārskatā. Ja budžeta iestādes resursu izlietošanas iespējas, lai izpildītu iespējamo vai pašreizējo pienākumu, ir nelielas, informāciju par iespējamajām saistībām zembilancē var neuzskaitīt. </w:t>
      </w:r>
    </w:p>
    <w:p w:rsidR="0058622B" w:rsidRPr="007F2C0A" w:rsidRDefault="0058622B" w:rsidP="00C944E7">
      <w:pPr>
        <w:pStyle w:val="Default"/>
        <w:spacing w:after="120"/>
        <w:jc w:val="both"/>
        <w:rPr>
          <w:sz w:val="23"/>
          <w:szCs w:val="23"/>
        </w:rPr>
      </w:pPr>
      <w:r w:rsidRPr="007F2C0A">
        <w:rPr>
          <w:sz w:val="23"/>
          <w:szCs w:val="23"/>
        </w:rPr>
        <w:t>10.3</w:t>
      </w:r>
      <w:r w:rsidR="00C944E7">
        <w:rPr>
          <w:sz w:val="23"/>
          <w:szCs w:val="23"/>
        </w:rPr>
        <w:t>8</w:t>
      </w:r>
      <w:r w:rsidRPr="007F2C0A">
        <w:rPr>
          <w:sz w:val="23"/>
          <w:szCs w:val="23"/>
        </w:rPr>
        <w:t>. Budžeta iestādes izsniegtie galvojumi, kam nav izveidoti uzkrājumi, tiek uzskaitīti iespējamo saistību sastāvā zembilancē kodā 9560 “Izsniegtie galvojumi”.</w:t>
      </w:r>
    </w:p>
    <w:p w:rsidR="0058622B" w:rsidRDefault="0058622B" w:rsidP="0058622B">
      <w:pPr>
        <w:pStyle w:val="Default"/>
        <w:jc w:val="both"/>
        <w:rPr>
          <w:sz w:val="23"/>
          <w:szCs w:val="23"/>
        </w:rPr>
      </w:pPr>
      <w:r w:rsidRPr="007F2C0A">
        <w:rPr>
          <w:sz w:val="23"/>
          <w:szCs w:val="23"/>
        </w:rPr>
        <w:t>10.</w:t>
      </w:r>
      <w:r w:rsidR="00C944E7">
        <w:rPr>
          <w:sz w:val="23"/>
          <w:szCs w:val="23"/>
        </w:rPr>
        <w:t>39</w:t>
      </w:r>
      <w:r w:rsidRPr="007F2C0A">
        <w:rPr>
          <w:sz w:val="23"/>
          <w:szCs w:val="23"/>
        </w:rPr>
        <w:t xml:space="preserve">. Ja budžeta iestāde ir noslēgusi līgumus par nākotnes ilgtermiņa ieguldījumiem un līdz bilances datumam pienākums nav izpildīts, šīs saistības uzskaita zembilancē. </w:t>
      </w:r>
    </w:p>
    <w:p w:rsidR="0058622B" w:rsidRDefault="0058622B" w:rsidP="00C944E7">
      <w:pPr>
        <w:pStyle w:val="Default"/>
        <w:spacing w:after="120"/>
        <w:jc w:val="both"/>
        <w:rPr>
          <w:sz w:val="23"/>
          <w:szCs w:val="23"/>
        </w:rPr>
      </w:pPr>
      <w:r w:rsidRPr="007F2C0A">
        <w:rPr>
          <w:sz w:val="23"/>
          <w:szCs w:val="23"/>
        </w:rPr>
        <w:t xml:space="preserve">Šādu iespējamo saistību vērtību aprēķina, summējot pēc bilances datuma paredzētos maksājumus atbilstoši noslēgtajiem līgumiem. Šādu iespējamo saistību vērtībā netiek iekļauti pēc bilances datumā paredzētie maksājumi, par kuriem jau ir atzīstas saistības vai uzkrātās saistības bilancē. </w:t>
      </w:r>
    </w:p>
    <w:p w:rsidR="0058622B" w:rsidRPr="007F2C0A" w:rsidRDefault="0058622B" w:rsidP="00C944E7">
      <w:pPr>
        <w:pStyle w:val="Default"/>
        <w:spacing w:after="120"/>
        <w:jc w:val="both"/>
        <w:rPr>
          <w:sz w:val="23"/>
          <w:szCs w:val="23"/>
        </w:rPr>
      </w:pPr>
      <w:r w:rsidRPr="007F2C0A">
        <w:rPr>
          <w:sz w:val="23"/>
          <w:szCs w:val="23"/>
        </w:rPr>
        <w:t>10.</w:t>
      </w:r>
      <w:r w:rsidR="00C944E7">
        <w:rPr>
          <w:sz w:val="23"/>
          <w:szCs w:val="23"/>
        </w:rPr>
        <w:t>40</w:t>
      </w:r>
      <w:r w:rsidRPr="007F2C0A">
        <w:rPr>
          <w:sz w:val="23"/>
          <w:szCs w:val="23"/>
        </w:rPr>
        <w:t xml:space="preserve">. Iespējamās saistības var rasties tādos veidos, kas sākotnēji nav bijuši sagaidāmi, tādēļ budžeta iestāde tās pastāvīgi novērtē, lai noteiktu, vai nav kļuvis ticams, ka pienākumu izpildei būs nepieciešams budžeta iestādes resursu izlietojums. Ja ir kļuvis ticams, ka pienākuma izpildei, kas iepriekš uzrādīts kā iespējamās saistības, būs nepieciešams budžeta iestādes resursu izlietojums, budžeta iestāde atzīst uzkrājumus un uzrāda tā perioda finanšu pārskatos, kurā kļūst ticams, ka saistību izpildei būs nepieciešams budžeta iestādes resursu patēriņš, un kurā budžeta iestāde var veikt ticamu pienākuma aplēsi. </w:t>
      </w:r>
    </w:p>
    <w:p w:rsidR="0058622B" w:rsidRPr="007F2C0A" w:rsidRDefault="0058622B" w:rsidP="00C944E7">
      <w:pPr>
        <w:pStyle w:val="Default"/>
        <w:spacing w:after="120"/>
        <w:jc w:val="both"/>
        <w:rPr>
          <w:sz w:val="23"/>
          <w:szCs w:val="23"/>
        </w:rPr>
      </w:pPr>
      <w:r w:rsidRPr="007F2C0A">
        <w:rPr>
          <w:sz w:val="23"/>
          <w:szCs w:val="23"/>
        </w:rPr>
        <w:lastRenderedPageBreak/>
        <w:t>10.</w:t>
      </w:r>
      <w:r w:rsidR="00C944E7">
        <w:rPr>
          <w:sz w:val="23"/>
          <w:szCs w:val="23"/>
        </w:rPr>
        <w:t>41</w:t>
      </w:r>
      <w:r w:rsidRPr="007F2C0A">
        <w:rPr>
          <w:sz w:val="23"/>
          <w:szCs w:val="23"/>
        </w:rPr>
        <w:t xml:space="preserve">. Ja budžeta iestāde ir solidāri un arī atsevišķi atbildīga par pienākumā ietverto saistību segšanu, tad to pienākuma daļu, kuru, paredzams, segs citas personas, uzrāda kā iespējamās saistības. </w:t>
      </w:r>
    </w:p>
    <w:p w:rsidR="0058622B" w:rsidRPr="007F2C0A" w:rsidRDefault="0058622B" w:rsidP="00C944E7">
      <w:pPr>
        <w:spacing w:after="120" w:line="240" w:lineRule="auto"/>
        <w:jc w:val="right"/>
        <w:rPr>
          <w:rFonts w:ascii="Times New Roman" w:hAnsi="Times New Roman" w:cs="Times New Roman"/>
          <w:sz w:val="23"/>
          <w:szCs w:val="23"/>
        </w:rPr>
      </w:pPr>
      <w:r w:rsidRPr="007F2C0A">
        <w:rPr>
          <w:rFonts w:ascii="Times New Roman" w:hAnsi="Times New Roman" w:cs="Times New Roman"/>
          <w:i/>
          <w:iCs/>
          <w:sz w:val="23"/>
          <w:szCs w:val="23"/>
        </w:rPr>
        <w:t xml:space="preserve">tabula. </w:t>
      </w:r>
      <w:r w:rsidRPr="007F2C0A">
        <w:rPr>
          <w:rFonts w:ascii="Times New Roman" w:hAnsi="Times New Roman" w:cs="Times New Roman"/>
          <w:sz w:val="23"/>
          <w:szCs w:val="23"/>
        </w:rPr>
        <w:t>Iespējamo saistību novērtēšanas principi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3070"/>
        <w:gridCol w:w="3261"/>
      </w:tblGrid>
      <w:tr w:rsidR="0058622B" w:rsidRPr="007F2C0A" w:rsidTr="00C944E7">
        <w:trPr>
          <w:trHeight w:val="523"/>
        </w:trPr>
        <w:tc>
          <w:tcPr>
            <w:tcW w:w="8926" w:type="dxa"/>
            <w:gridSpan w:val="3"/>
          </w:tcPr>
          <w:p w:rsidR="0058622B" w:rsidRPr="007F2C0A" w:rsidRDefault="0058622B" w:rsidP="004B1AF5">
            <w:pPr>
              <w:pStyle w:val="Default"/>
              <w:rPr>
                <w:sz w:val="23"/>
                <w:szCs w:val="23"/>
              </w:rPr>
            </w:pPr>
            <w:r w:rsidRPr="007F2C0A">
              <w:rPr>
                <w:sz w:val="23"/>
                <w:szCs w:val="23"/>
              </w:rPr>
              <w:t xml:space="preserve">Ja budžeta iestādei pagātnes notikumu rezultātā var rasties budžeta iestādes resursu izlietojums, lai izpildītu (1) </w:t>
            </w:r>
            <w:r w:rsidRPr="007F2C0A">
              <w:rPr>
                <w:b/>
                <w:bCs/>
                <w:sz w:val="23"/>
                <w:szCs w:val="23"/>
              </w:rPr>
              <w:t xml:space="preserve">pašreizējo pienākumu </w:t>
            </w:r>
            <w:r w:rsidRPr="007F2C0A">
              <w:rPr>
                <w:sz w:val="23"/>
                <w:szCs w:val="23"/>
              </w:rPr>
              <w:t xml:space="preserve">vai (2) </w:t>
            </w:r>
            <w:r w:rsidRPr="007F2C0A">
              <w:rPr>
                <w:b/>
                <w:bCs/>
                <w:sz w:val="23"/>
                <w:szCs w:val="23"/>
              </w:rPr>
              <w:t>iespējamo pienākumu</w:t>
            </w:r>
            <w:r w:rsidRPr="007F2C0A">
              <w:rPr>
                <w:sz w:val="23"/>
                <w:szCs w:val="23"/>
              </w:rPr>
              <w:t xml:space="preserve">, kura pastāvēšana ir atkarīga no viena vai vairāku tādu nākotnes notikumu notikšanas vai nenotikšanas, kurus budžeta iestāde nevar kontrolēt: </w:t>
            </w:r>
          </w:p>
        </w:tc>
      </w:tr>
      <w:tr w:rsidR="0058622B" w:rsidRPr="007F2C0A" w:rsidTr="00C944E7">
        <w:trPr>
          <w:trHeight w:val="1211"/>
        </w:trPr>
        <w:tc>
          <w:tcPr>
            <w:tcW w:w="2595" w:type="dxa"/>
          </w:tcPr>
          <w:p w:rsidR="0058622B" w:rsidRPr="007F2C0A" w:rsidRDefault="0058622B" w:rsidP="004B1AF5">
            <w:pPr>
              <w:pStyle w:val="Default"/>
              <w:rPr>
                <w:sz w:val="23"/>
                <w:szCs w:val="23"/>
              </w:rPr>
            </w:pPr>
            <w:r w:rsidRPr="007F2C0A">
              <w:rPr>
                <w:b/>
                <w:bCs/>
                <w:sz w:val="23"/>
                <w:szCs w:val="23"/>
              </w:rPr>
              <w:t xml:space="preserve">pastāv pašreizējs pienākums un ir ticams, ka tā izpildei būs nepieciešams budžeta iestādes resursu patēriņš </w:t>
            </w:r>
          </w:p>
        </w:tc>
        <w:tc>
          <w:tcPr>
            <w:tcW w:w="3070" w:type="dxa"/>
          </w:tcPr>
          <w:p w:rsidR="0058622B" w:rsidRPr="007F2C0A" w:rsidRDefault="0058622B" w:rsidP="004B1AF5">
            <w:pPr>
              <w:pStyle w:val="Default"/>
              <w:rPr>
                <w:sz w:val="23"/>
                <w:szCs w:val="23"/>
              </w:rPr>
            </w:pPr>
            <w:r w:rsidRPr="007F2C0A">
              <w:rPr>
                <w:b/>
                <w:bCs/>
                <w:sz w:val="23"/>
                <w:szCs w:val="23"/>
              </w:rPr>
              <w:t xml:space="preserve">pastāv iespējams pienākums vai pašreizējs pienākums, bet nav droši ticams, ka tā izpildei būs nepieciešams budžeta iestādes resursu patēriņš* </w:t>
            </w:r>
          </w:p>
        </w:tc>
        <w:tc>
          <w:tcPr>
            <w:tcW w:w="3261" w:type="dxa"/>
          </w:tcPr>
          <w:p w:rsidR="0058622B" w:rsidRPr="007F2C0A" w:rsidRDefault="0058622B" w:rsidP="004B1AF5">
            <w:pPr>
              <w:pStyle w:val="Default"/>
              <w:rPr>
                <w:sz w:val="23"/>
                <w:szCs w:val="23"/>
              </w:rPr>
            </w:pPr>
            <w:r w:rsidRPr="007F2C0A">
              <w:rPr>
                <w:b/>
                <w:bCs/>
                <w:sz w:val="23"/>
                <w:szCs w:val="23"/>
              </w:rPr>
              <w:t xml:space="preserve">pastāv iespējams pienākums vai pašreizējs pienākums, un ir neliela (zema) iespēja, ka tā izpildei būs nepieciešams budžeta iestādes resursu patēriņš </w:t>
            </w:r>
          </w:p>
        </w:tc>
      </w:tr>
      <w:tr w:rsidR="0058622B" w:rsidRPr="007F2C0A" w:rsidTr="00C944E7">
        <w:trPr>
          <w:trHeight w:val="385"/>
        </w:trPr>
        <w:tc>
          <w:tcPr>
            <w:tcW w:w="2595" w:type="dxa"/>
          </w:tcPr>
          <w:p w:rsidR="0058622B" w:rsidRPr="007F2C0A" w:rsidRDefault="0058622B" w:rsidP="004B1AF5">
            <w:pPr>
              <w:pStyle w:val="Default"/>
              <w:rPr>
                <w:sz w:val="23"/>
                <w:szCs w:val="23"/>
              </w:rPr>
            </w:pPr>
            <w:r w:rsidRPr="007F2C0A">
              <w:rPr>
                <w:sz w:val="23"/>
                <w:szCs w:val="23"/>
              </w:rPr>
              <w:t xml:space="preserve">Atzīst uzkrājumus </w:t>
            </w:r>
          </w:p>
        </w:tc>
        <w:tc>
          <w:tcPr>
            <w:tcW w:w="3070" w:type="dxa"/>
          </w:tcPr>
          <w:p w:rsidR="0058622B" w:rsidRPr="007F2C0A" w:rsidRDefault="0058622B" w:rsidP="004B1AF5">
            <w:pPr>
              <w:pStyle w:val="Default"/>
              <w:rPr>
                <w:sz w:val="23"/>
                <w:szCs w:val="23"/>
              </w:rPr>
            </w:pPr>
            <w:r w:rsidRPr="007F2C0A">
              <w:rPr>
                <w:sz w:val="23"/>
                <w:szCs w:val="23"/>
              </w:rPr>
              <w:t xml:space="preserve">Neatzīst uzkrājumus, bet uzskaita zembilancē iespējamās saistības </w:t>
            </w:r>
          </w:p>
        </w:tc>
        <w:tc>
          <w:tcPr>
            <w:tcW w:w="3261" w:type="dxa"/>
          </w:tcPr>
          <w:p w:rsidR="0058622B" w:rsidRPr="007F2C0A" w:rsidRDefault="0058622B" w:rsidP="004B1AF5">
            <w:pPr>
              <w:pStyle w:val="Default"/>
              <w:rPr>
                <w:sz w:val="23"/>
                <w:szCs w:val="23"/>
              </w:rPr>
            </w:pPr>
            <w:r w:rsidRPr="007F2C0A">
              <w:rPr>
                <w:sz w:val="23"/>
                <w:szCs w:val="23"/>
              </w:rPr>
              <w:t xml:space="preserve">Neatzīst uzkrājumus </w:t>
            </w:r>
          </w:p>
        </w:tc>
      </w:tr>
      <w:tr w:rsidR="0058622B" w:rsidRPr="007F2C0A" w:rsidTr="00C944E7">
        <w:trPr>
          <w:trHeight w:val="661"/>
        </w:trPr>
        <w:tc>
          <w:tcPr>
            <w:tcW w:w="2595" w:type="dxa"/>
          </w:tcPr>
          <w:p w:rsidR="0058622B" w:rsidRPr="007F2C0A" w:rsidRDefault="0058622B" w:rsidP="004B1AF5">
            <w:pPr>
              <w:pStyle w:val="Default"/>
              <w:rPr>
                <w:sz w:val="23"/>
                <w:szCs w:val="23"/>
              </w:rPr>
            </w:pPr>
            <w:r w:rsidRPr="007F2C0A">
              <w:rPr>
                <w:sz w:val="23"/>
                <w:szCs w:val="23"/>
              </w:rPr>
              <w:t xml:space="preserve">Uzrāda informāciju finanšu pārskatā par uzkrājumiem </w:t>
            </w:r>
          </w:p>
        </w:tc>
        <w:tc>
          <w:tcPr>
            <w:tcW w:w="3070" w:type="dxa"/>
          </w:tcPr>
          <w:p w:rsidR="0058622B" w:rsidRPr="007F2C0A" w:rsidRDefault="0058622B" w:rsidP="004B1AF5">
            <w:pPr>
              <w:pStyle w:val="Default"/>
              <w:rPr>
                <w:sz w:val="23"/>
                <w:szCs w:val="23"/>
              </w:rPr>
            </w:pPr>
            <w:r w:rsidRPr="007F2C0A">
              <w:rPr>
                <w:sz w:val="23"/>
                <w:szCs w:val="23"/>
              </w:rPr>
              <w:t xml:space="preserve">Uzrāda informāciju finanšu pārskatā par iespējamajām saistībām </w:t>
            </w:r>
          </w:p>
        </w:tc>
        <w:tc>
          <w:tcPr>
            <w:tcW w:w="3261" w:type="dxa"/>
          </w:tcPr>
          <w:p w:rsidR="0058622B" w:rsidRPr="007F2C0A" w:rsidRDefault="0058622B" w:rsidP="004B1AF5">
            <w:pPr>
              <w:pStyle w:val="Default"/>
              <w:rPr>
                <w:sz w:val="23"/>
                <w:szCs w:val="23"/>
              </w:rPr>
            </w:pPr>
            <w:r w:rsidRPr="007F2C0A">
              <w:rPr>
                <w:sz w:val="23"/>
                <w:szCs w:val="23"/>
              </w:rPr>
              <w:t xml:space="preserve">Nav jāuzrāda informācija finanšu pārskatā par iespējamajām saistībām </w:t>
            </w:r>
          </w:p>
        </w:tc>
      </w:tr>
    </w:tbl>
    <w:p w:rsidR="0058622B" w:rsidRPr="007F2C0A" w:rsidRDefault="0058622B" w:rsidP="00C944E7">
      <w:pPr>
        <w:spacing w:after="120" w:line="240" w:lineRule="auto"/>
        <w:jc w:val="both"/>
        <w:rPr>
          <w:rFonts w:ascii="Times New Roman" w:hAnsi="Times New Roman" w:cs="Times New Roman"/>
          <w:i/>
          <w:iCs/>
          <w:sz w:val="23"/>
          <w:szCs w:val="23"/>
        </w:rPr>
      </w:pPr>
      <w:r w:rsidRPr="007F2C0A">
        <w:rPr>
          <w:rFonts w:ascii="Times New Roman" w:hAnsi="Times New Roman" w:cs="Times New Roman"/>
          <w:sz w:val="23"/>
          <w:szCs w:val="23"/>
        </w:rPr>
        <w:t xml:space="preserve">* </w:t>
      </w:r>
      <w:r w:rsidRPr="007F2C0A">
        <w:rPr>
          <w:rFonts w:ascii="Times New Roman" w:hAnsi="Times New Roman" w:cs="Times New Roman"/>
          <w:i/>
          <w:iCs/>
          <w:sz w:val="23"/>
          <w:szCs w:val="23"/>
        </w:rPr>
        <w:t>Retos gadījumos var rasties iespējamās saistības, kad pastāv pašreizējs pienākums (saistības), kuras neatzīst, jo nav iespējams veikt ticamu saistību novērtējumu.</w:t>
      </w:r>
    </w:p>
    <w:p w:rsidR="0058622B" w:rsidRPr="00C944E7" w:rsidRDefault="0058622B" w:rsidP="00C944E7">
      <w:pPr>
        <w:pStyle w:val="Default"/>
        <w:spacing w:after="120"/>
        <w:jc w:val="both"/>
        <w:rPr>
          <w:b/>
          <w:bCs/>
          <w:u w:val="single"/>
        </w:rPr>
      </w:pPr>
      <w:r w:rsidRPr="00C944E7">
        <w:rPr>
          <w:b/>
          <w:bCs/>
          <w:u w:val="single"/>
        </w:rPr>
        <w:t xml:space="preserve">Iespējamo aktīvu uzskaite </w:t>
      </w:r>
    </w:p>
    <w:p w:rsidR="0058622B" w:rsidRPr="00662DDF" w:rsidRDefault="00C944E7" w:rsidP="00C944E7">
      <w:pPr>
        <w:pStyle w:val="Default"/>
        <w:spacing w:after="120"/>
        <w:jc w:val="both"/>
        <w:rPr>
          <w:sz w:val="23"/>
          <w:szCs w:val="23"/>
        </w:rPr>
      </w:pPr>
      <w:r>
        <w:rPr>
          <w:sz w:val="23"/>
          <w:szCs w:val="23"/>
        </w:rPr>
        <w:t>10.42</w:t>
      </w:r>
      <w:r w:rsidR="0058622B" w:rsidRPr="00662DDF">
        <w:rPr>
          <w:sz w:val="23"/>
          <w:szCs w:val="23"/>
        </w:rPr>
        <w:t xml:space="preserve">. Budžeta iestādei iespējamie aktīvi var rasties sakarā ar neplānotiem vai citiem negaidītiem notikumiem, kurus budžeta iestāde nevar pilnībā kontrolēt un kas rada resursu saņemšanas iespēju budžeta iestādē, piemēram, budžeta iestādes prasība tiesā, kuras iznākums ir nenoteikts. </w:t>
      </w:r>
    </w:p>
    <w:p w:rsidR="0058622B" w:rsidRPr="00662DDF" w:rsidRDefault="00C944E7" w:rsidP="00C944E7">
      <w:pPr>
        <w:pStyle w:val="Default"/>
        <w:spacing w:after="120"/>
        <w:jc w:val="both"/>
        <w:rPr>
          <w:sz w:val="23"/>
          <w:szCs w:val="23"/>
        </w:rPr>
      </w:pPr>
      <w:r>
        <w:rPr>
          <w:sz w:val="23"/>
          <w:szCs w:val="23"/>
        </w:rPr>
        <w:t>10.43</w:t>
      </w:r>
      <w:r w:rsidR="0058622B" w:rsidRPr="00662DDF">
        <w:rPr>
          <w:sz w:val="23"/>
          <w:szCs w:val="23"/>
        </w:rPr>
        <w:t xml:space="preserve">. Budžeta iestādei nav jāatzīst iespējamie aktīvi, jo budžeta iestāde neatzīst ieņēmumus, kuru saņemšana nav droši ticama. Budžeta iestāde atklāj informāciju par iespējamajiem aktīviem zembilancē. Ja ieņēmumu saņemšana kļūst droši ticama, budžeta iestāde atzīst attiecīgo aktīvu un uzrāda pārskatā par finansiālo stāvokli. </w:t>
      </w:r>
    </w:p>
    <w:p w:rsidR="0058622B" w:rsidRPr="00662DDF" w:rsidRDefault="00C944E7" w:rsidP="00745D78">
      <w:pPr>
        <w:pStyle w:val="Default"/>
        <w:spacing w:after="240"/>
        <w:jc w:val="both"/>
        <w:rPr>
          <w:sz w:val="23"/>
          <w:szCs w:val="23"/>
        </w:rPr>
      </w:pPr>
      <w:r>
        <w:rPr>
          <w:sz w:val="23"/>
          <w:szCs w:val="23"/>
        </w:rPr>
        <w:t>10.44</w:t>
      </w:r>
      <w:r w:rsidR="0058622B" w:rsidRPr="00662DDF">
        <w:rPr>
          <w:sz w:val="23"/>
          <w:szCs w:val="23"/>
        </w:rPr>
        <w:t xml:space="preserve">. Budžeta iestāde pastāvīgi novērtē iespējamos aktīvus, lai nodrošinātu, ka visas izmaiņas tiek atbilstoši uzrādītas finanšu pārskatos. Ja pastāv pietiekama pārliecība, ka notiks resursu saņemšana (ieplūde), un ja aktīva vērtību var ticami noteikt, budžeta iestāde atzīst aktīvu un attiecīgos ieņēmumus tā perioda finanšu pārskatos, kurā šīs izmaiņas notiek. Ja resursu saņemšana (ieplūde) kļūst ticama, budžeta iestāde atklāj informāciju par iespējamajiem aktīviem zembilancē. </w:t>
      </w:r>
    </w:p>
    <w:p w:rsidR="0058622B" w:rsidRPr="00662DDF" w:rsidRDefault="0058622B" w:rsidP="00C944E7">
      <w:pPr>
        <w:spacing w:after="120" w:line="240" w:lineRule="auto"/>
        <w:jc w:val="right"/>
        <w:rPr>
          <w:rFonts w:ascii="Times New Roman" w:hAnsi="Times New Roman" w:cs="Times New Roman"/>
          <w:sz w:val="23"/>
          <w:szCs w:val="23"/>
        </w:rPr>
      </w:pPr>
      <w:r w:rsidRPr="00662DDF">
        <w:rPr>
          <w:rFonts w:ascii="Times New Roman" w:hAnsi="Times New Roman" w:cs="Times New Roman"/>
          <w:i/>
          <w:iCs/>
          <w:sz w:val="23"/>
          <w:szCs w:val="23"/>
        </w:rPr>
        <w:t xml:space="preserve">tabula. </w:t>
      </w:r>
      <w:r w:rsidRPr="00662DDF">
        <w:rPr>
          <w:rFonts w:ascii="Times New Roman" w:hAnsi="Times New Roman" w:cs="Times New Roman"/>
          <w:sz w:val="23"/>
          <w:szCs w:val="23"/>
        </w:rPr>
        <w:t>Iespējamo aktīvu novērtēšanas principi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3128"/>
        <w:gridCol w:w="3119"/>
      </w:tblGrid>
      <w:tr w:rsidR="0058622B" w:rsidRPr="00662DDF" w:rsidTr="00C944E7">
        <w:trPr>
          <w:trHeight w:val="555"/>
        </w:trPr>
        <w:tc>
          <w:tcPr>
            <w:tcW w:w="8926" w:type="dxa"/>
            <w:gridSpan w:val="3"/>
          </w:tcPr>
          <w:p w:rsidR="0058622B" w:rsidRPr="00662DDF" w:rsidRDefault="0058622B" w:rsidP="004B1AF5">
            <w:pPr>
              <w:pStyle w:val="Default"/>
              <w:rPr>
                <w:sz w:val="23"/>
                <w:szCs w:val="23"/>
              </w:rPr>
            </w:pPr>
            <w:r w:rsidRPr="00662DDF">
              <w:rPr>
                <w:sz w:val="23"/>
                <w:szCs w:val="23"/>
              </w:rPr>
              <w:t xml:space="preserve">Ja budžeta iestādei pagātnes notikumu rezultātā var rasties iespējamais aktīvs, kura pastāvēšana apstiprināsies tikai atkarībā no viena vai vairāku tādu nākotnes notikumu notikšanas vai nenotikšanas, kurus budžeta iestāde nevar kontrolēt: </w:t>
            </w:r>
          </w:p>
        </w:tc>
      </w:tr>
      <w:tr w:rsidR="0058622B" w:rsidRPr="00662DDF" w:rsidTr="00C944E7">
        <w:trPr>
          <w:trHeight w:val="383"/>
        </w:trPr>
        <w:tc>
          <w:tcPr>
            <w:tcW w:w="2679" w:type="dxa"/>
          </w:tcPr>
          <w:p w:rsidR="0058622B" w:rsidRPr="00662DDF" w:rsidRDefault="0058622B" w:rsidP="004B1AF5">
            <w:pPr>
              <w:pStyle w:val="Default"/>
              <w:rPr>
                <w:sz w:val="23"/>
                <w:szCs w:val="23"/>
              </w:rPr>
            </w:pPr>
            <w:r w:rsidRPr="00662DDF">
              <w:rPr>
                <w:b/>
                <w:bCs/>
                <w:sz w:val="23"/>
                <w:szCs w:val="23"/>
              </w:rPr>
              <w:t xml:space="preserve">resursu saņemšanas iespēja budžeta iestādē ir droši ticama </w:t>
            </w:r>
          </w:p>
        </w:tc>
        <w:tc>
          <w:tcPr>
            <w:tcW w:w="3128" w:type="dxa"/>
          </w:tcPr>
          <w:p w:rsidR="0058622B" w:rsidRPr="00662DDF" w:rsidRDefault="0058622B" w:rsidP="004B1AF5">
            <w:pPr>
              <w:pStyle w:val="Default"/>
              <w:rPr>
                <w:sz w:val="23"/>
                <w:szCs w:val="23"/>
              </w:rPr>
            </w:pPr>
            <w:r w:rsidRPr="00662DDF">
              <w:rPr>
                <w:b/>
                <w:bCs/>
                <w:sz w:val="23"/>
                <w:szCs w:val="23"/>
              </w:rPr>
              <w:t xml:space="preserve">resursu saņemšanas iespēja budžeta iestādē ir iespējama, bet nepietiekami ticama </w:t>
            </w:r>
          </w:p>
        </w:tc>
        <w:tc>
          <w:tcPr>
            <w:tcW w:w="3119" w:type="dxa"/>
          </w:tcPr>
          <w:p w:rsidR="0058622B" w:rsidRPr="00662DDF" w:rsidRDefault="0058622B" w:rsidP="004B1AF5">
            <w:pPr>
              <w:pStyle w:val="Default"/>
              <w:rPr>
                <w:sz w:val="23"/>
                <w:szCs w:val="23"/>
              </w:rPr>
            </w:pPr>
            <w:r w:rsidRPr="00662DDF">
              <w:rPr>
                <w:b/>
                <w:bCs/>
                <w:sz w:val="23"/>
                <w:szCs w:val="23"/>
              </w:rPr>
              <w:t xml:space="preserve">resursu saņemšanas iespēja budžeta iestādē nav iespējama </w:t>
            </w:r>
          </w:p>
        </w:tc>
      </w:tr>
      <w:tr w:rsidR="0058622B" w:rsidRPr="00662DDF" w:rsidTr="00C944E7">
        <w:trPr>
          <w:trHeight w:val="247"/>
        </w:trPr>
        <w:tc>
          <w:tcPr>
            <w:tcW w:w="2679" w:type="dxa"/>
          </w:tcPr>
          <w:p w:rsidR="0058622B" w:rsidRPr="00662DDF" w:rsidRDefault="0058622B" w:rsidP="004B1AF5">
            <w:pPr>
              <w:pStyle w:val="Default"/>
              <w:rPr>
                <w:sz w:val="23"/>
                <w:szCs w:val="23"/>
              </w:rPr>
            </w:pPr>
            <w:r w:rsidRPr="00662DDF">
              <w:rPr>
                <w:sz w:val="23"/>
                <w:szCs w:val="23"/>
              </w:rPr>
              <w:t xml:space="preserve">Atzīst aktīvu (prasības) </w:t>
            </w:r>
          </w:p>
        </w:tc>
        <w:tc>
          <w:tcPr>
            <w:tcW w:w="3128" w:type="dxa"/>
          </w:tcPr>
          <w:p w:rsidR="0058622B" w:rsidRPr="00662DDF" w:rsidRDefault="0058622B" w:rsidP="004B1AF5">
            <w:pPr>
              <w:pStyle w:val="Default"/>
              <w:rPr>
                <w:sz w:val="23"/>
                <w:szCs w:val="23"/>
              </w:rPr>
            </w:pPr>
            <w:r w:rsidRPr="00662DDF">
              <w:rPr>
                <w:sz w:val="23"/>
                <w:szCs w:val="23"/>
              </w:rPr>
              <w:t xml:space="preserve">Neatzīst aktīvu, bet uzskaita iespējamo aktīvu zembilancē </w:t>
            </w:r>
          </w:p>
        </w:tc>
        <w:tc>
          <w:tcPr>
            <w:tcW w:w="3119" w:type="dxa"/>
          </w:tcPr>
          <w:p w:rsidR="0058622B" w:rsidRPr="00662DDF" w:rsidRDefault="0058622B" w:rsidP="004B1AF5">
            <w:pPr>
              <w:pStyle w:val="Default"/>
              <w:rPr>
                <w:sz w:val="23"/>
                <w:szCs w:val="23"/>
              </w:rPr>
            </w:pPr>
            <w:r w:rsidRPr="00662DDF">
              <w:rPr>
                <w:sz w:val="23"/>
                <w:szCs w:val="23"/>
              </w:rPr>
              <w:t xml:space="preserve">Neatzīst aktīvu </w:t>
            </w:r>
          </w:p>
        </w:tc>
      </w:tr>
      <w:tr w:rsidR="0058622B" w:rsidRPr="00662DDF" w:rsidTr="00C944E7">
        <w:trPr>
          <w:trHeight w:val="661"/>
        </w:trPr>
        <w:tc>
          <w:tcPr>
            <w:tcW w:w="2679" w:type="dxa"/>
          </w:tcPr>
          <w:p w:rsidR="0058622B" w:rsidRPr="00662DDF" w:rsidRDefault="0058622B" w:rsidP="004B1AF5">
            <w:pPr>
              <w:pStyle w:val="Default"/>
              <w:rPr>
                <w:sz w:val="23"/>
                <w:szCs w:val="23"/>
              </w:rPr>
            </w:pPr>
            <w:r w:rsidRPr="00662DDF">
              <w:rPr>
                <w:sz w:val="23"/>
                <w:szCs w:val="23"/>
              </w:rPr>
              <w:t xml:space="preserve">Uzrāda informāciju finanšu pārskatā par aktīviem </w:t>
            </w:r>
          </w:p>
        </w:tc>
        <w:tc>
          <w:tcPr>
            <w:tcW w:w="3128" w:type="dxa"/>
          </w:tcPr>
          <w:p w:rsidR="0058622B" w:rsidRPr="00662DDF" w:rsidRDefault="0058622B" w:rsidP="004B1AF5">
            <w:pPr>
              <w:pStyle w:val="Default"/>
              <w:rPr>
                <w:sz w:val="23"/>
                <w:szCs w:val="23"/>
              </w:rPr>
            </w:pPr>
            <w:r w:rsidRPr="00662DDF">
              <w:rPr>
                <w:sz w:val="23"/>
                <w:szCs w:val="23"/>
              </w:rPr>
              <w:t xml:space="preserve">Uzrāda informāciju finanšu pārskatā par iespējamajiem aktīviem </w:t>
            </w:r>
          </w:p>
        </w:tc>
        <w:tc>
          <w:tcPr>
            <w:tcW w:w="3119" w:type="dxa"/>
          </w:tcPr>
          <w:p w:rsidR="0058622B" w:rsidRPr="00662DDF" w:rsidRDefault="0058622B" w:rsidP="004B1AF5">
            <w:pPr>
              <w:pStyle w:val="Default"/>
              <w:rPr>
                <w:sz w:val="23"/>
                <w:szCs w:val="23"/>
              </w:rPr>
            </w:pPr>
            <w:r w:rsidRPr="00662DDF">
              <w:rPr>
                <w:sz w:val="23"/>
                <w:szCs w:val="23"/>
              </w:rPr>
              <w:t xml:space="preserve">Nav jāuzrāda informācija finanšu pārskatā par iespējamajiem aktīviem </w:t>
            </w:r>
          </w:p>
        </w:tc>
      </w:tr>
    </w:tbl>
    <w:p w:rsidR="00745D78" w:rsidRPr="00745D78" w:rsidRDefault="00745D78" w:rsidP="00745D78">
      <w:pPr>
        <w:pStyle w:val="Default"/>
        <w:spacing w:before="240" w:after="240"/>
        <w:ind w:left="782"/>
        <w:rPr>
          <w:b/>
          <w:sz w:val="28"/>
          <w:szCs w:val="28"/>
        </w:rPr>
      </w:pPr>
    </w:p>
    <w:p w:rsidR="00BA5042" w:rsidRPr="00E3442B" w:rsidRDefault="00E3442B" w:rsidP="00590BB1">
      <w:pPr>
        <w:pStyle w:val="Default"/>
        <w:numPr>
          <w:ilvl w:val="0"/>
          <w:numId w:val="29"/>
        </w:numPr>
        <w:spacing w:before="240" w:after="240"/>
        <w:jc w:val="center"/>
        <w:rPr>
          <w:b/>
          <w:sz w:val="28"/>
          <w:szCs w:val="28"/>
        </w:rPr>
      </w:pPr>
      <w:r w:rsidRPr="00E3442B">
        <w:rPr>
          <w:b/>
          <w:bCs/>
          <w:sz w:val="28"/>
          <w:szCs w:val="28"/>
        </w:rPr>
        <w:lastRenderedPageBreak/>
        <w:t>Saistību uzskaite</w:t>
      </w:r>
      <w:r>
        <w:rPr>
          <w:b/>
          <w:bCs/>
          <w:sz w:val="28"/>
          <w:szCs w:val="28"/>
        </w:rPr>
        <w:t xml:space="preserve"> </w:t>
      </w:r>
    </w:p>
    <w:p w:rsidR="00E3442B" w:rsidRPr="00E3442B" w:rsidRDefault="00E3442B" w:rsidP="002857A4">
      <w:pPr>
        <w:pStyle w:val="Default"/>
        <w:spacing w:after="80"/>
        <w:jc w:val="both"/>
        <w:rPr>
          <w:sz w:val="23"/>
          <w:szCs w:val="23"/>
        </w:rPr>
      </w:pPr>
      <w:r>
        <w:rPr>
          <w:bCs/>
          <w:sz w:val="23"/>
          <w:szCs w:val="23"/>
        </w:rPr>
        <w:t>11</w:t>
      </w:r>
      <w:r w:rsidRPr="00E3442B">
        <w:rPr>
          <w:bCs/>
          <w:sz w:val="23"/>
          <w:szCs w:val="23"/>
        </w:rPr>
        <w:t xml:space="preserve">.1. </w:t>
      </w:r>
      <w:r w:rsidRPr="00E3442B">
        <w:rPr>
          <w:sz w:val="23"/>
          <w:szCs w:val="23"/>
        </w:rPr>
        <w:t xml:space="preserve">Saskaņā ar grāmatvedības uzskaites pamatprincipiem saistības iedala ilgtermiņa saistībās (saistībās, kuru atmaksas termiņš ir ilgāks kā 12 mēneši no pārskata perioda datuma) un īstermiņa saistībās (saistībās, kuru atmaksas termiņš ir īsāks kā 12 mēneši no pārskata perioda datuma). </w:t>
      </w:r>
    </w:p>
    <w:p w:rsidR="00E3442B" w:rsidRPr="00E3442B" w:rsidRDefault="00E3442B" w:rsidP="002857A4">
      <w:pPr>
        <w:pStyle w:val="Default"/>
        <w:spacing w:after="80"/>
        <w:jc w:val="both"/>
        <w:rPr>
          <w:sz w:val="23"/>
          <w:szCs w:val="23"/>
        </w:rPr>
      </w:pPr>
      <w:r>
        <w:rPr>
          <w:bCs/>
          <w:sz w:val="23"/>
          <w:szCs w:val="23"/>
        </w:rPr>
        <w:t>11</w:t>
      </w:r>
      <w:r w:rsidRPr="00E3442B">
        <w:rPr>
          <w:bCs/>
          <w:sz w:val="23"/>
          <w:szCs w:val="23"/>
        </w:rPr>
        <w:t xml:space="preserve">.2. </w:t>
      </w:r>
      <w:r w:rsidRPr="00E3442B">
        <w:rPr>
          <w:sz w:val="23"/>
          <w:szCs w:val="23"/>
        </w:rPr>
        <w:t>Saņemot attaisnojuma dokumentu (rēķinu, pavadzīmi) par pakalpojumu izpildi vai preču piegādi, budžeta iestāde atzīst aktīvu kontu palielinājumu vai izdevumus un atzīst īstermiņa vai ilgtermiņa saistības</w:t>
      </w:r>
      <w:r>
        <w:rPr>
          <w:sz w:val="23"/>
          <w:szCs w:val="23"/>
        </w:rPr>
        <w:t>.</w:t>
      </w:r>
    </w:p>
    <w:p w:rsidR="00E3442B" w:rsidRDefault="00E3442B" w:rsidP="00590BB1">
      <w:pPr>
        <w:pStyle w:val="Default"/>
        <w:numPr>
          <w:ilvl w:val="1"/>
          <w:numId w:val="31"/>
        </w:numPr>
        <w:spacing w:after="80"/>
        <w:ind w:left="0" w:firstLine="0"/>
        <w:jc w:val="both"/>
        <w:rPr>
          <w:sz w:val="23"/>
          <w:szCs w:val="23"/>
        </w:rPr>
      </w:pPr>
      <w:r w:rsidRPr="00E3442B">
        <w:rPr>
          <w:sz w:val="23"/>
          <w:szCs w:val="23"/>
        </w:rPr>
        <w:t>Veicot saņemtā attaisnojuma dokumenta apmaksu, budžeta iestāde atzīst atbilstošo saistību un naudas līdzekļu kontu samazinājumu</w:t>
      </w:r>
      <w:r>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sz w:val="23"/>
          <w:szCs w:val="23"/>
        </w:rPr>
        <w:t>Katra pārskata perioda beigās budžeta iestāde nodala īstermiņa saistību daļu un ilgtermiņa saistību daļu. Budžeta iestāde pārskata perioda datumā pārgrāmato ilgtermiņa saistību daļu uz īstermiņa saistībām</w:t>
      </w:r>
      <w:r>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sz w:val="23"/>
          <w:szCs w:val="23"/>
        </w:rPr>
        <w:t>Saistību sastāvā kā uzkrātās saistības budžeta iestāde uzskaita tādus izdevumus, kas saskaņā ar noslēgtajiem līgumiem vai citiem attaisnojuma dokumentiem attiecas uz pārskata periodu, bet attiecībā uz kuriem nav pienācis norēķinu attaisnojuma dokumenta iesniegšanas termiņš, un par kuriem ir skaidri zināmas saistību summas. Budžeta iestāde atzīst uzkrātās saistības</w:t>
      </w:r>
      <w:r>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sz w:val="23"/>
          <w:szCs w:val="23"/>
        </w:rPr>
        <w:t>Budžeta iestāde nākamajā pārskata periodā, saņemot norēķinu attaisnojuma dokumentu, dzēš uzkrātās saistības un atzīst saistības pret darījuma partneri</w:t>
      </w:r>
      <w:r>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sz w:val="23"/>
          <w:szCs w:val="23"/>
        </w:rPr>
        <w:t>Budžeta iestāde, izsludinot publisko iepirkumu procedūras, publiskās izsoles vai citos gadījumos, atbilstoši attiecīgo procedūru noteikumiem, saņem no dalībniekiem drošības naudu kā garantiju, ka dalībnieks izpildīs noteiktās prasības. Saņemot drošības naudu vai citus tamlīdzīgus naudas līdzekļu maksājumus, budžeta iestāde darījuma dienā, pamatojoties uz attaisnojuma dokumentu, atzīst saistības par saņemto drošības naudu un naudas līdzekļu palielinājumu</w:t>
      </w:r>
      <w:r>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sz w:val="23"/>
          <w:szCs w:val="23"/>
        </w:rPr>
        <w:t>Atsevišķos gadījumos budžeta iestāde saņemtos drošības vai garantijas naudas līdzekļus var atmaksāt darījuma partnerim līdz noteikta termiņa beigām. Budžeta iestāde, veicot saņemtās drošības vai garantijas naudas atmaksu, darījuma dienā atzīst saistību par saņemto drošības naudu un naudas līdzekļu samazinājumu</w:t>
      </w:r>
      <w:r>
        <w:rPr>
          <w:sz w:val="23"/>
          <w:szCs w:val="23"/>
        </w:rPr>
        <w:t>.</w:t>
      </w:r>
      <w:r w:rsidRPr="00E3442B">
        <w:rPr>
          <w:sz w:val="23"/>
          <w:szCs w:val="23"/>
        </w:rPr>
        <w:t xml:space="preserve"> </w:t>
      </w:r>
    </w:p>
    <w:p w:rsidR="00E3442B" w:rsidRDefault="00E3442B" w:rsidP="00590BB1">
      <w:pPr>
        <w:pStyle w:val="Default"/>
        <w:numPr>
          <w:ilvl w:val="1"/>
          <w:numId w:val="31"/>
        </w:numPr>
        <w:spacing w:after="80"/>
        <w:ind w:left="0" w:firstLine="0"/>
        <w:jc w:val="both"/>
        <w:rPr>
          <w:sz w:val="23"/>
          <w:szCs w:val="23"/>
        </w:rPr>
      </w:pPr>
      <w:r w:rsidRPr="00E3442B">
        <w:rPr>
          <w:b/>
          <w:bCs/>
          <w:sz w:val="23"/>
          <w:szCs w:val="23"/>
        </w:rPr>
        <w:t xml:space="preserve"> </w:t>
      </w:r>
      <w:r w:rsidRPr="00E3442B">
        <w:rPr>
          <w:sz w:val="23"/>
          <w:szCs w:val="23"/>
        </w:rPr>
        <w:t xml:space="preserve">Ja budžeta iestāde saņemto drošības naudu vai citus tamlīdzīgus naudas līdzekļus neatmaksā un normatīvajos aktos noteiktajos gadījumos uzskaita ieņēmumos neatmaksājamos naudas līdzekļus, budžeta iestāde attiecīgajā vērtībā atzīst saistību par saņemto drošības naudu samazinājumu un atbilstoši spēkā esošajiem normatīvajiem aktiem atzīst ieņēmumos neatmaksājamos naudas līdzekļus. </w:t>
      </w:r>
    </w:p>
    <w:p w:rsidR="00E3442B" w:rsidRPr="00E3442B" w:rsidRDefault="00E3442B" w:rsidP="00590BB1">
      <w:pPr>
        <w:pStyle w:val="Default"/>
        <w:numPr>
          <w:ilvl w:val="1"/>
          <w:numId w:val="31"/>
        </w:numPr>
        <w:spacing w:after="120"/>
        <w:ind w:left="0" w:firstLine="0"/>
        <w:jc w:val="both"/>
        <w:rPr>
          <w:sz w:val="23"/>
          <w:szCs w:val="23"/>
        </w:rPr>
      </w:pPr>
      <w:r w:rsidRPr="00E3442B">
        <w:rPr>
          <w:sz w:val="23"/>
          <w:szCs w:val="23"/>
        </w:rPr>
        <w:t>Vienlaikus budžeta iestāde izvērtē un, ja nepieciešams, pārgrāmato uzskaitītos naudas līdzekļus no citu budžetu līdzekļiem uz pamatbudžeta vai speciālā budžeta līdzekļiem</w:t>
      </w:r>
      <w:r>
        <w:rPr>
          <w:sz w:val="23"/>
          <w:szCs w:val="23"/>
        </w:rPr>
        <w:t>.</w:t>
      </w:r>
      <w:r w:rsidRPr="00E3442B">
        <w:rPr>
          <w:sz w:val="23"/>
          <w:szCs w:val="23"/>
        </w:rPr>
        <w:t xml:space="preserve"> </w:t>
      </w:r>
    </w:p>
    <w:p w:rsidR="00E3442B" w:rsidRPr="00E3442B" w:rsidRDefault="00E3442B" w:rsidP="00E3442B">
      <w:pPr>
        <w:pStyle w:val="Default"/>
        <w:spacing w:after="120"/>
        <w:jc w:val="both"/>
        <w:rPr>
          <w:b/>
          <w:bCs/>
          <w:u w:val="single"/>
        </w:rPr>
      </w:pPr>
      <w:r w:rsidRPr="00E3442B">
        <w:rPr>
          <w:b/>
          <w:bCs/>
          <w:u w:val="single"/>
        </w:rPr>
        <w:t xml:space="preserve">Nākamo periodu ieņēmumu un saņemto avansu uzskaite </w:t>
      </w:r>
    </w:p>
    <w:p w:rsidR="00E3442B" w:rsidRPr="009528F5" w:rsidRDefault="00E3442B" w:rsidP="00590BB1">
      <w:pPr>
        <w:pStyle w:val="Default"/>
        <w:numPr>
          <w:ilvl w:val="1"/>
          <w:numId w:val="31"/>
        </w:numPr>
        <w:jc w:val="both"/>
        <w:rPr>
          <w:sz w:val="23"/>
          <w:szCs w:val="23"/>
        </w:rPr>
      </w:pPr>
      <w:r w:rsidRPr="009528F5">
        <w:rPr>
          <w:sz w:val="23"/>
          <w:szCs w:val="23"/>
        </w:rPr>
        <w:t xml:space="preserve">Budžeta iestāde saistību sastāvā kā ilgtermiņa vai īstermiņa nākamo periodu ieņēmumus uzskaita: </w:t>
      </w:r>
    </w:p>
    <w:p w:rsidR="00E3442B" w:rsidRDefault="00E3442B" w:rsidP="00590BB1">
      <w:pPr>
        <w:pStyle w:val="Default"/>
        <w:numPr>
          <w:ilvl w:val="2"/>
          <w:numId w:val="31"/>
        </w:numPr>
        <w:jc w:val="both"/>
        <w:rPr>
          <w:sz w:val="23"/>
          <w:szCs w:val="23"/>
        </w:rPr>
      </w:pPr>
      <w:r w:rsidRPr="009528F5">
        <w:rPr>
          <w:sz w:val="23"/>
          <w:szCs w:val="23"/>
        </w:rPr>
        <w:t xml:space="preserve">maksājumus, kas saņemti līdz pārskata perioda beigām, par konkrētiem pakalpojumiem, kurus budžeta iestāde sniegs nākamajos (pārskata periodam sekojošos) periodos, </w:t>
      </w:r>
    </w:p>
    <w:p w:rsidR="00E3442B" w:rsidRPr="00E3442B" w:rsidRDefault="00E3442B" w:rsidP="00590BB1">
      <w:pPr>
        <w:pStyle w:val="Default"/>
        <w:numPr>
          <w:ilvl w:val="2"/>
          <w:numId w:val="31"/>
        </w:numPr>
        <w:spacing w:after="120"/>
        <w:jc w:val="both"/>
        <w:rPr>
          <w:sz w:val="23"/>
          <w:szCs w:val="23"/>
        </w:rPr>
      </w:pPr>
      <w:r w:rsidRPr="00E3442B">
        <w:rPr>
          <w:sz w:val="23"/>
          <w:szCs w:val="23"/>
        </w:rPr>
        <w:t xml:space="preserve">saņemtos resursus, attiecībā uz kuriem ir iekļauti nosacījumi par to, kā saņēmējam jālieto saņemtie resursi, un kas izpildāmi juridisku un administratīvu procesu ietvaros. </w:t>
      </w:r>
    </w:p>
    <w:p w:rsidR="00E3442B" w:rsidRDefault="00E3442B" w:rsidP="00590BB1">
      <w:pPr>
        <w:pStyle w:val="Default"/>
        <w:numPr>
          <w:ilvl w:val="1"/>
          <w:numId w:val="31"/>
        </w:numPr>
        <w:spacing w:after="120"/>
        <w:ind w:left="0" w:firstLine="0"/>
        <w:jc w:val="both"/>
        <w:rPr>
          <w:sz w:val="23"/>
          <w:szCs w:val="23"/>
        </w:rPr>
      </w:pPr>
      <w:r w:rsidRPr="009528F5">
        <w:rPr>
          <w:sz w:val="23"/>
          <w:szCs w:val="23"/>
        </w:rPr>
        <w:t>Budžeta iestāde, saņemot maksājumus par pakalpojumiem, kurus sniegs nākamajos periodos vai aktīviem (precēm), kuru piegāde notiks nākamajos periodos atzīst nākamo periodu ieņēmumu un naudas līdzekļu palielinājumu vai atzīst šos maksājumus kā saņemto avansu</w:t>
      </w:r>
      <w:r>
        <w:rPr>
          <w:sz w:val="23"/>
          <w:szCs w:val="23"/>
        </w:rPr>
        <w:t xml:space="preserve">. </w:t>
      </w:r>
    </w:p>
    <w:p w:rsidR="00E3442B" w:rsidRDefault="00E3442B" w:rsidP="00590BB1">
      <w:pPr>
        <w:pStyle w:val="Default"/>
        <w:numPr>
          <w:ilvl w:val="1"/>
          <w:numId w:val="31"/>
        </w:numPr>
        <w:spacing w:after="120"/>
        <w:ind w:left="0" w:firstLine="0"/>
        <w:jc w:val="both"/>
        <w:rPr>
          <w:sz w:val="23"/>
          <w:szCs w:val="23"/>
        </w:rPr>
      </w:pPr>
      <w:r w:rsidRPr="00E3442B">
        <w:rPr>
          <w:sz w:val="23"/>
          <w:szCs w:val="23"/>
        </w:rPr>
        <w:t>Pārskata perioda beigās budžeta iestāde aprēķina nākamo periodu ieņēmumu daļu un saņemto avansu daļu, kuras preču piegādes, pakalpojumu sniegšanas vai ieņēmumos atzīšanas termiņš nepārsniedz 12 mēnešus no bilances datuma, un pārgrāmato uz īstermiņa saistībām</w:t>
      </w:r>
      <w:r>
        <w:rPr>
          <w:sz w:val="23"/>
          <w:szCs w:val="23"/>
        </w:rPr>
        <w:t xml:space="preserve">. </w:t>
      </w:r>
    </w:p>
    <w:p w:rsidR="002A4864" w:rsidRDefault="00E3442B" w:rsidP="00590BB1">
      <w:pPr>
        <w:pStyle w:val="Default"/>
        <w:numPr>
          <w:ilvl w:val="1"/>
          <w:numId w:val="31"/>
        </w:numPr>
        <w:spacing w:after="80"/>
        <w:ind w:left="0" w:firstLine="0"/>
        <w:jc w:val="both"/>
        <w:rPr>
          <w:sz w:val="23"/>
          <w:szCs w:val="23"/>
        </w:rPr>
      </w:pPr>
      <w:r w:rsidRPr="00E3442B">
        <w:rPr>
          <w:sz w:val="23"/>
          <w:szCs w:val="23"/>
        </w:rPr>
        <w:lastRenderedPageBreak/>
        <w:t>Aktīva piegādes vai pakalpojumu sniegšanas dienā budžeta iestāde atzīst prasības pret debitoru un ieņēmumus, kā arī vienlaicīgi samazina saņemtos avansus vai nākamo periodu ieņēmumus</w:t>
      </w:r>
      <w:r w:rsidR="002A4864">
        <w:rPr>
          <w:sz w:val="23"/>
          <w:szCs w:val="23"/>
        </w:rPr>
        <w:t>.</w:t>
      </w:r>
      <w:r w:rsidRPr="00E3442B">
        <w:rPr>
          <w:sz w:val="23"/>
          <w:szCs w:val="23"/>
        </w:rPr>
        <w:t xml:space="preserve"> </w:t>
      </w:r>
    </w:p>
    <w:p w:rsidR="002A4864" w:rsidRDefault="00E3442B" w:rsidP="00590BB1">
      <w:pPr>
        <w:pStyle w:val="Default"/>
        <w:numPr>
          <w:ilvl w:val="1"/>
          <w:numId w:val="31"/>
        </w:numPr>
        <w:spacing w:after="80"/>
        <w:ind w:left="0" w:firstLine="0"/>
        <w:jc w:val="both"/>
        <w:rPr>
          <w:sz w:val="23"/>
          <w:szCs w:val="23"/>
        </w:rPr>
      </w:pPr>
      <w:r w:rsidRPr="002A4864">
        <w:rPr>
          <w:sz w:val="23"/>
          <w:szCs w:val="23"/>
        </w:rPr>
        <w:t xml:space="preserve">Budžeta iestāde atzīst saistības, saņemot aktīvu darījumā bez atlīdzības (piemēram, ārvalstu finanšu palīdzība, ziedojums, dāvinājums .u.c.), ja ar saņemšanu saistītajos tiesību aktos ir ietverts šo noteikumu nosacījums par saņemto resursu izlietojumu noteiktā veidā un nosacījuma pārkāpšanas gadījumā resursi jānodod atpakaļ resursu devējam. </w:t>
      </w:r>
    </w:p>
    <w:p w:rsidR="00E3442B" w:rsidRPr="002A4864" w:rsidRDefault="00E3442B" w:rsidP="00590BB1">
      <w:pPr>
        <w:pStyle w:val="Default"/>
        <w:numPr>
          <w:ilvl w:val="1"/>
          <w:numId w:val="31"/>
        </w:numPr>
        <w:spacing w:after="120"/>
        <w:ind w:left="0" w:firstLine="0"/>
        <w:jc w:val="both"/>
        <w:rPr>
          <w:sz w:val="23"/>
          <w:szCs w:val="23"/>
        </w:rPr>
      </w:pPr>
      <w:r w:rsidRPr="002A4864">
        <w:rPr>
          <w:sz w:val="23"/>
          <w:szCs w:val="23"/>
        </w:rPr>
        <w:t>Ja gadījumā budžeta iestāde saņem finanšu palīdzību, finansiālo atbalstu, dāvinājumus vai ziedojumus un tiesību aktā, saskaņā ar kuru ir saņemti resursi, ietverts iepriekšminētais nosacījums</w:t>
      </w:r>
      <w:r w:rsidR="002A4864">
        <w:rPr>
          <w:sz w:val="23"/>
          <w:szCs w:val="23"/>
        </w:rPr>
        <w:t>.</w:t>
      </w:r>
    </w:p>
    <w:p w:rsidR="00E3442B" w:rsidRPr="002A4864" w:rsidRDefault="00E3442B" w:rsidP="002A4864">
      <w:pPr>
        <w:pStyle w:val="Default"/>
        <w:spacing w:after="120"/>
        <w:jc w:val="both"/>
        <w:rPr>
          <w:b/>
          <w:bCs/>
          <w:u w:val="single"/>
        </w:rPr>
      </w:pPr>
      <w:r w:rsidRPr="002A4864">
        <w:rPr>
          <w:b/>
          <w:bCs/>
          <w:u w:val="single"/>
        </w:rPr>
        <w:t>Saistību inventarizācija</w:t>
      </w:r>
    </w:p>
    <w:p w:rsidR="00E3442B" w:rsidRPr="00B55151" w:rsidRDefault="002A4864" w:rsidP="002A4864">
      <w:pPr>
        <w:pStyle w:val="Default"/>
        <w:spacing w:after="120"/>
        <w:jc w:val="both"/>
        <w:rPr>
          <w:sz w:val="23"/>
          <w:szCs w:val="23"/>
        </w:rPr>
      </w:pPr>
      <w:r w:rsidRPr="002A4864">
        <w:rPr>
          <w:bCs/>
          <w:sz w:val="23"/>
          <w:szCs w:val="23"/>
        </w:rPr>
        <w:t xml:space="preserve">11.17. </w:t>
      </w:r>
      <w:r w:rsidR="00E3442B" w:rsidRPr="002A4864">
        <w:rPr>
          <w:sz w:val="23"/>
          <w:szCs w:val="23"/>
        </w:rPr>
        <w:t>Budžeta iestāde veic visu saistību (darījuma partneru) un saņemto avansa maksājumu</w:t>
      </w:r>
      <w:r w:rsidR="00E3442B" w:rsidRPr="00B55151">
        <w:rPr>
          <w:sz w:val="23"/>
          <w:szCs w:val="23"/>
        </w:rPr>
        <w:t xml:space="preserve"> inventarizāciju, saskaņojot norēķinu summas ar darījuma partneriem. Inventarizējot norēķinus, pēc attiecīgajiem dokumentiem pārbauda grāmatvedības kontos uzrādītās summas. Nākamo periodu ieņēmumus budžeta iestāde inventarizē, salīdzinot bilances konta atlikumu ar attaisnojuma dokument</w:t>
      </w:r>
      <w:r>
        <w:rPr>
          <w:sz w:val="23"/>
          <w:szCs w:val="23"/>
        </w:rPr>
        <w:t>iem par saņemtajiem maksājumiem.</w:t>
      </w:r>
      <w:r w:rsidR="00E3442B" w:rsidRPr="00B55151">
        <w:rPr>
          <w:sz w:val="23"/>
          <w:szCs w:val="23"/>
        </w:rPr>
        <w:t xml:space="preserve"> </w:t>
      </w:r>
    </w:p>
    <w:p w:rsidR="00E3442B" w:rsidRPr="00B55151" w:rsidRDefault="002A4864" w:rsidP="002A4864">
      <w:pPr>
        <w:pStyle w:val="Default"/>
        <w:spacing w:after="120"/>
        <w:jc w:val="both"/>
        <w:rPr>
          <w:sz w:val="23"/>
          <w:szCs w:val="23"/>
        </w:rPr>
      </w:pPr>
      <w:r w:rsidRPr="002A4864">
        <w:rPr>
          <w:bCs/>
          <w:sz w:val="23"/>
          <w:szCs w:val="23"/>
        </w:rPr>
        <w:t>11.18.</w:t>
      </w:r>
      <w:r w:rsidR="00E3442B" w:rsidRPr="002A4864">
        <w:rPr>
          <w:bCs/>
          <w:sz w:val="23"/>
          <w:szCs w:val="23"/>
        </w:rPr>
        <w:t xml:space="preserve"> </w:t>
      </w:r>
      <w:r w:rsidR="00E3442B" w:rsidRPr="002A4864">
        <w:rPr>
          <w:sz w:val="23"/>
          <w:szCs w:val="23"/>
        </w:rPr>
        <w:t>Saistību, tai skaitā uzkrāto saistību, atlikumus finanšu pārskatā budžeta iestāde uzrāda</w:t>
      </w:r>
      <w:r w:rsidR="00E3442B" w:rsidRPr="00B55151">
        <w:rPr>
          <w:sz w:val="23"/>
          <w:szCs w:val="23"/>
        </w:rPr>
        <w:t xml:space="preserve"> atbilstoši attaisnojuma dokumentiem un ierakstiem grāmatvedības reģistros, un tiem jābūt saskaņotiem ar saistību un uzkrāto saistību uzskaites datiem pārskata datumā. Strīda gadījumos saistību atlikumus bilancē norāda atbilstoši iestādes grāmatvedības datiem. </w:t>
      </w:r>
    </w:p>
    <w:p w:rsidR="00643C61" w:rsidRDefault="00643C61" w:rsidP="00643C61">
      <w:pPr>
        <w:pStyle w:val="Default"/>
        <w:spacing w:before="240" w:after="240"/>
        <w:jc w:val="center"/>
        <w:rPr>
          <w:b/>
          <w:bCs/>
          <w:sz w:val="28"/>
          <w:szCs w:val="28"/>
        </w:rPr>
      </w:pPr>
      <w:r w:rsidRPr="00643C61">
        <w:rPr>
          <w:b/>
          <w:bCs/>
          <w:sz w:val="28"/>
          <w:szCs w:val="28"/>
        </w:rPr>
        <w:t>12. Saistību pret darbiniekiem par darba samaksu uzskaite</w:t>
      </w:r>
      <w:r>
        <w:rPr>
          <w:b/>
          <w:bCs/>
          <w:sz w:val="28"/>
          <w:szCs w:val="28"/>
        </w:rPr>
        <w:t xml:space="preserve"> </w:t>
      </w:r>
    </w:p>
    <w:p w:rsidR="00643C61" w:rsidRPr="00643C61" w:rsidRDefault="00643C61" w:rsidP="00643C61">
      <w:pPr>
        <w:pStyle w:val="Default"/>
        <w:rPr>
          <w:u w:val="single"/>
        </w:rPr>
      </w:pPr>
      <w:r w:rsidRPr="00643C61">
        <w:rPr>
          <w:b/>
          <w:bCs/>
          <w:u w:val="single"/>
        </w:rPr>
        <w:t xml:space="preserve">Darbinieku labumu klasifikācija </w:t>
      </w:r>
    </w:p>
    <w:p w:rsidR="00643C61" w:rsidRDefault="00643C61" w:rsidP="00643C61"/>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98880" behindDoc="0" locked="0" layoutInCell="1" allowOverlap="1">
                <wp:simplePos x="0" y="0"/>
                <wp:positionH relativeFrom="column">
                  <wp:posOffset>4876800</wp:posOffset>
                </wp:positionH>
                <wp:positionV relativeFrom="paragraph">
                  <wp:posOffset>290830</wp:posOffset>
                </wp:positionV>
                <wp:extent cx="7620" cy="480060"/>
                <wp:effectExtent l="9525" t="12700" r="11430" b="1206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68D71" id="_x0000_t32" coordsize="21600,21600" o:spt="32" o:oned="t" path="m,l21600,21600e" filled="f">
                <v:path arrowok="t" fillok="f" o:connecttype="none"/>
                <o:lock v:ext="edit" shapetype="t"/>
              </v:shapetype>
              <v:shape id="Straight Arrow Connector 217" o:spid="_x0000_s1026" type="#_x0000_t32" style="position:absolute;margin-left:384pt;margin-top:22.9pt;width:.6pt;height:37.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97856" behindDoc="0" locked="0" layoutInCell="1" allowOverlap="1">
                <wp:simplePos x="0" y="0"/>
                <wp:positionH relativeFrom="column">
                  <wp:posOffset>3451860</wp:posOffset>
                </wp:positionH>
                <wp:positionV relativeFrom="paragraph">
                  <wp:posOffset>290830</wp:posOffset>
                </wp:positionV>
                <wp:extent cx="0" cy="480060"/>
                <wp:effectExtent l="13335" t="12700" r="5715" b="12065"/>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2DB63" id="Straight Arrow Connector 216" o:spid="_x0000_s1026" type="#_x0000_t32" style="position:absolute;margin-left:271.8pt;margin-top:22.9pt;width:0;height:37.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x9JQIAAE0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96832" behindDoc="0" locked="0" layoutInCell="1" allowOverlap="1">
                <wp:simplePos x="0" y="0"/>
                <wp:positionH relativeFrom="column">
                  <wp:posOffset>1965960</wp:posOffset>
                </wp:positionH>
                <wp:positionV relativeFrom="paragraph">
                  <wp:posOffset>290830</wp:posOffset>
                </wp:positionV>
                <wp:extent cx="0" cy="480060"/>
                <wp:effectExtent l="13335" t="12700" r="5715" b="1206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7AE63" id="Straight Arrow Connector 215" o:spid="_x0000_s1026" type="#_x0000_t32" style="position:absolute;margin-left:154.8pt;margin-top:22.9pt;width:0;height:37.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FGJQIAAE0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95808" behindDoc="0" locked="0" layoutInCell="1" allowOverlap="1">
                <wp:simplePos x="0" y="0"/>
                <wp:positionH relativeFrom="column">
                  <wp:posOffset>320040</wp:posOffset>
                </wp:positionH>
                <wp:positionV relativeFrom="paragraph">
                  <wp:posOffset>290830</wp:posOffset>
                </wp:positionV>
                <wp:extent cx="0" cy="480060"/>
                <wp:effectExtent l="5715" t="12700" r="13335" b="1206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8C74" id="Straight Arrow Connector 214" o:spid="_x0000_s1026" type="#_x0000_t32" style="position:absolute;margin-left:25.2pt;margin-top:22.9pt;width:0;height:37.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XmJQIAAE0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2496" behindDoc="0" locked="0" layoutInCell="1" allowOverlap="1">
                <wp:simplePos x="0" y="0"/>
                <wp:positionH relativeFrom="column">
                  <wp:posOffset>-167640</wp:posOffset>
                </wp:positionH>
                <wp:positionV relativeFrom="paragraph">
                  <wp:posOffset>31750</wp:posOffset>
                </wp:positionV>
                <wp:extent cx="5753100" cy="259080"/>
                <wp:effectExtent l="13335" t="10795" r="5715" b="635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5908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shd w:val="clear" w:color="auto" w:fill="F2F2F2" w:themeFill="background1" w:themeFillShade="F2"/>
                              <w:jc w:val="center"/>
                              <w:rPr>
                                <w:rFonts w:ascii="Times New Roman" w:hAnsi="Times New Roman" w:cs="Times New Roman"/>
                                <w:b/>
                                <w:sz w:val="23"/>
                                <w:szCs w:val="23"/>
                              </w:rPr>
                            </w:pPr>
                            <w:r w:rsidRPr="00B915A9">
                              <w:rPr>
                                <w:rFonts w:ascii="Times New Roman" w:hAnsi="Times New Roman" w:cs="Times New Roman"/>
                                <w:b/>
                                <w:sz w:val="23"/>
                                <w:szCs w:val="23"/>
                              </w:rPr>
                              <w:t>Darbinieku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103" style="position:absolute;left:0;text-align:left;margin-left:-13.2pt;margin-top:2.5pt;width:453pt;height:20.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">
                <v:textbox>
                  <w:txbxContent>
                    <w:p w:rsidR="003E3591" w:rsidRPr="00B915A9" w:rsidRDefault="003E3591" w:rsidP="00643C61">
                      <w:pPr>
                        <w:shd w:val="clear" w:color="auto" w:fill="F2F2F2" w:themeFill="background1" w:themeFillShade="F2"/>
                        <w:jc w:val="center"/>
                        <w:rPr>
                          <w:rFonts w:ascii="Times New Roman" w:hAnsi="Times New Roman" w:cs="Times New Roman"/>
                          <w:b/>
                          <w:sz w:val="23"/>
                          <w:szCs w:val="23"/>
                        </w:rPr>
                      </w:pPr>
                      <w:r w:rsidRPr="00B915A9">
                        <w:rPr>
                          <w:rFonts w:ascii="Times New Roman" w:hAnsi="Times New Roman" w:cs="Times New Roman"/>
                          <w:b/>
                          <w:sz w:val="23"/>
                          <w:szCs w:val="23"/>
                        </w:rPr>
                        <w:t>Darbinieku labumi</w:t>
                      </w:r>
                    </w:p>
                  </w:txbxContent>
                </v:textbox>
              </v:rect>
            </w:pict>
          </mc:Fallback>
        </mc:AlternateContent>
      </w:r>
    </w:p>
    <w:p w:rsidR="00643C61" w:rsidRPr="00B915A9" w:rsidRDefault="00643C61" w:rsidP="00643C61">
      <w:pPr>
        <w:jc w:val="center"/>
        <w:rPr>
          <w:rFonts w:ascii="Times New Roman" w:hAnsi="Times New Roman" w:cs="Times New Roman"/>
          <w:i/>
          <w:iCs/>
          <w:sz w:val="23"/>
          <w:szCs w:val="23"/>
        </w:rPr>
      </w:pP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85568" behindDoc="0" locked="0" layoutInCell="1" allowOverlap="1">
                <wp:simplePos x="0" y="0"/>
                <wp:positionH relativeFrom="column">
                  <wp:posOffset>2788920</wp:posOffset>
                </wp:positionH>
                <wp:positionV relativeFrom="paragraph">
                  <wp:posOffset>107315</wp:posOffset>
                </wp:positionV>
                <wp:extent cx="1272540" cy="701040"/>
                <wp:effectExtent l="7620" t="12065" r="5715" b="1079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70104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Darba attiecību izbeigšanas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104" style="position:absolute;left:0;text-align:left;margin-left:219.6pt;margin-top:8.45pt;width:100.2pt;height:55.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">
                <v:textbo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Darba attiecību izbeigšanas labumi</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4544" behindDoc="0" locked="0" layoutInCell="1" allowOverlap="1">
                <wp:simplePos x="0" y="0"/>
                <wp:positionH relativeFrom="column">
                  <wp:posOffset>1188720</wp:posOffset>
                </wp:positionH>
                <wp:positionV relativeFrom="paragraph">
                  <wp:posOffset>107315</wp:posOffset>
                </wp:positionV>
                <wp:extent cx="1477010" cy="701040"/>
                <wp:effectExtent l="7620" t="12065" r="1079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0104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Pēcnodarbinātības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105" style="position:absolute;left:0;text-align:left;margin-left:93.6pt;margin-top:8.45pt;width:116.3pt;height:55.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">
                <v:textbox>
                  <w:txbxContent>
                    <w:p w:rsidR="003E3591" w:rsidRPr="00B915A9" w:rsidRDefault="003E3591" w:rsidP="00643C61">
                      <w:pPr>
                        <w:jc w:val="center"/>
                        <w:rPr>
                          <w:rFonts w:ascii="Times New Roman" w:hAnsi="Times New Roman" w:cs="Times New Roman"/>
                          <w:b/>
                          <w:sz w:val="23"/>
                          <w:szCs w:val="23"/>
                        </w:rPr>
                      </w:pPr>
                      <w:proofErr w:type="spellStart"/>
                      <w:r w:rsidRPr="00B915A9">
                        <w:rPr>
                          <w:rFonts w:ascii="Times New Roman" w:hAnsi="Times New Roman" w:cs="Times New Roman"/>
                          <w:b/>
                          <w:sz w:val="23"/>
                          <w:szCs w:val="23"/>
                        </w:rPr>
                        <w:t>Pēcnodarbinātības</w:t>
                      </w:r>
                      <w:proofErr w:type="spellEnd"/>
                      <w:r w:rsidRPr="00B915A9">
                        <w:rPr>
                          <w:rFonts w:ascii="Times New Roman" w:hAnsi="Times New Roman" w:cs="Times New Roman"/>
                          <w:b/>
                          <w:sz w:val="23"/>
                          <w:szCs w:val="23"/>
                        </w:rPr>
                        <w:t xml:space="preserve"> labumi</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6592" behindDoc="0" locked="0" layoutInCell="1" allowOverlap="1">
                <wp:simplePos x="0" y="0"/>
                <wp:positionH relativeFrom="column">
                  <wp:posOffset>4175760</wp:posOffset>
                </wp:positionH>
                <wp:positionV relativeFrom="paragraph">
                  <wp:posOffset>107315</wp:posOffset>
                </wp:positionV>
                <wp:extent cx="1409700" cy="701040"/>
                <wp:effectExtent l="13335" t="12065" r="5715"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0104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Citi darbinieku ilgtermiņa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106" style="position:absolute;left:0;text-align:left;margin-left:328.8pt;margin-top:8.45pt;width:111pt;height:55.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">
                <v:textbo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Citi darbinieku ilgtermiņa labumi</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3520" behindDoc="0" locked="0" layoutInCell="1" allowOverlap="1">
                <wp:simplePos x="0" y="0"/>
                <wp:positionH relativeFrom="column">
                  <wp:posOffset>-281940</wp:posOffset>
                </wp:positionH>
                <wp:positionV relativeFrom="paragraph">
                  <wp:posOffset>107315</wp:posOffset>
                </wp:positionV>
                <wp:extent cx="1264920" cy="701040"/>
                <wp:effectExtent l="13335" t="12065" r="7620" b="1079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70104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Īstermiņa darbinieku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107" style="position:absolute;left:0;text-align:left;margin-left:-22.2pt;margin-top:8.45pt;width:99.6pt;height:55.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">
                <v:textbox>
                  <w:txbxContent>
                    <w:p w:rsidR="003E3591" w:rsidRPr="00B915A9" w:rsidRDefault="003E3591" w:rsidP="00643C61">
                      <w:pPr>
                        <w:jc w:val="center"/>
                        <w:rPr>
                          <w:rFonts w:ascii="Times New Roman" w:hAnsi="Times New Roman" w:cs="Times New Roman"/>
                          <w:b/>
                          <w:sz w:val="23"/>
                          <w:szCs w:val="23"/>
                        </w:rPr>
                      </w:pPr>
                      <w:r w:rsidRPr="00B915A9">
                        <w:rPr>
                          <w:rFonts w:ascii="Times New Roman" w:hAnsi="Times New Roman" w:cs="Times New Roman"/>
                          <w:b/>
                          <w:sz w:val="23"/>
                          <w:szCs w:val="23"/>
                        </w:rPr>
                        <w:t>Īstermiņa darbinieku labumi</w:t>
                      </w:r>
                    </w:p>
                  </w:txbxContent>
                </v:textbox>
              </v:rect>
            </w:pict>
          </mc:Fallback>
        </mc:AlternateContent>
      </w:r>
    </w:p>
    <w:p w:rsidR="00643C61" w:rsidRPr="00B915A9" w:rsidRDefault="00643C61" w:rsidP="00643C61">
      <w:pPr>
        <w:jc w:val="center"/>
        <w:rPr>
          <w:rFonts w:ascii="Times New Roman" w:hAnsi="Times New Roman" w:cs="Times New Roman"/>
          <w:i/>
          <w:iCs/>
          <w:sz w:val="23"/>
          <w:szCs w:val="23"/>
        </w:rPr>
      </w:pPr>
    </w:p>
    <w:p w:rsidR="00643C61" w:rsidRPr="00B915A9" w:rsidRDefault="0098300F"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2083200" behindDoc="0" locked="0" layoutInCell="1" allowOverlap="1">
                <wp:simplePos x="0" y="0"/>
                <wp:positionH relativeFrom="column">
                  <wp:posOffset>-229345</wp:posOffset>
                </wp:positionH>
                <wp:positionV relativeFrom="paragraph">
                  <wp:posOffset>175535</wp:posOffset>
                </wp:positionV>
                <wp:extent cx="0" cy="2877047"/>
                <wp:effectExtent l="0" t="0" r="19050" b="19050"/>
                <wp:wrapNone/>
                <wp:docPr id="279" name="Taisns savienotājs 279"/>
                <wp:cNvGraphicFramePr/>
                <a:graphic xmlns:a="http://schemas.openxmlformats.org/drawingml/2006/main">
                  <a:graphicData uri="http://schemas.microsoft.com/office/word/2010/wordprocessingShape">
                    <wps:wsp>
                      <wps:cNvCnPr/>
                      <wps:spPr>
                        <a:xfrm>
                          <a:off x="0" y="0"/>
                          <a:ext cx="0" cy="2877047"/>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F5334C" id="Taisns savienotājs 279"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18.05pt,13.8pt" to="-18.0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" strokecolor="black [3200]">
                <v:stroke joinstyle="miter"/>
              </v:line>
            </w:pict>
          </mc:Fallback>
        </mc:AlternateContent>
      </w:r>
      <w:r w:rsidR="00643C61">
        <w:rPr>
          <w:rFonts w:ascii="Times New Roman" w:hAnsi="Times New Roman" w:cs="Times New Roman"/>
          <w:i/>
          <w:iCs/>
          <w:noProof/>
          <w:sz w:val="23"/>
          <w:szCs w:val="23"/>
          <w:lang w:eastAsia="lv-LV"/>
        </w:rPr>
        <mc:AlternateContent>
          <mc:Choice Requires="wps">
            <w:drawing>
              <wp:anchor distT="0" distB="0" distL="114300" distR="114300" simplePos="0" relativeHeight="251909120" behindDoc="0" locked="0" layoutInCell="1" allowOverlap="1">
                <wp:simplePos x="0" y="0"/>
                <wp:positionH relativeFrom="column">
                  <wp:posOffset>4876800</wp:posOffset>
                </wp:positionH>
                <wp:positionV relativeFrom="paragraph">
                  <wp:posOffset>168275</wp:posOffset>
                </wp:positionV>
                <wp:extent cx="7620" cy="169545"/>
                <wp:effectExtent l="9525" t="8255" r="11430" b="127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33A8E" id="_x0000_t32" coordsize="21600,21600" o:spt="32" o:oned="t" path="m,l21600,21600e" filled="f">
                <v:path arrowok="t" fillok="f" o:connecttype="none"/>
                <o:lock v:ext="edit" shapetype="t"/>
              </v:shapetype>
              <v:shape id="Straight Arrow Connector 208" o:spid="_x0000_s1026" type="#_x0000_t32" style="position:absolute;margin-left:384pt;margin-top:13.25pt;width:.6pt;height:13.3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"/>
            </w:pict>
          </mc:Fallback>
        </mc:AlternateContent>
      </w:r>
      <w:r w:rsidR="00643C61">
        <w:rPr>
          <w:rFonts w:ascii="Times New Roman" w:hAnsi="Times New Roman" w:cs="Times New Roman"/>
          <w:i/>
          <w:iCs/>
          <w:noProof/>
          <w:sz w:val="23"/>
          <w:szCs w:val="23"/>
          <w:lang w:eastAsia="lv-LV"/>
        </w:rPr>
        <mc:AlternateContent>
          <mc:Choice Requires="wps">
            <w:drawing>
              <wp:anchor distT="0" distB="0" distL="114300" distR="114300" simplePos="0" relativeHeight="251908096" behindDoc="0" locked="0" layoutInCell="1" allowOverlap="1">
                <wp:simplePos x="0" y="0"/>
                <wp:positionH relativeFrom="column">
                  <wp:posOffset>3489960</wp:posOffset>
                </wp:positionH>
                <wp:positionV relativeFrom="paragraph">
                  <wp:posOffset>168275</wp:posOffset>
                </wp:positionV>
                <wp:extent cx="635" cy="169545"/>
                <wp:effectExtent l="13335" t="8255" r="5080" b="1270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6A18" id="Straight Arrow Connector 207" o:spid="_x0000_s1026" type="#_x0000_t32" style="position:absolute;margin-left:274.8pt;margin-top:13.25pt;width:.05pt;height:13.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EGKQIAAE8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"/>
            </w:pict>
          </mc:Fallback>
        </mc:AlternateContent>
      </w:r>
      <w:r w:rsidR="00643C61">
        <w:rPr>
          <w:rFonts w:ascii="Times New Roman" w:hAnsi="Times New Roman" w:cs="Times New Roman"/>
          <w:i/>
          <w:iCs/>
          <w:noProof/>
          <w:sz w:val="23"/>
          <w:szCs w:val="23"/>
          <w:lang w:eastAsia="lv-LV"/>
        </w:rPr>
        <mc:AlternateContent>
          <mc:Choice Requires="wps">
            <w:drawing>
              <wp:anchor distT="0" distB="0" distL="114300" distR="114300" simplePos="0" relativeHeight="251905024" behindDoc="0" locked="0" layoutInCell="1" allowOverlap="1">
                <wp:simplePos x="0" y="0"/>
                <wp:positionH relativeFrom="column">
                  <wp:posOffset>1272540</wp:posOffset>
                </wp:positionH>
                <wp:positionV relativeFrom="paragraph">
                  <wp:posOffset>168275</wp:posOffset>
                </wp:positionV>
                <wp:extent cx="15240" cy="1322705"/>
                <wp:effectExtent l="5715" t="8255" r="7620" b="1206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32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C224" id="Straight Arrow Connector 206" o:spid="_x0000_s1026" type="#_x0000_t32" style="position:absolute;margin-left:100.2pt;margin-top:13.25pt;width:1.2pt;height:104.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"/>
            </w:pict>
          </mc:Fallback>
        </mc:AlternateContent>
      </w: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93760" behindDoc="0" locked="0" layoutInCell="1" allowOverlap="1">
                <wp:simplePos x="0" y="0"/>
                <wp:positionH relativeFrom="column">
                  <wp:posOffset>2933700</wp:posOffset>
                </wp:positionH>
                <wp:positionV relativeFrom="paragraph">
                  <wp:posOffset>17780</wp:posOffset>
                </wp:positionV>
                <wp:extent cx="1051560" cy="861060"/>
                <wp:effectExtent l="9525" t="6350" r="5715" b="889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86106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Darba attiecību izbeigšanas pabalsts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08" style="position:absolute;left:0;text-align:left;margin-left:231pt;margin-top:1.4pt;width:82.8pt;height:67.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Darba attiecību izbeigšanas pabalsts</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91712" behindDoc="0" locked="0" layoutInCell="1" allowOverlap="1">
                <wp:simplePos x="0" y="0"/>
                <wp:positionH relativeFrom="column">
                  <wp:posOffset>1440180</wp:posOffset>
                </wp:positionH>
                <wp:positionV relativeFrom="paragraph">
                  <wp:posOffset>17780</wp:posOffset>
                </wp:positionV>
                <wp:extent cx="1303020" cy="647700"/>
                <wp:effectExtent l="11430" t="6350" r="9525" b="127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4770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Apmaksāta medicīniskā aprūpe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09" style="position:absolute;left:0;text-align:left;margin-left:113.4pt;margin-top:1.4pt;width:102.6pt;height:5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Apmaksāta medicīniskā aprūpe</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94784" behindDoc="0" locked="0" layoutInCell="1" allowOverlap="1">
                <wp:simplePos x="0" y="0"/>
                <wp:positionH relativeFrom="column">
                  <wp:posOffset>4312920</wp:posOffset>
                </wp:positionH>
                <wp:positionV relativeFrom="paragraph">
                  <wp:posOffset>17780</wp:posOffset>
                </wp:positionV>
                <wp:extent cx="982980" cy="647700"/>
                <wp:effectExtent l="7620" t="6350" r="9525" b="127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64770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Ilgstošas invaliditātes pabalsts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10" style="position:absolute;left:0;text-align:left;margin-left:339.6pt;margin-top:1.4pt;width:77.4pt;height:5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Ilgstošas invaliditātes pabalsts</w:t>
                      </w:r>
                    </w:p>
                  </w:txbxContent>
                </v:textbox>
              </v:rect>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7616" behindDoc="0" locked="0" layoutInCell="1" allowOverlap="1">
                <wp:simplePos x="0" y="0"/>
                <wp:positionH relativeFrom="column">
                  <wp:posOffset>-121920</wp:posOffset>
                </wp:positionH>
                <wp:positionV relativeFrom="paragraph">
                  <wp:posOffset>71120</wp:posOffset>
                </wp:positionV>
                <wp:extent cx="1104900" cy="807720"/>
                <wp:effectExtent l="11430" t="12065" r="7620" b="889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0772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Darba alga un valsts sociālās apdrošināšanas iemaksas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111" style="position:absolute;left:0;text-align:left;margin-left:-9.6pt;margin-top:5.6pt;width:87pt;height:6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Darba alga un valsts sociālās apdrošināšanas iemaksas</w:t>
                      </w:r>
                    </w:p>
                  </w:txbxContent>
                </v:textbox>
              </v:rect>
            </w:pict>
          </mc:Fallback>
        </mc:AlternateContent>
      </w: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906048" behindDoc="0" locked="0" layoutInCell="1" allowOverlap="1">
                <wp:simplePos x="0" y="0"/>
                <wp:positionH relativeFrom="column">
                  <wp:posOffset>1287780</wp:posOffset>
                </wp:positionH>
                <wp:positionV relativeFrom="paragraph">
                  <wp:posOffset>20955</wp:posOffset>
                </wp:positionV>
                <wp:extent cx="152400" cy="0"/>
                <wp:effectExtent l="11430" t="6350" r="7620" b="1270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3085E" id="Straight Arrow Connector 178" o:spid="_x0000_s1026" type="#_x0000_t32" style="position:absolute;margin-left:101.4pt;margin-top:1.65pt;width:12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Eq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900928" behindDoc="0" locked="0" layoutInCell="1" allowOverlap="1">
                <wp:simplePos x="0" y="0"/>
                <wp:positionH relativeFrom="column">
                  <wp:posOffset>-236220</wp:posOffset>
                </wp:positionH>
                <wp:positionV relativeFrom="paragraph">
                  <wp:posOffset>81915</wp:posOffset>
                </wp:positionV>
                <wp:extent cx="114300" cy="0"/>
                <wp:effectExtent l="11430" t="10160" r="7620" b="889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F18B" id="Straight Arrow Connector 177" o:spid="_x0000_s1026" type="#_x0000_t32" style="position:absolute;margin-left:-18.6pt;margin-top:6.45pt;width:9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DqJgIAAE0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"/>
            </w:pict>
          </mc:Fallback>
        </mc:AlternateContent>
      </w: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92736" behindDoc="0" locked="0" layoutInCell="1" allowOverlap="1">
                <wp:simplePos x="0" y="0"/>
                <wp:positionH relativeFrom="column">
                  <wp:posOffset>1440180</wp:posOffset>
                </wp:positionH>
                <wp:positionV relativeFrom="paragraph">
                  <wp:posOffset>214630</wp:posOffset>
                </wp:positionV>
                <wp:extent cx="1348740" cy="480060"/>
                <wp:effectExtent l="11430" t="5715" r="11430" b="952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8006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Pēcnodarbinātības  pabalsts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12" style="position:absolute;left:0;text-align:left;margin-left:113.4pt;margin-top:16.9pt;width:106.2pt;height:37.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">
                <v:textbox>
                  <w:txbxContent>
                    <w:p w:rsidR="003E3591" w:rsidRPr="00B915A9" w:rsidRDefault="003E3591" w:rsidP="00643C61">
                      <w:pPr>
                        <w:rPr>
                          <w:rFonts w:ascii="Times New Roman" w:hAnsi="Times New Roman" w:cs="Times New Roman"/>
                        </w:rPr>
                      </w:pPr>
                      <w:proofErr w:type="spellStart"/>
                      <w:r w:rsidRPr="00B915A9">
                        <w:rPr>
                          <w:rFonts w:ascii="Times New Roman" w:hAnsi="Times New Roman" w:cs="Times New Roman"/>
                        </w:rPr>
                        <w:t>Pēcnodarbinātības</w:t>
                      </w:r>
                      <w:proofErr w:type="spellEnd"/>
                      <w:r w:rsidRPr="00B915A9">
                        <w:rPr>
                          <w:rFonts w:ascii="Times New Roman" w:hAnsi="Times New Roman" w:cs="Times New Roman"/>
                        </w:rPr>
                        <w:t xml:space="preserve">  pabalsts</w:t>
                      </w:r>
                    </w:p>
                  </w:txbxContent>
                </v:textbox>
              </v:rect>
            </w:pict>
          </mc:Fallback>
        </mc:AlternateContent>
      </w: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907072" behindDoc="0" locked="0" layoutInCell="1" allowOverlap="1">
                <wp:simplePos x="0" y="0"/>
                <wp:positionH relativeFrom="column">
                  <wp:posOffset>1287780</wp:posOffset>
                </wp:positionH>
                <wp:positionV relativeFrom="paragraph">
                  <wp:posOffset>210185</wp:posOffset>
                </wp:positionV>
                <wp:extent cx="152400" cy="0"/>
                <wp:effectExtent l="11430" t="6985" r="7620" b="1206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D37D" id="Straight Arrow Connector 175" o:spid="_x0000_s1026" type="#_x0000_t32" style="position:absolute;margin-left:101.4pt;margin-top:16.55pt;width:12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Bk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"/>
            </w:pict>
          </mc:Fallback>
        </mc:AlternateContent>
      </w:r>
      <w:r>
        <w:rPr>
          <w:rFonts w:ascii="Times New Roman" w:hAnsi="Times New Roman" w:cs="Times New Roman"/>
          <w:i/>
          <w:iCs/>
          <w:noProof/>
          <w:sz w:val="23"/>
          <w:szCs w:val="23"/>
          <w:lang w:eastAsia="lv-LV"/>
        </w:rPr>
        <mc:AlternateContent>
          <mc:Choice Requires="wps">
            <w:drawing>
              <wp:anchor distT="0" distB="0" distL="114300" distR="114300" simplePos="0" relativeHeight="251888640" behindDoc="0" locked="0" layoutInCell="1" allowOverlap="1">
                <wp:simplePos x="0" y="0"/>
                <wp:positionH relativeFrom="column">
                  <wp:posOffset>-121920</wp:posOffset>
                </wp:positionH>
                <wp:positionV relativeFrom="paragraph">
                  <wp:posOffset>42545</wp:posOffset>
                </wp:positionV>
                <wp:extent cx="1150620" cy="769620"/>
                <wp:effectExtent l="11430" t="10795" r="9525" b="1016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76962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Apmaksāts ikgadējais atvaļinājums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13" style="position:absolute;left:0;text-align:left;margin-left:-9.6pt;margin-top:3.35pt;width:90.6pt;height:60.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XBKgIAAFM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Apmaksāts ikgadējais atvaļinājums</w:t>
                      </w:r>
                    </w:p>
                  </w:txbxContent>
                </v:textbox>
              </v:rect>
            </w:pict>
          </mc:Fallback>
        </mc:AlternateContent>
      </w:r>
    </w:p>
    <w:p w:rsidR="00643C61" w:rsidRPr="00B915A9" w:rsidRDefault="00643C61"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901952" behindDoc="0" locked="0" layoutInCell="1" allowOverlap="1">
                <wp:simplePos x="0" y="0"/>
                <wp:positionH relativeFrom="column">
                  <wp:posOffset>-228600</wp:posOffset>
                </wp:positionH>
                <wp:positionV relativeFrom="paragraph">
                  <wp:posOffset>129540</wp:posOffset>
                </wp:positionV>
                <wp:extent cx="106680" cy="0"/>
                <wp:effectExtent l="9525" t="8255" r="7620" b="1079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EBD8F" id="Straight Arrow Connector 173" o:spid="_x0000_s1026" type="#_x0000_t32" style="position:absolute;margin-left:-18pt;margin-top:10.2pt;width:8.4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jkJgIAAE0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"/>
            </w:pict>
          </mc:Fallback>
        </mc:AlternateContent>
      </w:r>
    </w:p>
    <w:p w:rsidR="00643C61" w:rsidRPr="00B915A9" w:rsidRDefault="002857A4"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89664" behindDoc="0" locked="0" layoutInCell="1" allowOverlap="1">
                <wp:simplePos x="0" y="0"/>
                <wp:positionH relativeFrom="column">
                  <wp:posOffset>-118607</wp:posOffset>
                </wp:positionH>
                <wp:positionV relativeFrom="paragraph">
                  <wp:posOffset>328019</wp:posOffset>
                </wp:positionV>
                <wp:extent cx="1150620" cy="396240"/>
                <wp:effectExtent l="11430" t="11430" r="9525" b="1143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9624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Prēmijas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14" style="position:absolute;left:0;text-align:left;margin-left:-9.35pt;margin-top:25.85pt;width:90.6pt;height:3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Prēmijas</w:t>
                      </w:r>
                    </w:p>
                  </w:txbxContent>
                </v:textbox>
              </v:rect>
            </w:pict>
          </mc:Fallback>
        </mc:AlternateContent>
      </w:r>
    </w:p>
    <w:p w:rsidR="00643C61" w:rsidRPr="00B915A9" w:rsidRDefault="0098300F"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902976" behindDoc="0" locked="0" layoutInCell="1" allowOverlap="1">
                <wp:simplePos x="0" y="0"/>
                <wp:positionH relativeFrom="column">
                  <wp:posOffset>-220649</wp:posOffset>
                </wp:positionH>
                <wp:positionV relativeFrom="paragraph">
                  <wp:posOffset>184095</wp:posOffset>
                </wp:positionV>
                <wp:extent cx="106680" cy="0"/>
                <wp:effectExtent l="0" t="0" r="26670" b="190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F88C4" id="Straight Arrow Connector 171" o:spid="_x0000_s1026" type="#_x0000_t32" style="position:absolute;margin-left:-17.35pt;margin-top:14.5pt;width:8.4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F/JwIAAE0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"/>
            </w:pict>
          </mc:Fallback>
        </mc:AlternateContent>
      </w:r>
    </w:p>
    <w:p w:rsidR="00643C61" w:rsidRPr="00B915A9" w:rsidRDefault="002857A4"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1890688" behindDoc="0" locked="0" layoutInCell="1" allowOverlap="1">
                <wp:simplePos x="0" y="0"/>
                <wp:positionH relativeFrom="column">
                  <wp:posOffset>-112064</wp:posOffset>
                </wp:positionH>
                <wp:positionV relativeFrom="paragraph">
                  <wp:posOffset>238429</wp:posOffset>
                </wp:positionV>
                <wp:extent cx="1196340" cy="541020"/>
                <wp:effectExtent l="11430" t="13970" r="11430" b="698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541020"/>
                        </a:xfrm>
                        <a:prstGeom prst="rect">
                          <a:avLst/>
                        </a:prstGeom>
                        <a:solidFill>
                          <a:srgbClr val="FFFFFF"/>
                        </a:solidFill>
                        <a:ln w="9525">
                          <a:solidFill>
                            <a:srgbClr val="000000"/>
                          </a:solidFill>
                          <a:miter lim="800000"/>
                          <a:headEnd/>
                          <a:tailEnd/>
                        </a:ln>
                      </wps:spPr>
                      <wps:txb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Nemonetāri labumi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15" style="position:absolute;left:0;text-align:left;margin-left:-8.8pt;margin-top:18.75pt;width:94.2pt;height:4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">
                <v:textbox>
                  <w:txbxContent>
                    <w:p w:rsidR="003E3591" w:rsidRPr="00B915A9" w:rsidRDefault="003E3591" w:rsidP="00643C61">
                      <w:pPr>
                        <w:rPr>
                          <w:rFonts w:ascii="Times New Roman" w:hAnsi="Times New Roman" w:cs="Times New Roman"/>
                        </w:rPr>
                      </w:pPr>
                      <w:r w:rsidRPr="00B915A9">
                        <w:rPr>
                          <w:rFonts w:ascii="Times New Roman" w:hAnsi="Times New Roman" w:cs="Times New Roman"/>
                        </w:rPr>
                        <w:t>Nemonetāri labumi</w:t>
                      </w:r>
                    </w:p>
                  </w:txbxContent>
                </v:textbox>
              </v:rect>
            </w:pict>
          </mc:Fallback>
        </mc:AlternateContent>
      </w:r>
    </w:p>
    <w:p w:rsidR="00643C61" w:rsidRPr="00B915A9" w:rsidRDefault="0098300F" w:rsidP="00643C61">
      <w:pPr>
        <w:jc w:val="center"/>
        <w:rPr>
          <w:rFonts w:ascii="Times New Roman" w:hAnsi="Times New Roman" w:cs="Times New Roman"/>
          <w:i/>
          <w:iCs/>
          <w:sz w:val="23"/>
          <w:szCs w:val="23"/>
        </w:rPr>
      </w:pPr>
      <w:r>
        <w:rPr>
          <w:rFonts w:ascii="Times New Roman" w:hAnsi="Times New Roman" w:cs="Times New Roman"/>
          <w:i/>
          <w:iCs/>
          <w:noProof/>
          <w:sz w:val="23"/>
          <w:szCs w:val="23"/>
          <w:lang w:eastAsia="lv-LV"/>
        </w:rPr>
        <mc:AlternateContent>
          <mc:Choice Requires="wps">
            <w:drawing>
              <wp:anchor distT="0" distB="0" distL="114300" distR="114300" simplePos="0" relativeHeight="252082176" behindDoc="0" locked="0" layoutInCell="1" allowOverlap="1">
                <wp:simplePos x="0" y="0"/>
                <wp:positionH relativeFrom="column">
                  <wp:posOffset>-221394</wp:posOffset>
                </wp:positionH>
                <wp:positionV relativeFrom="paragraph">
                  <wp:posOffset>171588</wp:posOffset>
                </wp:positionV>
                <wp:extent cx="95416" cy="0"/>
                <wp:effectExtent l="0" t="0" r="19050" b="19050"/>
                <wp:wrapNone/>
                <wp:docPr id="278" name="Taisns savienotājs 278"/>
                <wp:cNvGraphicFramePr/>
                <a:graphic xmlns:a="http://schemas.openxmlformats.org/drawingml/2006/main">
                  <a:graphicData uri="http://schemas.microsoft.com/office/word/2010/wordprocessingShape">
                    <wps:wsp>
                      <wps:cNvCnPr/>
                      <wps:spPr>
                        <a:xfrm>
                          <a:off x="0" y="0"/>
                          <a:ext cx="95416"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97EA5A" id="Taisns savienotājs 278"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17.45pt,13.5pt" to="-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" strokecolor="black [3200]">
                <v:stroke joinstyle="miter"/>
              </v:line>
            </w:pict>
          </mc:Fallback>
        </mc:AlternateContent>
      </w:r>
    </w:p>
    <w:p w:rsidR="00643C61" w:rsidRPr="00643C61" w:rsidRDefault="00643C61" w:rsidP="00643C61">
      <w:pPr>
        <w:pStyle w:val="Default"/>
        <w:spacing w:after="120"/>
        <w:rPr>
          <w:b/>
          <w:bCs/>
          <w:u w:val="single"/>
        </w:rPr>
      </w:pPr>
      <w:r w:rsidRPr="00643C61">
        <w:rPr>
          <w:b/>
          <w:bCs/>
          <w:u w:val="single"/>
        </w:rPr>
        <w:lastRenderedPageBreak/>
        <w:t xml:space="preserve">Darbinieku īstermiņa labumu uzskaite </w:t>
      </w:r>
    </w:p>
    <w:p w:rsidR="00643C61" w:rsidRPr="00643C61" w:rsidRDefault="00643C61" w:rsidP="00643C61">
      <w:pPr>
        <w:pStyle w:val="Default"/>
        <w:jc w:val="both"/>
        <w:rPr>
          <w:sz w:val="23"/>
          <w:szCs w:val="23"/>
        </w:rPr>
      </w:pPr>
      <w:r w:rsidRPr="00643C61">
        <w:rPr>
          <w:bCs/>
          <w:sz w:val="23"/>
          <w:szCs w:val="23"/>
        </w:rPr>
        <w:t xml:space="preserve">12.1. </w:t>
      </w:r>
      <w:r w:rsidRPr="00643C61">
        <w:rPr>
          <w:sz w:val="23"/>
          <w:szCs w:val="23"/>
        </w:rPr>
        <w:t xml:space="preserve">Darbinieku īstermiņa labumi ietver tādus labumus kā, piemēram: </w:t>
      </w:r>
    </w:p>
    <w:p w:rsidR="00643C61" w:rsidRDefault="00643C61" w:rsidP="00590BB1">
      <w:pPr>
        <w:pStyle w:val="Default"/>
        <w:numPr>
          <w:ilvl w:val="2"/>
          <w:numId w:val="32"/>
        </w:numPr>
        <w:jc w:val="both"/>
        <w:rPr>
          <w:sz w:val="23"/>
          <w:szCs w:val="23"/>
        </w:rPr>
      </w:pPr>
      <w:r w:rsidRPr="00B915A9">
        <w:rPr>
          <w:sz w:val="23"/>
          <w:szCs w:val="23"/>
        </w:rPr>
        <w:t xml:space="preserve">atalgojums un sociālās apdrošināšanas iemaksas; </w:t>
      </w:r>
    </w:p>
    <w:p w:rsidR="00643C61" w:rsidRDefault="00643C61" w:rsidP="00590BB1">
      <w:pPr>
        <w:pStyle w:val="Default"/>
        <w:numPr>
          <w:ilvl w:val="2"/>
          <w:numId w:val="32"/>
        </w:numPr>
        <w:jc w:val="both"/>
        <w:rPr>
          <w:sz w:val="23"/>
          <w:szCs w:val="23"/>
        </w:rPr>
      </w:pPr>
      <w:r w:rsidRPr="00643C61">
        <w:rPr>
          <w:sz w:val="23"/>
          <w:szCs w:val="23"/>
        </w:rPr>
        <w:t xml:space="preserve">īslaicīgi apmaksāti kavējumi, ja kompensācijas par kavējumu izmaksa paredzēta 12 mēnešu laikā pēc tā perioda beigām, kurā darbinieks veicis attiecīgo darbu. </w:t>
      </w:r>
      <w:r w:rsidRPr="00643C61">
        <w:rPr>
          <w:i/>
          <w:iCs/>
          <w:sz w:val="23"/>
          <w:szCs w:val="23"/>
        </w:rPr>
        <w:t xml:space="preserve">Piemēram, apmaksāts ikgadējais atvaļinājums un apmaksāta slimības lapa; </w:t>
      </w:r>
    </w:p>
    <w:p w:rsidR="00643C61" w:rsidRDefault="00643C61" w:rsidP="00590BB1">
      <w:pPr>
        <w:pStyle w:val="Default"/>
        <w:numPr>
          <w:ilvl w:val="2"/>
          <w:numId w:val="32"/>
        </w:numPr>
        <w:jc w:val="both"/>
        <w:rPr>
          <w:sz w:val="23"/>
          <w:szCs w:val="23"/>
        </w:rPr>
      </w:pPr>
      <w:r w:rsidRPr="00643C61">
        <w:rPr>
          <w:sz w:val="23"/>
          <w:szCs w:val="23"/>
        </w:rPr>
        <w:t xml:space="preserve">piešķirtās prēmijas, kas maksājamas 12 mēnešu laikā pēc perioda beigām, kurā darbinieks veic attiecīgo darbu; </w:t>
      </w:r>
    </w:p>
    <w:p w:rsidR="00643C61" w:rsidRPr="00643C61" w:rsidRDefault="00643C61" w:rsidP="00590BB1">
      <w:pPr>
        <w:pStyle w:val="Default"/>
        <w:numPr>
          <w:ilvl w:val="2"/>
          <w:numId w:val="32"/>
        </w:numPr>
        <w:spacing w:after="120"/>
        <w:jc w:val="both"/>
        <w:rPr>
          <w:sz w:val="23"/>
          <w:szCs w:val="23"/>
        </w:rPr>
      </w:pPr>
      <w:r w:rsidRPr="00643C61">
        <w:rPr>
          <w:sz w:val="23"/>
          <w:szCs w:val="23"/>
        </w:rPr>
        <w:t xml:space="preserve">nemonetārie labumi budžeta iestādes pašreizējiem darbiniekiem. </w:t>
      </w:r>
      <w:r w:rsidRPr="00643C61">
        <w:rPr>
          <w:i/>
          <w:iCs/>
          <w:sz w:val="23"/>
          <w:szCs w:val="23"/>
        </w:rPr>
        <w:t xml:space="preserve">Piemēram, medicīniskā aprūpe, mājoklis, automašīna, bezmaksas vai subsidētas preces vai pakalpojumi, veselības apdrošināšanas polises. </w:t>
      </w:r>
    </w:p>
    <w:p w:rsidR="00643C61" w:rsidRPr="00B915A9" w:rsidRDefault="00643C61" w:rsidP="00643C61">
      <w:pPr>
        <w:pStyle w:val="Default"/>
        <w:spacing w:after="120"/>
        <w:jc w:val="both"/>
        <w:rPr>
          <w:sz w:val="23"/>
          <w:szCs w:val="23"/>
        </w:rPr>
      </w:pPr>
      <w:r w:rsidRPr="00643C61">
        <w:rPr>
          <w:bCs/>
          <w:sz w:val="23"/>
          <w:szCs w:val="23"/>
        </w:rPr>
        <w:t xml:space="preserve">12.2. </w:t>
      </w:r>
      <w:r w:rsidRPr="00643C61">
        <w:rPr>
          <w:sz w:val="23"/>
          <w:szCs w:val="23"/>
        </w:rPr>
        <w:t>Budžeta iestāde atzīst īstermiņa saistības (vai uzkrātās saistības) un izdevumus par darbinieka</w:t>
      </w:r>
      <w:r w:rsidRPr="00B915A9">
        <w:rPr>
          <w:sz w:val="23"/>
          <w:szCs w:val="23"/>
        </w:rPr>
        <w:t xml:space="preserve"> veikto darbu pārskata periodā vai tam pienākošajiem (prēmiju) maksājumiem. Budžeta iestāde ņem vērā iepriekš jau izmaksātās summas, atskaitot tās no saistībām. Gadījumā, ja iepriekš jau izmaksātā summa pārsniedz saistību summu, budžeta iestādei šis pārsniegums jāatzīst par nākamo periodu izdevumiem, ja iepriekš veiktais avansa maksājums rada nepieciešamību, piemēram, samazināt turpmākos maksājumus vai atmaksāt atpakaļ naudas līdzekļus. </w:t>
      </w:r>
    </w:p>
    <w:p w:rsidR="00643C61" w:rsidRDefault="00643C61" w:rsidP="00643C61">
      <w:pPr>
        <w:pStyle w:val="Default"/>
        <w:spacing w:after="120"/>
        <w:jc w:val="both"/>
        <w:rPr>
          <w:sz w:val="23"/>
          <w:szCs w:val="23"/>
        </w:rPr>
      </w:pPr>
      <w:r w:rsidRPr="00643C61">
        <w:rPr>
          <w:bCs/>
          <w:sz w:val="23"/>
          <w:szCs w:val="23"/>
        </w:rPr>
        <w:t xml:space="preserve">12.3. </w:t>
      </w:r>
      <w:r w:rsidRPr="00643C61">
        <w:rPr>
          <w:sz w:val="23"/>
          <w:szCs w:val="23"/>
        </w:rPr>
        <w:t>Aprēķinot darba samaksu budžeta iestādes darbiniekiem, atzīst attiecīgās saistības un</w:t>
      </w:r>
      <w:r w:rsidRPr="00B915A9">
        <w:rPr>
          <w:sz w:val="23"/>
          <w:szCs w:val="23"/>
        </w:rPr>
        <w:t xml:space="preserve"> izdevumus</w:t>
      </w:r>
      <w:r>
        <w:rPr>
          <w:sz w:val="23"/>
          <w:szCs w:val="23"/>
        </w:rPr>
        <w:t>.</w:t>
      </w:r>
      <w:r w:rsidRPr="00B915A9">
        <w:rPr>
          <w:sz w:val="23"/>
          <w:szCs w:val="23"/>
        </w:rPr>
        <w:t xml:space="preserve"> </w:t>
      </w:r>
    </w:p>
    <w:p w:rsidR="00643C61" w:rsidRDefault="00643C61" w:rsidP="00643C61">
      <w:pPr>
        <w:pStyle w:val="Default"/>
        <w:spacing w:after="120"/>
        <w:jc w:val="both"/>
        <w:rPr>
          <w:sz w:val="23"/>
          <w:szCs w:val="23"/>
        </w:rPr>
      </w:pPr>
      <w:r w:rsidRPr="00643C61">
        <w:rPr>
          <w:bCs/>
          <w:sz w:val="23"/>
          <w:szCs w:val="23"/>
        </w:rPr>
        <w:t>12.4.</w:t>
      </w:r>
      <w:r w:rsidRPr="00B915A9">
        <w:rPr>
          <w:b/>
          <w:bCs/>
          <w:sz w:val="23"/>
          <w:szCs w:val="23"/>
        </w:rPr>
        <w:t xml:space="preserve"> </w:t>
      </w:r>
      <w:r w:rsidRPr="00B915A9">
        <w:rPr>
          <w:sz w:val="23"/>
          <w:szCs w:val="23"/>
        </w:rPr>
        <w:t>Izmaksājot naudas līdzekļus, samazina saistību un naudas līdzekļu kontus</w:t>
      </w:r>
      <w:r>
        <w:rPr>
          <w:sz w:val="23"/>
          <w:szCs w:val="23"/>
        </w:rPr>
        <w:t>.</w:t>
      </w:r>
    </w:p>
    <w:p w:rsidR="00643C61" w:rsidRPr="00643C61" w:rsidRDefault="00643C61" w:rsidP="00643C61">
      <w:pPr>
        <w:pStyle w:val="Default"/>
        <w:spacing w:after="120"/>
        <w:jc w:val="both"/>
        <w:rPr>
          <w:sz w:val="23"/>
          <w:szCs w:val="23"/>
        </w:rPr>
      </w:pPr>
      <w:r w:rsidRPr="00643C61">
        <w:rPr>
          <w:bCs/>
          <w:sz w:val="23"/>
          <w:szCs w:val="23"/>
        </w:rPr>
        <w:t xml:space="preserve">12.5. </w:t>
      </w:r>
      <w:r w:rsidRPr="00643C61">
        <w:rPr>
          <w:sz w:val="23"/>
          <w:szCs w:val="23"/>
        </w:rPr>
        <w:t>Katrā konkrētajā gadījumā budžeta iestāde izvērtē, vai izdevumi par darbinieku atalgojumu nav jāiekļauj aktīva izmaksās saskaņā ar, piemēram, sadaļās “Krājumu uzskaite” vai “Pamatlīdzekļu uzskaite” noteiktajiem uzskaites principiem.</w:t>
      </w:r>
    </w:p>
    <w:p w:rsidR="00643C61" w:rsidRPr="00643C61" w:rsidRDefault="00643C61" w:rsidP="00643C61">
      <w:pPr>
        <w:pStyle w:val="Default"/>
        <w:spacing w:after="120"/>
        <w:jc w:val="both"/>
        <w:rPr>
          <w:sz w:val="23"/>
          <w:szCs w:val="23"/>
        </w:rPr>
      </w:pPr>
      <w:r>
        <w:rPr>
          <w:bCs/>
          <w:sz w:val="23"/>
          <w:szCs w:val="23"/>
        </w:rPr>
        <w:t>12.6</w:t>
      </w:r>
      <w:r w:rsidRPr="00643C61">
        <w:rPr>
          <w:bCs/>
          <w:sz w:val="23"/>
          <w:szCs w:val="23"/>
        </w:rPr>
        <w:t xml:space="preserve">. </w:t>
      </w:r>
      <w:r w:rsidRPr="00643C61">
        <w:rPr>
          <w:sz w:val="23"/>
          <w:szCs w:val="23"/>
        </w:rPr>
        <w:t xml:space="preserve">Budžeta iestāde darbiniekiem apmaksā kavējumus dažādu iemeslu dēļ, piemēram, atvaļinājuma vai slimības dēļ. Apmaksātie kavējumi var būt uzkrātie un neuzkrātie. </w:t>
      </w:r>
    </w:p>
    <w:p w:rsidR="00643C61" w:rsidRPr="00643C61" w:rsidRDefault="00643C61" w:rsidP="00643C61">
      <w:pPr>
        <w:pStyle w:val="Default"/>
        <w:spacing w:after="120"/>
        <w:jc w:val="both"/>
        <w:rPr>
          <w:sz w:val="23"/>
          <w:szCs w:val="23"/>
        </w:rPr>
      </w:pPr>
      <w:r>
        <w:rPr>
          <w:bCs/>
          <w:sz w:val="23"/>
          <w:szCs w:val="23"/>
        </w:rPr>
        <w:t>12.7</w:t>
      </w:r>
      <w:r w:rsidRPr="00643C61">
        <w:rPr>
          <w:bCs/>
          <w:sz w:val="23"/>
          <w:szCs w:val="23"/>
        </w:rPr>
        <w:t xml:space="preserve">. </w:t>
      </w:r>
      <w:r w:rsidRPr="00643C61">
        <w:rPr>
          <w:sz w:val="23"/>
          <w:szCs w:val="23"/>
        </w:rPr>
        <w:t xml:space="preserve">Uzkrātie apmaksātie kavējumi ir tie, kurus var izmantot nākamajos periodos, ja pārskata periodā darbinieks nav pilnībā izmantojis savas tiesības uz tiem un darbiniekam pienākas neizmantoto tiesību izmaksa naudā, pārtraucot darba attiecības ar budžeta iestādi. Piemēram, darbiniekam pienākas ikgadējā neizmantotā atvaļinājuma tiesību izmaksa naudā (kompensācija), izbeidzot darba attiecības ar budžeta iestādi. </w:t>
      </w:r>
    </w:p>
    <w:p w:rsidR="00643C61" w:rsidRPr="00643C61" w:rsidRDefault="00643C61" w:rsidP="00643C61">
      <w:pPr>
        <w:pStyle w:val="Default"/>
        <w:spacing w:after="120"/>
        <w:jc w:val="both"/>
        <w:rPr>
          <w:sz w:val="23"/>
          <w:szCs w:val="23"/>
        </w:rPr>
      </w:pPr>
      <w:r>
        <w:rPr>
          <w:bCs/>
          <w:sz w:val="23"/>
          <w:szCs w:val="23"/>
        </w:rPr>
        <w:t>12.8</w:t>
      </w:r>
      <w:r w:rsidRPr="00643C61">
        <w:rPr>
          <w:bCs/>
          <w:sz w:val="23"/>
          <w:szCs w:val="23"/>
        </w:rPr>
        <w:t xml:space="preserve">. </w:t>
      </w:r>
      <w:r w:rsidRPr="00643C61">
        <w:rPr>
          <w:sz w:val="23"/>
          <w:szCs w:val="23"/>
        </w:rPr>
        <w:t xml:space="preserve">Neuzkrātie apmaksātie kavējumi netiek pārnesti uz nākamajiem periodiem. Tie zaudē spēku, ja pārskata perioda tiesības uz tiem netiek pilnīgi izmantotas un darbiniekam nepienākas neizmantoto tiesību izmaksa naudā, aizejot no budžeta iestādes. Tas visbiežāk attiecas uz slimības pabalstu. Budžeta iestāde neatzīst ne saistības, ne izdevumus līdz kavējuma dienai, jo darbinieka darbs nepalielina labumu summu. </w:t>
      </w:r>
    </w:p>
    <w:p w:rsidR="00643C61" w:rsidRPr="00B915A9" w:rsidRDefault="00643C61" w:rsidP="00643C61">
      <w:pPr>
        <w:pStyle w:val="Default"/>
        <w:spacing w:after="120"/>
        <w:jc w:val="both"/>
        <w:rPr>
          <w:sz w:val="23"/>
          <w:szCs w:val="23"/>
        </w:rPr>
      </w:pPr>
      <w:r>
        <w:rPr>
          <w:bCs/>
          <w:sz w:val="23"/>
          <w:szCs w:val="23"/>
        </w:rPr>
        <w:t>12.9</w:t>
      </w:r>
      <w:r w:rsidRPr="00643C61">
        <w:rPr>
          <w:bCs/>
          <w:sz w:val="23"/>
          <w:szCs w:val="23"/>
        </w:rPr>
        <w:t xml:space="preserve">. </w:t>
      </w:r>
      <w:r w:rsidRPr="00643C61">
        <w:rPr>
          <w:sz w:val="23"/>
          <w:szCs w:val="23"/>
        </w:rPr>
        <w:t>Pārskata perioda beigās budžeta iestāde aprēķina saistības pret darbinieku par neizmantotajām</w:t>
      </w:r>
      <w:r w:rsidRPr="00B915A9">
        <w:rPr>
          <w:sz w:val="23"/>
          <w:szCs w:val="23"/>
        </w:rPr>
        <w:t xml:space="preserve"> atvaļinājuma dienām pārskata datumā (neatkarīgi no darbinieka izlietoto atvaļinājuma dienu skaita pēc pārskata datuma). Aprēķinu veic katram darbiniekam atsevišķi, reizinot darbinieka līdz pārskata perioda beigām neizmantoto atvaļinājuma dienu skaitu ar darbinieka dienas vidējo izpeļņu un aprēķinot attiecīgos darba devēja sociālās apdrošināšanas maksājumus. </w:t>
      </w:r>
    </w:p>
    <w:p w:rsidR="00643C61" w:rsidRDefault="00643C61" w:rsidP="00643C61">
      <w:pPr>
        <w:pStyle w:val="Default"/>
        <w:spacing w:after="120"/>
        <w:jc w:val="both"/>
        <w:rPr>
          <w:sz w:val="23"/>
          <w:szCs w:val="23"/>
        </w:rPr>
      </w:pPr>
      <w:r>
        <w:rPr>
          <w:bCs/>
          <w:sz w:val="23"/>
          <w:szCs w:val="23"/>
        </w:rPr>
        <w:t>12.10</w:t>
      </w:r>
      <w:r w:rsidRPr="00643C61">
        <w:rPr>
          <w:bCs/>
          <w:sz w:val="23"/>
          <w:szCs w:val="23"/>
        </w:rPr>
        <w:t xml:space="preserve">. </w:t>
      </w:r>
      <w:r w:rsidRPr="00643C61">
        <w:rPr>
          <w:sz w:val="23"/>
          <w:szCs w:val="23"/>
        </w:rPr>
        <w:t>Budžeta iestāde aprēķina kopējo uzkrāto saistību summu budžeta iestādes darbinieku</w:t>
      </w:r>
      <w:r w:rsidRPr="00B915A9">
        <w:rPr>
          <w:sz w:val="23"/>
          <w:szCs w:val="23"/>
        </w:rPr>
        <w:t xml:space="preserve"> neizmantotajiem atvaļinājumiem, saskaitot uzkrāto saistību summu katram darbiniekam, un atzīst uzkrātās saistības budžeta iestādes darbinieku ikgadējiem atvaļinājumiem</w:t>
      </w:r>
      <w:r>
        <w:rPr>
          <w:sz w:val="23"/>
          <w:szCs w:val="23"/>
        </w:rPr>
        <w:t>.</w:t>
      </w:r>
    </w:p>
    <w:p w:rsidR="00643C61" w:rsidRPr="00643C61" w:rsidRDefault="00643C61" w:rsidP="00643C61">
      <w:pPr>
        <w:pStyle w:val="Default"/>
        <w:spacing w:after="120"/>
        <w:jc w:val="both"/>
        <w:rPr>
          <w:color w:val="auto"/>
          <w:sz w:val="23"/>
          <w:szCs w:val="23"/>
        </w:rPr>
      </w:pPr>
      <w:r>
        <w:rPr>
          <w:bCs/>
          <w:color w:val="auto"/>
          <w:sz w:val="23"/>
          <w:szCs w:val="23"/>
        </w:rPr>
        <w:t>12.11</w:t>
      </w:r>
      <w:r w:rsidRPr="00643C61">
        <w:rPr>
          <w:bCs/>
          <w:color w:val="auto"/>
          <w:sz w:val="23"/>
          <w:szCs w:val="23"/>
        </w:rPr>
        <w:t xml:space="preserve">. </w:t>
      </w:r>
      <w:r w:rsidRPr="00643C61">
        <w:rPr>
          <w:color w:val="auto"/>
          <w:sz w:val="23"/>
          <w:szCs w:val="23"/>
        </w:rPr>
        <w:t>Budžeta iestādē var būt noteiktas prēmijas darbiniekiem par darba mērķu vai noteiktu finanšu rezultātu sasniegšanu, kas paredz prēmiju izmaksu darbiniekiem ņemot vērā to, kā novērtēts viņu ieguldījums budžeta iestādes mērķu sasniegšanā</w:t>
      </w:r>
      <w:r w:rsidRPr="00643C61">
        <w:rPr>
          <w:i/>
          <w:iCs/>
          <w:color w:val="auto"/>
          <w:sz w:val="23"/>
          <w:szCs w:val="23"/>
        </w:rPr>
        <w:t xml:space="preserve">. </w:t>
      </w:r>
    </w:p>
    <w:p w:rsidR="00643C61" w:rsidRPr="00B915A9" w:rsidRDefault="00643C61" w:rsidP="009B0590">
      <w:pPr>
        <w:pStyle w:val="Default"/>
        <w:jc w:val="both"/>
        <w:rPr>
          <w:color w:val="auto"/>
          <w:sz w:val="23"/>
          <w:szCs w:val="23"/>
        </w:rPr>
      </w:pPr>
      <w:r>
        <w:rPr>
          <w:bCs/>
          <w:color w:val="auto"/>
          <w:sz w:val="23"/>
          <w:szCs w:val="23"/>
        </w:rPr>
        <w:t>12.12</w:t>
      </w:r>
      <w:r w:rsidRPr="00643C61">
        <w:rPr>
          <w:bCs/>
          <w:color w:val="auto"/>
          <w:sz w:val="23"/>
          <w:szCs w:val="23"/>
        </w:rPr>
        <w:t xml:space="preserve">. </w:t>
      </w:r>
      <w:r w:rsidRPr="00643C61">
        <w:rPr>
          <w:color w:val="auto"/>
          <w:sz w:val="23"/>
          <w:szCs w:val="23"/>
        </w:rPr>
        <w:t>Budžeta iestāde var veikt ticamu aplēsi par tās juridisku vai prakses radītu pašreizējo</w:t>
      </w:r>
      <w:r w:rsidRPr="00B915A9">
        <w:rPr>
          <w:color w:val="auto"/>
          <w:sz w:val="23"/>
          <w:szCs w:val="23"/>
        </w:rPr>
        <w:t xml:space="preserve"> pienākumu par prēmiju maksājumiem tikai tad, ja: </w:t>
      </w:r>
    </w:p>
    <w:p w:rsidR="00643C61" w:rsidRDefault="00643C61" w:rsidP="00590BB1">
      <w:pPr>
        <w:pStyle w:val="Default"/>
        <w:numPr>
          <w:ilvl w:val="2"/>
          <w:numId w:val="33"/>
        </w:numPr>
        <w:jc w:val="both"/>
        <w:rPr>
          <w:color w:val="auto"/>
          <w:sz w:val="23"/>
          <w:szCs w:val="23"/>
        </w:rPr>
      </w:pPr>
      <w:r w:rsidRPr="00B915A9">
        <w:rPr>
          <w:color w:val="auto"/>
          <w:sz w:val="23"/>
          <w:szCs w:val="23"/>
        </w:rPr>
        <w:lastRenderedPageBreak/>
        <w:t xml:space="preserve">prēmiju maksājumu aprēķins ir dokumentēts rakstveidā un ir paredzēts algoritms (aprēķins) labuma summas noteikšanai; </w:t>
      </w:r>
    </w:p>
    <w:p w:rsidR="00643C61" w:rsidRDefault="00643C61" w:rsidP="00590BB1">
      <w:pPr>
        <w:pStyle w:val="Default"/>
        <w:numPr>
          <w:ilvl w:val="2"/>
          <w:numId w:val="33"/>
        </w:numPr>
        <w:jc w:val="both"/>
        <w:rPr>
          <w:color w:val="auto"/>
          <w:sz w:val="23"/>
          <w:szCs w:val="23"/>
        </w:rPr>
      </w:pPr>
      <w:r w:rsidRPr="00643C61">
        <w:rPr>
          <w:color w:val="auto"/>
          <w:sz w:val="23"/>
          <w:szCs w:val="23"/>
        </w:rPr>
        <w:t xml:space="preserve">budžeta iestāde nosaka maksājamās summas pirms finanšu pārskatu apstiprināšanas; </w:t>
      </w:r>
    </w:p>
    <w:p w:rsidR="00643C61" w:rsidRPr="00643C61" w:rsidRDefault="00643C61" w:rsidP="00590BB1">
      <w:pPr>
        <w:pStyle w:val="Default"/>
        <w:numPr>
          <w:ilvl w:val="2"/>
          <w:numId w:val="33"/>
        </w:numPr>
        <w:spacing w:after="120"/>
        <w:jc w:val="both"/>
        <w:rPr>
          <w:color w:val="auto"/>
          <w:sz w:val="23"/>
          <w:szCs w:val="23"/>
        </w:rPr>
      </w:pPr>
      <w:r w:rsidRPr="00643C61">
        <w:rPr>
          <w:color w:val="auto"/>
          <w:sz w:val="23"/>
          <w:szCs w:val="23"/>
        </w:rPr>
        <w:t xml:space="preserve">iepriekšējā prakse sniedz ticamus pierādījumus par budžeta iestādes radīto pienākumu. </w:t>
      </w:r>
      <w:r w:rsidRPr="00643C61">
        <w:rPr>
          <w:i/>
          <w:iCs/>
          <w:color w:val="auto"/>
          <w:sz w:val="23"/>
          <w:szCs w:val="23"/>
        </w:rPr>
        <w:t xml:space="preserve">Piemēram, budžeta iestādē iepriekšējos 5 gados darbiniekiem tiek piemērota prēmija algas apmērā nākamā gada janvārī par darbu iepriekšējā gadā, tas nozīmē, ka budžeta iestāde, balstoties uz iepriekšēju praksi, var ticami aplēst izmaksājamās prēmijas apmēru. </w:t>
      </w:r>
    </w:p>
    <w:p w:rsidR="00643C61" w:rsidRDefault="009B0590" w:rsidP="00643C61">
      <w:pPr>
        <w:pStyle w:val="Default"/>
        <w:spacing w:after="120"/>
        <w:jc w:val="both"/>
        <w:rPr>
          <w:sz w:val="23"/>
          <w:szCs w:val="23"/>
        </w:rPr>
      </w:pPr>
      <w:r>
        <w:rPr>
          <w:sz w:val="23"/>
          <w:szCs w:val="23"/>
        </w:rPr>
        <w:t>12.13</w:t>
      </w:r>
      <w:r w:rsidR="00643C61" w:rsidRPr="00B915A9">
        <w:rPr>
          <w:sz w:val="23"/>
          <w:szCs w:val="23"/>
        </w:rPr>
        <w:t>. Ja budžeta iestādei ir vadības lēmums, kurā noteikts prēmijas apmērs, tad budžeta ies</w:t>
      </w:r>
      <w:r>
        <w:rPr>
          <w:sz w:val="23"/>
          <w:szCs w:val="23"/>
        </w:rPr>
        <w:t>tāde atzīst</w:t>
      </w:r>
      <w:r w:rsidR="00643C61" w:rsidRPr="00B915A9">
        <w:rPr>
          <w:sz w:val="23"/>
          <w:szCs w:val="23"/>
        </w:rPr>
        <w:t xml:space="preserve"> attiecīgās saistības un izdevumus</w:t>
      </w:r>
      <w:r>
        <w:rPr>
          <w:sz w:val="23"/>
          <w:szCs w:val="23"/>
        </w:rPr>
        <w:t>.</w:t>
      </w:r>
      <w:r w:rsidR="00643C61" w:rsidRPr="00B915A9">
        <w:rPr>
          <w:sz w:val="23"/>
          <w:szCs w:val="23"/>
        </w:rPr>
        <w:t xml:space="preserve"> </w:t>
      </w:r>
    </w:p>
    <w:p w:rsidR="00643C61" w:rsidRDefault="009B0590" w:rsidP="00643C61">
      <w:pPr>
        <w:pStyle w:val="Default"/>
        <w:spacing w:after="120"/>
        <w:jc w:val="both"/>
        <w:rPr>
          <w:sz w:val="23"/>
          <w:szCs w:val="23"/>
        </w:rPr>
      </w:pPr>
      <w:r>
        <w:rPr>
          <w:bCs/>
          <w:sz w:val="23"/>
          <w:szCs w:val="23"/>
        </w:rPr>
        <w:t>12.14</w:t>
      </w:r>
      <w:r w:rsidR="00643C61" w:rsidRPr="009B0590">
        <w:rPr>
          <w:bCs/>
          <w:sz w:val="23"/>
          <w:szCs w:val="23"/>
        </w:rPr>
        <w:t xml:space="preserve">. </w:t>
      </w:r>
      <w:r w:rsidR="00643C61" w:rsidRPr="009B0590">
        <w:rPr>
          <w:sz w:val="23"/>
          <w:szCs w:val="23"/>
        </w:rPr>
        <w:t>Ja budžeta iestāde, balstoties uz iepriekšējo praksi, ir aplēsusi prēmijas apmēru tad budžeta</w:t>
      </w:r>
      <w:r w:rsidR="00643C61" w:rsidRPr="00B915A9">
        <w:rPr>
          <w:sz w:val="23"/>
          <w:szCs w:val="23"/>
        </w:rPr>
        <w:t xml:space="preserve"> iestāde </w:t>
      </w:r>
      <w:r>
        <w:rPr>
          <w:sz w:val="23"/>
          <w:szCs w:val="23"/>
        </w:rPr>
        <w:t>atzīst</w:t>
      </w:r>
      <w:r w:rsidR="00643C61" w:rsidRPr="00B915A9">
        <w:rPr>
          <w:sz w:val="23"/>
          <w:szCs w:val="23"/>
        </w:rPr>
        <w:t xml:space="preserve"> īstermiņa uzkrātās saistības un izdevumus</w:t>
      </w:r>
      <w:r>
        <w:rPr>
          <w:sz w:val="23"/>
          <w:szCs w:val="23"/>
        </w:rPr>
        <w:t>.</w:t>
      </w:r>
      <w:r w:rsidR="00643C61" w:rsidRPr="00B915A9">
        <w:rPr>
          <w:sz w:val="23"/>
          <w:szCs w:val="23"/>
        </w:rPr>
        <w:t xml:space="preserve"> </w:t>
      </w:r>
    </w:p>
    <w:p w:rsidR="00643C61" w:rsidRPr="00B915A9" w:rsidRDefault="009B0590" w:rsidP="00643C61">
      <w:pPr>
        <w:pStyle w:val="Default"/>
        <w:spacing w:after="120"/>
        <w:jc w:val="both"/>
        <w:rPr>
          <w:sz w:val="23"/>
          <w:szCs w:val="23"/>
        </w:rPr>
      </w:pPr>
      <w:r w:rsidRPr="009B0590">
        <w:rPr>
          <w:bCs/>
          <w:sz w:val="23"/>
          <w:szCs w:val="23"/>
        </w:rPr>
        <w:t>12.15.</w:t>
      </w:r>
      <w:r w:rsidR="00643C61" w:rsidRPr="009B0590">
        <w:rPr>
          <w:bCs/>
          <w:sz w:val="23"/>
          <w:szCs w:val="23"/>
        </w:rPr>
        <w:t xml:space="preserve"> </w:t>
      </w:r>
      <w:r w:rsidR="00643C61" w:rsidRPr="009B0590">
        <w:rPr>
          <w:sz w:val="23"/>
          <w:szCs w:val="23"/>
        </w:rPr>
        <w:t>Budžeta iestāde nākamajā pārskata periodā, pamatojoties uz maksājuma attaisnojuma</w:t>
      </w:r>
      <w:r w:rsidR="00643C61" w:rsidRPr="00B915A9">
        <w:rPr>
          <w:sz w:val="23"/>
          <w:szCs w:val="23"/>
        </w:rPr>
        <w:t xml:space="preserve"> dokumentu, dzēš uzkrātās saistības un atzīst saistības pret darbinieku</w:t>
      </w:r>
      <w:r>
        <w:rPr>
          <w:sz w:val="23"/>
          <w:szCs w:val="23"/>
        </w:rPr>
        <w:t>.</w:t>
      </w:r>
    </w:p>
    <w:p w:rsidR="00643C61" w:rsidRDefault="009B0590" w:rsidP="00643C61">
      <w:pPr>
        <w:pStyle w:val="Default"/>
        <w:spacing w:after="120"/>
        <w:jc w:val="both"/>
        <w:rPr>
          <w:sz w:val="23"/>
          <w:szCs w:val="23"/>
        </w:rPr>
      </w:pPr>
      <w:r>
        <w:rPr>
          <w:sz w:val="23"/>
          <w:szCs w:val="23"/>
        </w:rPr>
        <w:t>12.16</w:t>
      </w:r>
      <w:r w:rsidR="00643C61">
        <w:rPr>
          <w:sz w:val="23"/>
          <w:szCs w:val="23"/>
        </w:rPr>
        <w:t>.</w:t>
      </w:r>
      <w:r w:rsidR="00643C61" w:rsidRPr="00B915A9">
        <w:rPr>
          <w:sz w:val="23"/>
          <w:szCs w:val="23"/>
        </w:rPr>
        <w:t>Veicot prēmiju maksājumus, budžeta iestāde samazina saistību un naudas līdzekļu kontus</w:t>
      </w:r>
      <w:r>
        <w:rPr>
          <w:sz w:val="23"/>
          <w:szCs w:val="23"/>
        </w:rPr>
        <w:t>.</w:t>
      </w:r>
    </w:p>
    <w:p w:rsidR="00643C61" w:rsidRPr="00B915A9" w:rsidRDefault="009B0590" w:rsidP="00643C61">
      <w:pPr>
        <w:pStyle w:val="Default"/>
        <w:spacing w:after="120"/>
        <w:jc w:val="both"/>
        <w:rPr>
          <w:sz w:val="23"/>
          <w:szCs w:val="23"/>
        </w:rPr>
      </w:pPr>
      <w:r w:rsidRPr="009B0590">
        <w:rPr>
          <w:bCs/>
          <w:sz w:val="23"/>
          <w:szCs w:val="23"/>
        </w:rPr>
        <w:t>12.17</w:t>
      </w:r>
      <w:r w:rsidR="00643C61" w:rsidRPr="009B0590">
        <w:rPr>
          <w:bCs/>
          <w:sz w:val="23"/>
          <w:szCs w:val="23"/>
        </w:rPr>
        <w:t>.</w:t>
      </w:r>
      <w:r w:rsidR="00643C61" w:rsidRPr="00B915A9">
        <w:rPr>
          <w:b/>
          <w:bCs/>
          <w:sz w:val="23"/>
          <w:szCs w:val="23"/>
        </w:rPr>
        <w:t xml:space="preserve"> </w:t>
      </w:r>
      <w:r w:rsidR="00643C61" w:rsidRPr="00B915A9">
        <w:rPr>
          <w:sz w:val="23"/>
          <w:szCs w:val="23"/>
        </w:rPr>
        <w:t>Gadījumā, ja budžeta iestādei nav jāveic prēmiju izmaksas pilnā apmērā 12 mēnešu laikā pēc pārskata perioda beigām, kurā darbinieki veic attiecīgo darbu, šādi maksājumi uzskatāmi par citiem darbinieku ilgtermiņa labumiem, kuru</w:t>
      </w:r>
      <w:r>
        <w:rPr>
          <w:sz w:val="23"/>
          <w:szCs w:val="23"/>
        </w:rPr>
        <w:t xml:space="preserve"> uzskaites prasības sniegtas </w:t>
      </w:r>
      <w:r w:rsidR="00643C61" w:rsidRPr="00B915A9">
        <w:rPr>
          <w:sz w:val="23"/>
          <w:szCs w:val="23"/>
        </w:rPr>
        <w:t xml:space="preserve">apakšnodaļā “Citu darbinieku ilgtermiņa labumu uzskaite”. </w:t>
      </w:r>
    </w:p>
    <w:p w:rsidR="00643C61" w:rsidRPr="0012013C" w:rsidRDefault="00643C61" w:rsidP="0012013C">
      <w:pPr>
        <w:pStyle w:val="Default"/>
        <w:spacing w:after="120"/>
        <w:jc w:val="both"/>
        <w:rPr>
          <w:b/>
          <w:bCs/>
          <w:u w:val="single"/>
        </w:rPr>
      </w:pPr>
      <w:r w:rsidRPr="0012013C">
        <w:rPr>
          <w:b/>
          <w:bCs/>
          <w:u w:val="single"/>
        </w:rPr>
        <w:t xml:space="preserve">Pēcnodarbinātības labumu uzskaite </w:t>
      </w:r>
    </w:p>
    <w:p w:rsidR="00643C61" w:rsidRDefault="00BA3830" w:rsidP="00BA3830">
      <w:pPr>
        <w:pStyle w:val="Default"/>
        <w:spacing w:after="120"/>
        <w:jc w:val="both"/>
        <w:rPr>
          <w:sz w:val="23"/>
          <w:szCs w:val="23"/>
        </w:rPr>
      </w:pPr>
      <w:r w:rsidRPr="00BA3830">
        <w:rPr>
          <w:bCs/>
          <w:sz w:val="23"/>
          <w:szCs w:val="23"/>
        </w:rPr>
        <w:t>12.18</w:t>
      </w:r>
      <w:r w:rsidR="00643C61" w:rsidRPr="00BA3830">
        <w:rPr>
          <w:bCs/>
          <w:sz w:val="23"/>
          <w:szCs w:val="23"/>
        </w:rPr>
        <w:t>.</w:t>
      </w:r>
      <w:r w:rsidR="00643C61" w:rsidRPr="00515114">
        <w:rPr>
          <w:b/>
          <w:bCs/>
          <w:sz w:val="23"/>
          <w:szCs w:val="23"/>
        </w:rPr>
        <w:t xml:space="preserve"> </w:t>
      </w:r>
      <w:r w:rsidR="00643C61" w:rsidRPr="00515114">
        <w:rPr>
          <w:sz w:val="23"/>
          <w:szCs w:val="23"/>
        </w:rPr>
        <w:t xml:space="preserve">Pēcnodarbinātības labumi ir darbinieku labumi (kas nav darba attiecību izbeigšanas labumi), kuri maksājami pēc nodarbinātības beigām. </w:t>
      </w:r>
    </w:p>
    <w:p w:rsidR="00E67A1C" w:rsidRPr="00BA3830" w:rsidRDefault="00BA3830" w:rsidP="00BA3830">
      <w:pPr>
        <w:pStyle w:val="Default"/>
        <w:spacing w:after="120"/>
        <w:jc w:val="both"/>
        <w:rPr>
          <w:color w:val="auto"/>
          <w:sz w:val="23"/>
          <w:szCs w:val="23"/>
        </w:rPr>
      </w:pPr>
      <w:r>
        <w:rPr>
          <w:sz w:val="23"/>
          <w:szCs w:val="23"/>
        </w:rPr>
        <w:t xml:space="preserve">12.19. </w:t>
      </w:r>
      <w:r w:rsidR="00E67A1C">
        <w:rPr>
          <w:sz w:val="23"/>
          <w:szCs w:val="23"/>
        </w:rPr>
        <w:t xml:space="preserve">Budžeta iestādē pēcnodarbinātības labums ir </w:t>
      </w:r>
      <w:r>
        <w:rPr>
          <w:bCs/>
          <w:color w:val="auto"/>
          <w:sz w:val="23"/>
          <w:szCs w:val="23"/>
          <w:shd w:val="clear" w:color="auto" w:fill="FFFFFF"/>
        </w:rPr>
        <w:t>p</w:t>
      </w:r>
      <w:r w:rsidR="00E67A1C" w:rsidRPr="00BA3830">
        <w:rPr>
          <w:bCs/>
          <w:color w:val="auto"/>
          <w:sz w:val="23"/>
          <w:szCs w:val="23"/>
          <w:shd w:val="clear" w:color="auto" w:fill="FFFFFF"/>
        </w:rPr>
        <w:t>abalsts pašvaldības domes vai padomes priekšsēdētājam vai viņa vietniekam</w:t>
      </w:r>
      <w:r>
        <w:rPr>
          <w:bCs/>
          <w:color w:val="auto"/>
          <w:sz w:val="23"/>
          <w:szCs w:val="23"/>
          <w:shd w:val="clear" w:color="auto" w:fill="FFFFFF"/>
        </w:rPr>
        <w:t xml:space="preserve">, saskaņā ar </w:t>
      </w:r>
      <w:r w:rsidRPr="00BA3830">
        <w:rPr>
          <w:bCs/>
          <w:color w:val="auto"/>
          <w:sz w:val="23"/>
          <w:szCs w:val="23"/>
          <w:shd w:val="clear" w:color="auto" w:fill="FFFFFF"/>
        </w:rPr>
        <w:t>Republikas pilsētas domes un novada domes deputāta statusa likuma 15.</w:t>
      </w:r>
      <w:r w:rsidRPr="00BA3830">
        <w:rPr>
          <w:bCs/>
          <w:color w:val="auto"/>
          <w:sz w:val="23"/>
          <w:szCs w:val="23"/>
          <w:shd w:val="clear" w:color="auto" w:fill="FFFFFF"/>
          <w:vertAlign w:val="superscript"/>
        </w:rPr>
        <w:t>1</w:t>
      </w:r>
      <w:r>
        <w:rPr>
          <w:bCs/>
          <w:color w:val="auto"/>
          <w:sz w:val="23"/>
          <w:szCs w:val="23"/>
          <w:shd w:val="clear" w:color="auto" w:fill="FFFFFF"/>
        </w:rPr>
        <w:t> pantu.</w:t>
      </w:r>
    </w:p>
    <w:p w:rsidR="00643C61" w:rsidRPr="00BA3830" w:rsidRDefault="00BA3830" w:rsidP="00643C61">
      <w:pPr>
        <w:pStyle w:val="Default"/>
        <w:jc w:val="both"/>
        <w:rPr>
          <w:sz w:val="23"/>
          <w:szCs w:val="23"/>
        </w:rPr>
      </w:pPr>
      <w:r w:rsidRPr="00BA3830">
        <w:rPr>
          <w:bCs/>
          <w:sz w:val="23"/>
          <w:szCs w:val="23"/>
        </w:rPr>
        <w:t>12.20</w:t>
      </w:r>
      <w:r w:rsidR="00643C61" w:rsidRPr="00BA3830">
        <w:rPr>
          <w:bCs/>
          <w:sz w:val="23"/>
          <w:szCs w:val="23"/>
        </w:rPr>
        <w:t>.</w:t>
      </w:r>
      <w:r w:rsidR="00643C61" w:rsidRPr="00BA3830">
        <w:rPr>
          <w:b/>
          <w:bCs/>
          <w:sz w:val="23"/>
          <w:szCs w:val="23"/>
        </w:rPr>
        <w:t xml:space="preserve"> </w:t>
      </w:r>
      <w:r w:rsidR="00643C61" w:rsidRPr="00BA3830">
        <w:rPr>
          <w:sz w:val="23"/>
          <w:szCs w:val="23"/>
        </w:rPr>
        <w:t xml:space="preserve">Saistību pret darbiniekiem pēc darba attiecību izbeigšanas uzskaitē izmantojamie rādītāji: </w:t>
      </w:r>
    </w:p>
    <w:p w:rsidR="00BA3830" w:rsidRDefault="00BA3830" w:rsidP="00590BB1">
      <w:pPr>
        <w:pStyle w:val="Default"/>
        <w:numPr>
          <w:ilvl w:val="2"/>
          <w:numId w:val="34"/>
        </w:numPr>
        <w:ind w:left="782" w:hanging="782"/>
        <w:jc w:val="both"/>
        <w:rPr>
          <w:sz w:val="23"/>
          <w:szCs w:val="23"/>
        </w:rPr>
      </w:pPr>
      <w:r>
        <w:rPr>
          <w:sz w:val="23"/>
          <w:szCs w:val="23"/>
        </w:rPr>
        <w:t xml:space="preserve"> </w:t>
      </w:r>
      <w:r w:rsidR="00643C61" w:rsidRPr="00BA3830">
        <w:rPr>
          <w:sz w:val="23"/>
          <w:szCs w:val="23"/>
        </w:rPr>
        <w:t xml:space="preserve">aktuāra pieņēmumi, kas nepieciešami, lai budžeta iestāde novērtētu saistības pret darbiniekiem pēc darba attiecību izbeigšanas un attiecīgos izdevumus; </w:t>
      </w:r>
    </w:p>
    <w:p w:rsidR="00BA3830" w:rsidRDefault="00643C61" w:rsidP="00590BB1">
      <w:pPr>
        <w:pStyle w:val="Default"/>
        <w:numPr>
          <w:ilvl w:val="2"/>
          <w:numId w:val="34"/>
        </w:numPr>
        <w:ind w:left="782" w:hanging="782"/>
        <w:jc w:val="both"/>
        <w:rPr>
          <w:sz w:val="23"/>
          <w:szCs w:val="23"/>
        </w:rPr>
      </w:pPr>
      <w:r w:rsidRPr="00BA3830">
        <w:rPr>
          <w:sz w:val="23"/>
          <w:szCs w:val="23"/>
        </w:rPr>
        <w:t xml:space="preserve">diskonta likme, jo budžeta iestāde novērtē pienākumu izpildes saistības, tās diskontējot, jo par tām var norēķināties daudzus gadus pēc tam, kad darbinieki ir veikuši attiecīgo darbu; </w:t>
      </w:r>
    </w:p>
    <w:p w:rsidR="00643C61" w:rsidRPr="00BA3830" w:rsidRDefault="00643C61" w:rsidP="00590BB1">
      <w:pPr>
        <w:pStyle w:val="Default"/>
        <w:numPr>
          <w:ilvl w:val="2"/>
          <w:numId w:val="34"/>
        </w:numPr>
        <w:spacing w:after="120"/>
        <w:ind w:left="782" w:hanging="782"/>
        <w:jc w:val="both"/>
        <w:rPr>
          <w:sz w:val="23"/>
          <w:szCs w:val="23"/>
        </w:rPr>
      </w:pPr>
      <w:r w:rsidRPr="00BA3830">
        <w:rPr>
          <w:sz w:val="23"/>
          <w:szCs w:val="23"/>
        </w:rPr>
        <w:t xml:space="preserve">aktuāro guvumu un zaudējumu iespēja. </w:t>
      </w:r>
    </w:p>
    <w:p w:rsidR="00643C61" w:rsidRPr="00BA3830" w:rsidRDefault="00BA3830" w:rsidP="00BA3830">
      <w:pPr>
        <w:pStyle w:val="Default"/>
        <w:spacing w:after="120"/>
        <w:jc w:val="both"/>
        <w:rPr>
          <w:sz w:val="23"/>
          <w:szCs w:val="23"/>
        </w:rPr>
      </w:pPr>
      <w:r w:rsidRPr="00BA3830">
        <w:rPr>
          <w:bCs/>
          <w:sz w:val="23"/>
          <w:szCs w:val="23"/>
        </w:rPr>
        <w:t>12.21</w:t>
      </w:r>
      <w:r w:rsidR="00643C61" w:rsidRPr="00BA3830">
        <w:rPr>
          <w:bCs/>
          <w:sz w:val="23"/>
          <w:szCs w:val="23"/>
        </w:rPr>
        <w:t xml:space="preserve">. </w:t>
      </w:r>
      <w:r w:rsidR="00643C61" w:rsidRPr="00BA3830">
        <w:rPr>
          <w:sz w:val="23"/>
          <w:szCs w:val="23"/>
        </w:rPr>
        <w:t xml:space="preserve">Budžeta iestāde var izmantot aplēses, vidējos rādītājus un aprēķinu vienkāršošanu, ja tas atļauj ticami noteikt detalizētiem aprēķiniem tuvinātas summas atbilstoši normatīvo aktu prasībām. </w:t>
      </w:r>
    </w:p>
    <w:p w:rsidR="00643C61" w:rsidRPr="00BA3830" w:rsidRDefault="00BA3830" w:rsidP="00643C61">
      <w:pPr>
        <w:pStyle w:val="Default"/>
        <w:jc w:val="both"/>
        <w:rPr>
          <w:sz w:val="23"/>
          <w:szCs w:val="23"/>
        </w:rPr>
      </w:pPr>
      <w:r w:rsidRPr="00BA3830">
        <w:rPr>
          <w:bCs/>
          <w:sz w:val="23"/>
          <w:szCs w:val="23"/>
        </w:rPr>
        <w:t>12.22</w:t>
      </w:r>
      <w:r w:rsidR="00643C61" w:rsidRPr="00BA3830">
        <w:rPr>
          <w:bCs/>
          <w:sz w:val="23"/>
          <w:szCs w:val="23"/>
        </w:rPr>
        <w:t xml:space="preserve">. </w:t>
      </w:r>
      <w:r w:rsidR="00643C61" w:rsidRPr="00BA3830">
        <w:rPr>
          <w:sz w:val="23"/>
          <w:szCs w:val="23"/>
        </w:rPr>
        <w:t xml:space="preserve">Budžeta iestāde uzkrājumus par pēcnodarbinātības labumiem pārskata perioda beigās nosaka šādā kārtībā: </w:t>
      </w:r>
    </w:p>
    <w:p w:rsidR="00643C61" w:rsidRPr="00BA3830" w:rsidRDefault="00BA3830" w:rsidP="00BA3830">
      <w:pPr>
        <w:pStyle w:val="Default"/>
        <w:ind w:left="851" w:hanging="851"/>
        <w:jc w:val="both"/>
        <w:rPr>
          <w:sz w:val="23"/>
          <w:szCs w:val="23"/>
        </w:rPr>
      </w:pPr>
      <w:r w:rsidRPr="00BA3830">
        <w:rPr>
          <w:sz w:val="23"/>
          <w:szCs w:val="23"/>
        </w:rPr>
        <w:t>12.22</w:t>
      </w:r>
      <w:r w:rsidR="00643C61" w:rsidRPr="00BA3830">
        <w:rPr>
          <w:sz w:val="23"/>
          <w:szCs w:val="23"/>
        </w:rPr>
        <w:t xml:space="preserve">.1. veic aplēsi par labumu summu, ko darbinieki ir nopelnījuši par savu darbu pārskata periodā un iepriekšējos periodos un kuru budžeta iestādei būs jāizmaksā nākamajos periodos, ņemot vērā aktuāra pieņēmumus par mainīgajiem demogrāfiskajiem rādītājiem un mainīgajiem finanšu rādītājiem, kas ietekmēs labuma izmaksas. </w:t>
      </w:r>
      <w:r w:rsidR="00643C61" w:rsidRPr="00BA3830">
        <w:rPr>
          <w:i/>
          <w:iCs/>
          <w:sz w:val="23"/>
          <w:szCs w:val="23"/>
        </w:rPr>
        <w:t xml:space="preserve">Piemēram, izmaiņas tādos demogrāfiskajos rādītājos kā darbinieku mainība un mirstība, izmaiņas tādos finanšu rādītājos kā plānotais algu kāpums vai izmaiņas veselības aprūpes izmaksās, kas varētu ietekmēt labumu izmaksu aprēķinu; </w:t>
      </w:r>
    </w:p>
    <w:p w:rsidR="00643C61" w:rsidRPr="00BA3830" w:rsidRDefault="00BA3830" w:rsidP="00BA3830">
      <w:pPr>
        <w:pStyle w:val="Default"/>
        <w:ind w:left="851" w:hanging="851"/>
        <w:jc w:val="both"/>
        <w:rPr>
          <w:sz w:val="23"/>
          <w:szCs w:val="23"/>
        </w:rPr>
      </w:pPr>
      <w:r w:rsidRPr="00BA3830">
        <w:rPr>
          <w:sz w:val="23"/>
          <w:szCs w:val="23"/>
        </w:rPr>
        <w:t>12.22</w:t>
      </w:r>
      <w:r w:rsidR="00643C61" w:rsidRPr="00BA3830">
        <w:rPr>
          <w:sz w:val="23"/>
          <w:szCs w:val="23"/>
        </w:rPr>
        <w:t xml:space="preserve">.2. aprēķina sava pienākuma pašreizējo vērtību pārskata datumā, diskontējot aplēsto labumu summu ar Valsts Kases tīmekļa vietnē publicēto diskonta likmi, kas uzrāda naudas vērtību laikā, ņemot vērā labumu izmaksas termiņu; </w:t>
      </w:r>
    </w:p>
    <w:p w:rsidR="00643C61" w:rsidRPr="00BA3830" w:rsidRDefault="00BA3830" w:rsidP="00BA3830">
      <w:pPr>
        <w:pStyle w:val="Default"/>
        <w:ind w:left="851" w:hanging="851"/>
        <w:jc w:val="both"/>
        <w:rPr>
          <w:sz w:val="23"/>
          <w:szCs w:val="23"/>
        </w:rPr>
      </w:pPr>
      <w:r w:rsidRPr="00BA3830">
        <w:rPr>
          <w:sz w:val="23"/>
          <w:szCs w:val="23"/>
        </w:rPr>
        <w:t>12.22</w:t>
      </w:r>
      <w:r w:rsidR="00643C61" w:rsidRPr="00BA3830">
        <w:rPr>
          <w:sz w:val="23"/>
          <w:szCs w:val="23"/>
        </w:rPr>
        <w:t xml:space="preserve">.3. pieskaita aktuāro guvumu un zaudējumu kopsummu, kura nav atzīta ieņēmumos vai izdevumos līdz pārskata perioda beigām; </w:t>
      </w:r>
    </w:p>
    <w:p w:rsidR="00643C61" w:rsidRPr="00BA3830" w:rsidRDefault="00BA3830" w:rsidP="00BA3830">
      <w:pPr>
        <w:pStyle w:val="Default"/>
        <w:spacing w:after="120"/>
        <w:ind w:left="851" w:hanging="851"/>
        <w:jc w:val="both"/>
        <w:rPr>
          <w:sz w:val="23"/>
          <w:szCs w:val="23"/>
        </w:rPr>
      </w:pPr>
      <w:r w:rsidRPr="00BA3830">
        <w:rPr>
          <w:sz w:val="23"/>
          <w:szCs w:val="23"/>
        </w:rPr>
        <w:t>12.22</w:t>
      </w:r>
      <w:r w:rsidR="00643C61" w:rsidRPr="00BA3830">
        <w:rPr>
          <w:sz w:val="23"/>
          <w:szCs w:val="23"/>
        </w:rPr>
        <w:t xml:space="preserve">.4. atņem neatzītās iepriekšējā darba izmaksas. Iepriekšējā darba izmaksas aprēķina par periodos pirms pārskata perioda nopelnītiem labumiem, kurus budžeta iestāde saskaņā ar tiesību aktu ievieš vai maina un kurus tā izmaksās nākotnē. Aprēķinātās iepriekšējā darba </w:t>
      </w:r>
      <w:r w:rsidR="00643C61" w:rsidRPr="00BA3830">
        <w:rPr>
          <w:sz w:val="23"/>
          <w:szCs w:val="23"/>
        </w:rPr>
        <w:lastRenderedPageBreak/>
        <w:t xml:space="preserve">izmaksas atzīst izdevumos pēc lineārās metodes, sākot ar izmaiņu apstiprināšanas datumu vidējā periodā līdz labumu izmaksāšanas datumam. </w:t>
      </w:r>
    </w:p>
    <w:p w:rsidR="00E871C9" w:rsidRPr="00E871C9" w:rsidRDefault="00E871C9" w:rsidP="00E871C9">
      <w:pPr>
        <w:pStyle w:val="Default"/>
        <w:jc w:val="both"/>
        <w:rPr>
          <w:sz w:val="23"/>
          <w:szCs w:val="23"/>
        </w:rPr>
      </w:pPr>
      <w:r w:rsidRPr="00E871C9">
        <w:rPr>
          <w:bCs/>
          <w:sz w:val="23"/>
          <w:szCs w:val="23"/>
        </w:rPr>
        <w:t>12.23</w:t>
      </w:r>
      <w:r w:rsidR="00643C61" w:rsidRPr="00E871C9">
        <w:rPr>
          <w:bCs/>
          <w:sz w:val="23"/>
          <w:szCs w:val="23"/>
        </w:rPr>
        <w:t xml:space="preserve">. </w:t>
      </w:r>
      <w:r w:rsidR="00643C61" w:rsidRPr="00E871C9">
        <w:rPr>
          <w:sz w:val="23"/>
          <w:szCs w:val="23"/>
        </w:rPr>
        <w:t>Katra pārskata perioda beigās budžeta iestāde pārvērtē sava pienākuma (uzkrājumu vai saistību) pašreizējo vērtību, lietojot aktuālos aktuāra pieņēmumus, un atzīst pā</w:t>
      </w:r>
      <w:r w:rsidRPr="00E871C9">
        <w:rPr>
          <w:sz w:val="23"/>
          <w:szCs w:val="23"/>
        </w:rPr>
        <w:t xml:space="preserve">rējos ieņēmumos vai izdevumos: </w:t>
      </w:r>
    </w:p>
    <w:p w:rsidR="00E871C9" w:rsidRPr="00E871C9" w:rsidRDefault="00E871C9" w:rsidP="00E871C9">
      <w:pPr>
        <w:pStyle w:val="Default"/>
        <w:ind w:left="851" w:hanging="851"/>
        <w:jc w:val="both"/>
        <w:rPr>
          <w:sz w:val="23"/>
          <w:szCs w:val="23"/>
        </w:rPr>
      </w:pPr>
      <w:r w:rsidRPr="00E871C9">
        <w:rPr>
          <w:sz w:val="23"/>
          <w:szCs w:val="23"/>
        </w:rPr>
        <w:t xml:space="preserve">12.23.1. </w:t>
      </w:r>
      <w:r w:rsidR="00643C61" w:rsidRPr="00E871C9">
        <w:rPr>
          <w:sz w:val="23"/>
          <w:szCs w:val="23"/>
        </w:rPr>
        <w:t xml:space="preserve">pienākuma </w:t>
      </w:r>
      <w:r w:rsidRPr="00E871C9">
        <w:rPr>
          <w:sz w:val="23"/>
          <w:szCs w:val="23"/>
        </w:rPr>
        <w:t xml:space="preserve">pašreizējās vērtības izmaiņas; </w:t>
      </w:r>
    </w:p>
    <w:p w:rsidR="00643C61" w:rsidRPr="00E871C9" w:rsidRDefault="00E871C9" w:rsidP="00E871C9">
      <w:pPr>
        <w:pStyle w:val="Default"/>
        <w:spacing w:after="120"/>
        <w:ind w:left="851" w:hanging="851"/>
        <w:jc w:val="both"/>
        <w:rPr>
          <w:sz w:val="23"/>
          <w:szCs w:val="23"/>
        </w:rPr>
      </w:pPr>
      <w:r w:rsidRPr="00E871C9">
        <w:rPr>
          <w:sz w:val="23"/>
          <w:szCs w:val="23"/>
        </w:rPr>
        <w:t xml:space="preserve">12.23.2. </w:t>
      </w:r>
      <w:r w:rsidR="00643C61" w:rsidRPr="00E871C9">
        <w:rPr>
          <w:sz w:val="23"/>
          <w:szCs w:val="23"/>
        </w:rPr>
        <w:t xml:space="preserve">attiecīgos ieņēmumus vai izdevumus un iepriekšējā darba izmaksas, kas nav atzītas iepriekš, ja samazinājums attiecas uz labumiem, kas darbiniekam pienākas par iepriekš veiktu darbu. </w:t>
      </w:r>
    </w:p>
    <w:p w:rsidR="00643C61" w:rsidRPr="00E871C9" w:rsidRDefault="00E871C9" w:rsidP="00E871C9">
      <w:pPr>
        <w:pStyle w:val="Default"/>
        <w:spacing w:after="120"/>
        <w:jc w:val="both"/>
        <w:rPr>
          <w:sz w:val="23"/>
          <w:szCs w:val="23"/>
        </w:rPr>
      </w:pPr>
      <w:r w:rsidRPr="00E871C9">
        <w:rPr>
          <w:bCs/>
          <w:sz w:val="23"/>
          <w:szCs w:val="23"/>
        </w:rPr>
        <w:t>12.24</w:t>
      </w:r>
      <w:r w:rsidR="00643C61" w:rsidRPr="00E871C9">
        <w:rPr>
          <w:bCs/>
          <w:sz w:val="23"/>
          <w:szCs w:val="23"/>
        </w:rPr>
        <w:t xml:space="preserve">. </w:t>
      </w:r>
      <w:r w:rsidR="00643C61" w:rsidRPr="00E871C9">
        <w:rPr>
          <w:sz w:val="23"/>
          <w:szCs w:val="23"/>
        </w:rPr>
        <w:t xml:space="preserve">Aktuārie guvumi un zaudējumi var rasties, palielinoties vai samazinoties labumu pienākuma pašreizējai vērtībai. </w:t>
      </w:r>
      <w:r w:rsidR="00643C61" w:rsidRPr="00E871C9">
        <w:rPr>
          <w:i/>
          <w:iCs/>
          <w:sz w:val="23"/>
          <w:szCs w:val="23"/>
        </w:rPr>
        <w:t xml:space="preserve">Aktuāro guvumu un zaudējumu rašanās cēloņi var būt, piemēram, izmaiņas tādos demogrāfiskajos rādītājos kā darbinieku mainība un mirstība, un tādos finanšu rādītājos kā plānotais algu kāpums vai diskonta likmes izmaiņas u.c. </w:t>
      </w:r>
    </w:p>
    <w:p w:rsidR="00643C61" w:rsidRPr="00E871C9" w:rsidRDefault="00643C61" w:rsidP="00E871C9">
      <w:pPr>
        <w:pStyle w:val="Default"/>
        <w:spacing w:after="120"/>
        <w:jc w:val="both"/>
        <w:rPr>
          <w:b/>
          <w:bCs/>
          <w:u w:val="single"/>
        </w:rPr>
      </w:pPr>
      <w:r w:rsidRPr="00E871C9">
        <w:rPr>
          <w:b/>
          <w:bCs/>
          <w:u w:val="single"/>
        </w:rPr>
        <w:t>Darba attiecību izbeigšanas labumu uzskaite</w:t>
      </w:r>
    </w:p>
    <w:p w:rsidR="00643C61" w:rsidRPr="00E871C9" w:rsidRDefault="00E871C9" w:rsidP="00E871C9">
      <w:pPr>
        <w:pStyle w:val="Default"/>
        <w:spacing w:after="120"/>
        <w:jc w:val="both"/>
        <w:rPr>
          <w:sz w:val="23"/>
          <w:szCs w:val="23"/>
        </w:rPr>
      </w:pPr>
      <w:r>
        <w:rPr>
          <w:bCs/>
          <w:sz w:val="23"/>
          <w:szCs w:val="23"/>
        </w:rPr>
        <w:t>12.25</w:t>
      </w:r>
      <w:r w:rsidR="00643C61" w:rsidRPr="00E871C9">
        <w:rPr>
          <w:bCs/>
          <w:sz w:val="23"/>
          <w:szCs w:val="23"/>
        </w:rPr>
        <w:t xml:space="preserve">. </w:t>
      </w:r>
      <w:r w:rsidR="00643C61" w:rsidRPr="00E871C9">
        <w:rPr>
          <w:sz w:val="23"/>
          <w:szCs w:val="23"/>
        </w:rPr>
        <w:t xml:space="preserve">Budžeta iestāde var būt apņēmusies veikt maksājumus saviem darbiniekiem, pārtraucot darba attiecības, saskaņā ar tiesību aktiem, līgumu vai citu vienošanos ar darbiniekiem. Šādi maksājumi ir darba attiecību izbeigšanas labumi. </w:t>
      </w:r>
    </w:p>
    <w:p w:rsidR="00643C61" w:rsidRPr="00E871C9" w:rsidRDefault="00E871C9" w:rsidP="00E871C9">
      <w:pPr>
        <w:pStyle w:val="Default"/>
        <w:spacing w:after="120"/>
        <w:jc w:val="both"/>
        <w:rPr>
          <w:sz w:val="23"/>
          <w:szCs w:val="23"/>
        </w:rPr>
      </w:pPr>
      <w:r>
        <w:rPr>
          <w:bCs/>
          <w:sz w:val="23"/>
          <w:szCs w:val="23"/>
        </w:rPr>
        <w:t>12.26</w:t>
      </w:r>
      <w:r w:rsidR="00643C61" w:rsidRPr="00E871C9">
        <w:rPr>
          <w:bCs/>
          <w:sz w:val="23"/>
          <w:szCs w:val="23"/>
        </w:rPr>
        <w:t xml:space="preserve">. </w:t>
      </w:r>
      <w:r w:rsidR="00643C61" w:rsidRPr="00E871C9">
        <w:rPr>
          <w:sz w:val="23"/>
          <w:szCs w:val="23"/>
        </w:rPr>
        <w:t xml:space="preserve">Budžeta iestāde atzīst saistības par darba attiecību izbeigšanas labumiem un attiecīgos pamatdarbības izdevumus tikai tad, ja budžeta iestādei ir apņēmusies izbeigt darba attiecības vai ja darbinieks pieņem lēmumu brīvprātīgi aiziet no darba, pretī saņemot šos labumus. </w:t>
      </w:r>
    </w:p>
    <w:p w:rsidR="00643C61" w:rsidRPr="00616A38" w:rsidRDefault="00616A38" w:rsidP="00E871C9">
      <w:pPr>
        <w:pStyle w:val="Default"/>
        <w:spacing w:after="120"/>
        <w:jc w:val="both"/>
        <w:rPr>
          <w:sz w:val="23"/>
          <w:szCs w:val="23"/>
        </w:rPr>
      </w:pPr>
      <w:r>
        <w:rPr>
          <w:bCs/>
          <w:sz w:val="23"/>
          <w:szCs w:val="23"/>
        </w:rPr>
        <w:t>12.27</w:t>
      </w:r>
      <w:r w:rsidR="00643C61" w:rsidRPr="00616A38">
        <w:rPr>
          <w:bCs/>
          <w:sz w:val="23"/>
          <w:szCs w:val="23"/>
        </w:rPr>
        <w:t xml:space="preserve">. </w:t>
      </w:r>
      <w:r w:rsidR="00643C61" w:rsidRPr="00616A38">
        <w:rPr>
          <w:sz w:val="23"/>
          <w:szCs w:val="23"/>
        </w:rPr>
        <w:t xml:space="preserve">Saistības pret darbiniekiem sakarā ar darba attiecību izbeigšanu nedod budžeta iestādei nākotnes saimnieciskos labumus, un budžeta iestāde tos uzreiz atzīst par izdevumiem. </w:t>
      </w:r>
    </w:p>
    <w:p w:rsidR="00643C61" w:rsidRPr="00616A38" w:rsidRDefault="00616A38" w:rsidP="00E871C9">
      <w:pPr>
        <w:pStyle w:val="Default"/>
        <w:spacing w:after="120"/>
        <w:jc w:val="both"/>
        <w:rPr>
          <w:sz w:val="23"/>
          <w:szCs w:val="23"/>
        </w:rPr>
      </w:pPr>
      <w:r>
        <w:rPr>
          <w:bCs/>
          <w:sz w:val="23"/>
          <w:szCs w:val="23"/>
        </w:rPr>
        <w:t>12.28</w:t>
      </w:r>
      <w:r w:rsidR="00643C61" w:rsidRPr="00616A38">
        <w:rPr>
          <w:bCs/>
          <w:sz w:val="23"/>
          <w:szCs w:val="23"/>
        </w:rPr>
        <w:t xml:space="preserve">. </w:t>
      </w:r>
      <w:r w:rsidR="00643C61" w:rsidRPr="00616A38">
        <w:rPr>
          <w:sz w:val="23"/>
          <w:szCs w:val="23"/>
        </w:rPr>
        <w:t>Budžeta iestāde atzīst saistības par darba attiecību izbeigšanas labumiem un attiecīgos pamatdarbības izdevumus datumā, kurā stājas</w:t>
      </w:r>
      <w:r w:rsidR="00E871C9" w:rsidRPr="00616A38">
        <w:rPr>
          <w:sz w:val="23"/>
          <w:szCs w:val="23"/>
        </w:rPr>
        <w:t xml:space="preserve"> spēkā rīkojums par darba attiecību izbeigšanu</w:t>
      </w:r>
      <w:r w:rsidRPr="00616A38">
        <w:rPr>
          <w:sz w:val="23"/>
          <w:szCs w:val="23"/>
        </w:rPr>
        <w:t>.</w:t>
      </w:r>
    </w:p>
    <w:p w:rsidR="00643C61" w:rsidRPr="00616A38" w:rsidRDefault="00616A38" w:rsidP="00E871C9">
      <w:pPr>
        <w:pStyle w:val="Default"/>
        <w:spacing w:after="120"/>
        <w:jc w:val="both"/>
        <w:rPr>
          <w:sz w:val="23"/>
          <w:szCs w:val="23"/>
        </w:rPr>
      </w:pPr>
      <w:r>
        <w:rPr>
          <w:bCs/>
          <w:sz w:val="23"/>
          <w:szCs w:val="23"/>
        </w:rPr>
        <w:t>12.29</w:t>
      </w:r>
      <w:r w:rsidR="00643C61" w:rsidRPr="00616A38">
        <w:rPr>
          <w:bCs/>
          <w:sz w:val="23"/>
          <w:szCs w:val="23"/>
        </w:rPr>
        <w:t xml:space="preserve">. </w:t>
      </w:r>
      <w:r w:rsidR="00643C61" w:rsidRPr="00616A38">
        <w:rPr>
          <w:sz w:val="23"/>
          <w:szCs w:val="23"/>
        </w:rPr>
        <w:t xml:space="preserve">Budžeta iestāde aprēķina saistību/uzkrāto saistību (vai uzkrājumu) summu pret darbiniekiem sakarā ar darba attiecību izbeigšanu saskaņā ar darba attiecību izbeigšanas </w:t>
      </w:r>
      <w:r>
        <w:rPr>
          <w:sz w:val="23"/>
          <w:szCs w:val="23"/>
        </w:rPr>
        <w:t>rīkojumu</w:t>
      </w:r>
      <w:r w:rsidR="00643C61" w:rsidRPr="00616A38">
        <w:rPr>
          <w:sz w:val="23"/>
          <w:szCs w:val="23"/>
        </w:rPr>
        <w:t xml:space="preserve"> un gadījumā, ja saistību summas pret darbiniekiem sakarā ar darba attiecību izbeigšanu maksājuma termiņš iestāsies vēlāk nekā 12 mēnešus pēc pārskata perioda beigām, diskontē to ar Valsts kases tīmekļa vietnē publicēto diskonta likmi, kas uzrāda naudas vērtību laikā. </w:t>
      </w:r>
    </w:p>
    <w:p w:rsidR="00643C61" w:rsidRPr="00740635" w:rsidRDefault="00616A38" w:rsidP="00E871C9">
      <w:pPr>
        <w:pStyle w:val="Default"/>
        <w:spacing w:after="120"/>
        <w:jc w:val="both"/>
        <w:rPr>
          <w:sz w:val="23"/>
          <w:szCs w:val="23"/>
        </w:rPr>
      </w:pPr>
      <w:r>
        <w:rPr>
          <w:bCs/>
          <w:sz w:val="23"/>
          <w:szCs w:val="23"/>
        </w:rPr>
        <w:t>12.30</w:t>
      </w:r>
      <w:r w:rsidR="00643C61" w:rsidRPr="00616A38">
        <w:rPr>
          <w:bCs/>
          <w:sz w:val="23"/>
          <w:szCs w:val="23"/>
        </w:rPr>
        <w:t xml:space="preserve">. </w:t>
      </w:r>
      <w:r w:rsidR="00643C61" w:rsidRPr="00616A38">
        <w:rPr>
          <w:sz w:val="23"/>
          <w:szCs w:val="23"/>
        </w:rPr>
        <w:t>Katrā gadījumā, ja pastāv nenoteiktība attiecībā uz saistību pret darbiniekiem sakarā ar darba attiecību izbeigšanu apjomu, kuru budžeta iestādei būs pienākums nodrošināt, budžeta iestāde</w:t>
      </w:r>
      <w:r w:rsidR="00643C61" w:rsidRPr="00740635">
        <w:rPr>
          <w:sz w:val="23"/>
          <w:szCs w:val="23"/>
        </w:rPr>
        <w:t xml:space="preserve"> izvērtē, vai atzīstamas saistības/uzkrātās saistības vai uzkrājumi, vai zembilancē uzrādāma informācija par iespējamām saistībām. Budžeta iestāde veic izvērtējumu saskaņā ar l</w:t>
      </w:r>
      <w:r>
        <w:rPr>
          <w:sz w:val="23"/>
          <w:szCs w:val="23"/>
        </w:rPr>
        <w:t>ēmumu koku</w:t>
      </w:r>
      <w:r w:rsidR="00643C61" w:rsidRPr="00740635">
        <w:rPr>
          <w:sz w:val="23"/>
          <w:szCs w:val="23"/>
        </w:rPr>
        <w:t>.</w:t>
      </w:r>
    </w:p>
    <w:p w:rsidR="00643C61" w:rsidRPr="00FE425E" w:rsidRDefault="00643C61" w:rsidP="00643C61">
      <w:pPr>
        <w:jc w:val="both"/>
        <w:rPr>
          <w:rFonts w:ascii="Times New Roman" w:hAnsi="Times New Roman" w:cs="Times New Roman"/>
          <w:sz w:val="24"/>
          <w:szCs w:val="24"/>
        </w:rPr>
      </w:pPr>
    </w:p>
    <w:p w:rsidR="00643C61" w:rsidRDefault="00643C61" w:rsidP="00643C61">
      <w:pPr>
        <w:jc w:val="both"/>
        <w:rPr>
          <w:sz w:val="23"/>
          <w:szCs w:val="23"/>
        </w:rPr>
      </w:pPr>
    </w:p>
    <w:p w:rsidR="00643C61" w:rsidRDefault="00643C61" w:rsidP="00643C61">
      <w:pPr>
        <w:jc w:val="both"/>
        <w:rPr>
          <w:sz w:val="23"/>
          <w:szCs w:val="23"/>
        </w:rPr>
        <w:sectPr w:rsidR="00643C61" w:rsidSect="00643C6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pPr>
    </w:p>
    <w:p w:rsidR="00643C61" w:rsidRPr="002728D1" w:rsidRDefault="00643C61" w:rsidP="00643C61">
      <w:pPr>
        <w:jc w:val="both"/>
        <w:rPr>
          <w:rFonts w:ascii="Times New Roman" w:hAnsi="Times New Roman" w:cs="Times New Roman"/>
          <w:b/>
          <w:sz w:val="23"/>
          <w:szCs w:val="23"/>
        </w:rPr>
      </w:pPr>
      <w:r>
        <w:rPr>
          <w:rFonts w:ascii="Times New Roman" w:hAnsi="Times New Roman" w:cs="Times New Roman"/>
          <w:noProof/>
          <w:sz w:val="23"/>
          <w:szCs w:val="23"/>
          <w:lang w:eastAsia="lv-LV"/>
        </w:rPr>
        <w:lastRenderedPageBreak/>
        <mc:AlternateContent>
          <mc:Choice Requires="wps">
            <w:drawing>
              <wp:anchor distT="0" distB="0" distL="114300" distR="114300" simplePos="0" relativeHeight="251921408" behindDoc="0" locked="0" layoutInCell="1" allowOverlap="1">
                <wp:simplePos x="0" y="0"/>
                <wp:positionH relativeFrom="column">
                  <wp:posOffset>1981200</wp:posOffset>
                </wp:positionH>
                <wp:positionV relativeFrom="paragraph">
                  <wp:posOffset>283845</wp:posOffset>
                </wp:positionV>
                <wp:extent cx="7620" cy="220980"/>
                <wp:effectExtent l="47625" t="5715" r="59055" b="2095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7DB3" id="Straight Arrow Connector 168" o:spid="_x0000_s1026" type="#_x0000_t32" style="position:absolute;margin-left:156pt;margin-top:22.35pt;width:.6pt;height:17.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">
                <v:stroke endarrow="block"/>
              </v:shape>
            </w:pict>
          </mc:Fallback>
        </mc:AlternateContent>
      </w:r>
      <w:r>
        <w:rPr>
          <w:rFonts w:ascii="Times New Roman" w:hAnsi="Times New Roman" w:cs="Times New Roman"/>
          <w:noProof/>
          <w:sz w:val="23"/>
          <w:szCs w:val="23"/>
          <w:lang w:eastAsia="lv-LV"/>
        </w:rPr>
        <mc:AlternateContent>
          <mc:Choice Requires="wps">
            <w:drawing>
              <wp:anchor distT="0" distB="0" distL="114300" distR="114300" simplePos="0" relativeHeight="251910144" behindDoc="0" locked="0" layoutInCell="1" allowOverlap="1">
                <wp:simplePos x="0" y="0"/>
                <wp:positionH relativeFrom="column">
                  <wp:posOffset>1074420</wp:posOffset>
                </wp:positionH>
                <wp:positionV relativeFrom="paragraph">
                  <wp:posOffset>-226695</wp:posOffset>
                </wp:positionV>
                <wp:extent cx="2148840" cy="510540"/>
                <wp:effectExtent l="7620" t="9525" r="5715" b="1333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510540"/>
                        </a:xfrm>
                        <a:prstGeom prst="rect">
                          <a:avLst/>
                        </a:prstGeom>
                        <a:solidFill>
                          <a:srgbClr val="FFFFFF"/>
                        </a:solidFill>
                        <a:ln w="9525">
                          <a:solidFill>
                            <a:srgbClr val="000000"/>
                          </a:solidFill>
                          <a:miter lim="800000"/>
                          <a:headEnd/>
                          <a:tailEnd/>
                        </a:ln>
                      </wps:spPr>
                      <wps:txbx>
                        <w:txbxContent>
                          <w:p w:rsidR="003E3591" w:rsidRPr="00060345" w:rsidRDefault="003E3591" w:rsidP="00643C61">
                            <w:pPr>
                              <w:jc w:val="center"/>
                              <w:rPr>
                                <w:rFonts w:ascii="Times New Roman" w:hAnsi="Times New Roman" w:cs="Times New Roman"/>
                                <w:b/>
                              </w:rPr>
                            </w:pPr>
                            <w:r w:rsidRPr="00060345">
                              <w:rPr>
                                <w:rFonts w:ascii="Times New Roman" w:hAnsi="Times New Roman" w:cs="Times New Roman"/>
                                <w:b/>
                              </w:rPr>
                              <w:t>Finanšu pārskata sagatavošanas sākums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16" style="position:absolute;left:0;text-align:left;margin-left:84.6pt;margin-top:-17.85pt;width:169.2pt;height:40.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WlKgIAAFM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">
                <v:textbox>
                  <w:txbxContent>
                    <w:p w:rsidR="003E3591" w:rsidRPr="00060345" w:rsidRDefault="003E3591" w:rsidP="00643C61">
                      <w:pPr>
                        <w:jc w:val="center"/>
                        <w:rPr>
                          <w:rFonts w:ascii="Times New Roman" w:hAnsi="Times New Roman" w:cs="Times New Roman"/>
                          <w:b/>
                        </w:rPr>
                      </w:pPr>
                      <w:r w:rsidRPr="00060345">
                        <w:rPr>
                          <w:rFonts w:ascii="Times New Roman" w:hAnsi="Times New Roman" w:cs="Times New Roman"/>
                          <w:b/>
                        </w:rPr>
                        <w:t>Finanšu pārskata sagatavošanas sākums</w:t>
                      </w:r>
                    </w:p>
                  </w:txbxContent>
                </v:textbox>
              </v:rect>
            </w:pict>
          </mc:Fallback>
        </mc:AlternateContent>
      </w:r>
      <w:r w:rsidRPr="00060345">
        <w:rPr>
          <w:rFonts w:ascii="Times New Roman" w:hAnsi="Times New Roman" w:cs="Times New Roman"/>
          <w:sz w:val="23"/>
          <w:szCs w:val="23"/>
        </w:rPr>
        <w:t xml:space="preserve">                                                                                                                                                                                              </w:t>
      </w:r>
      <w:r w:rsidRPr="002728D1">
        <w:rPr>
          <w:rFonts w:ascii="Times New Roman" w:hAnsi="Times New Roman" w:cs="Times New Roman"/>
          <w:b/>
          <w:sz w:val="23"/>
          <w:szCs w:val="23"/>
        </w:rPr>
        <w:t>Lēmuma koks</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11168" behindDoc="0" locked="0" layoutInCell="1" allowOverlap="1">
                <wp:simplePos x="0" y="0"/>
                <wp:positionH relativeFrom="column">
                  <wp:posOffset>952500</wp:posOffset>
                </wp:positionH>
                <wp:positionV relativeFrom="paragraph">
                  <wp:posOffset>184785</wp:posOffset>
                </wp:positionV>
                <wp:extent cx="2078355" cy="1077595"/>
                <wp:effectExtent l="19050" t="7620" r="17145" b="10160"/>
                <wp:wrapNone/>
                <wp:docPr id="166" name="Hexago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077595"/>
                        </a:xfrm>
                        <a:prstGeom prst="hexagon">
                          <a:avLst>
                            <a:gd name="adj" fmla="val 48217"/>
                            <a:gd name="vf" fmla="val 115470"/>
                          </a:avLst>
                        </a:prstGeom>
                        <a:solidFill>
                          <a:srgbClr val="FFFFFF"/>
                        </a:solidFill>
                        <a:ln w="9525">
                          <a:solidFill>
                            <a:srgbClr val="000000"/>
                          </a:solidFill>
                          <a:miter lim="800000"/>
                          <a:headEnd/>
                          <a:tailEnd/>
                        </a:ln>
                      </wps:spPr>
                      <wps:txbx>
                        <w:txbxContent>
                          <w:p w:rsidR="003E3591" w:rsidRPr="00060345" w:rsidRDefault="003E3591" w:rsidP="00643C61">
                            <w:pPr>
                              <w:jc w:val="center"/>
                              <w:rPr>
                                <w:rFonts w:ascii="Times New Roman" w:hAnsi="Times New Roman" w:cs="Times New Roman"/>
                                <w:sz w:val="20"/>
                                <w:szCs w:val="20"/>
                              </w:rPr>
                            </w:pPr>
                            <w:r w:rsidRPr="00060345">
                              <w:rPr>
                                <w:rFonts w:ascii="Times New Roman" w:hAnsi="Times New Roman" w:cs="Times New Roman"/>
                                <w:sz w:val="20"/>
                                <w:szCs w:val="20"/>
                              </w:rPr>
                              <w:t>Vai pastāv pašreizējs pienākums, kuru izraisījis pagātnes notikums?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66" o:spid="_x0000_s1117" type="#_x0000_t9" style="position:absolute;left:0;text-align:left;margin-left:75pt;margin-top:14.55pt;width:163.65pt;height:84.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">
                <v:textbox>
                  <w:txbxContent>
                    <w:p w:rsidR="003E3591" w:rsidRPr="00060345" w:rsidRDefault="003E3591" w:rsidP="00643C61">
                      <w:pPr>
                        <w:jc w:val="center"/>
                        <w:rPr>
                          <w:rFonts w:ascii="Times New Roman" w:hAnsi="Times New Roman" w:cs="Times New Roman"/>
                          <w:sz w:val="20"/>
                          <w:szCs w:val="20"/>
                        </w:rPr>
                      </w:pPr>
                      <w:r w:rsidRPr="00060345">
                        <w:rPr>
                          <w:rFonts w:ascii="Times New Roman" w:hAnsi="Times New Roman" w:cs="Times New Roman"/>
                          <w:sz w:val="20"/>
                          <w:szCs w:val="20"/>
                        </w:rPr>
                        <w:t>Vai pastāv pašreizējs pienākums, kuru izraisījis pagātnes notikums?</w:t>
                      </w:r>
                    </w:p>
                  </w:txbxContent>
                </v:textbox>
              </v:shape>
            </w:pict>
          </mc:Fallback>
        </mc:AlternateContent>
      </w:r>
      <w:r>
        <w:rPr>
          <w:noProof/>
          <w:sz w:val="23"/>
          <w:szCs w:val="23"/>
          <w:lang w:eastAsia="lv-LV"/>
        </w:rPr>
        <mc:AlternateContent>
          <mc:Choice Requires="wps">
            <w:drawing>
              <wp:anchor distT="0" distB="0" distL="114300" distR="114300" simplePos="0" relativeHeight="251912192" behindDoc="0" locked="0" layoutInCell="1" allowOverlap="1">
                <wp:simplePos x="0" y="0"/>
                <wp:positionH relativeFrom="column">
                  <wp:posOffset>4023360</wp:posOffset>
                </wp:positionH>
                <wp:positionV relativeFrom="paragraph">
                  <wp:posOffset>325120</wp:posOffset>
                </wp:positionV>
                <wp:extent cx="2042160" cy="731520"/>
                <wp:effectExtent l="13335" t="5080" r="20955" b="6350"/>
                <wp:wrapNone/>
                <wp:docPr id="165" name="Hexagon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731520"/>
                        </a:xfrm>
                        <a:prstGeom prst="hexagon">
                          <a:avLst>
                            <a:gd name="adj" fmla="val 69792"/>
                            <a:gd name="vf" fmla="val 115470"/>
                          </a:avLst>
                        </a:prstGeom>
                        <a:solidFill>
                          <a:srgbClr val="FFFFFF"/>
                        </a:solidFill>
                        <a:ln w="9525">
                          <a:solidFill>
                            <a:srgbClr val="000000"/>
                          </a:solidFill>
                          <a:miter lim="800000"/>
                          <a:headEnd/>
                          <a:tailEnd/>
                        </a:ln>
                      </wps:spPr>
                      <wps:txbx>
                        <w:txbxContent>
                          <w:p w:rsidR="003E3591" w:rsidRPr="003B6DEC" w:rsidRDefault="003E3591" w:rsidP="00643C61">
                            <w:pPr>
                              <w:jc w:val="center"/>
                              <w:rPr>
                                <w:rFonts w:ascii="Times New Roman" w:hAnsi="Times New Roman" w:cs="Times New Roman"/>
                              </w:rPr>
                            </w:pPr>
                            <w:r w:rsidRPr="003B6DEC">
                              <w:rPr>
                                <w:rFonts w:ascii="Times New Roman" w:hAnsi="Times New Roman" w:cs="Times New Roman"/>
                              </w:rPr>
                              <w:t>Iespējams pienākums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65" o:spid="_x0000_s1118" type="#_x0000_t9" style="position:absolute;left:0;text-align:left;margin-left:316.8pt;margin-top:25.6pt;width:160.8pt;height:57.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">
                <v:textbox>
                  <w:txbxContent>
                    <w:p w:rsidR="003E3591" w:rsidRPr="003B6DEC" w:rsidRDefault="003E3591" w:rsidP="00643C61">
                      <w:pPr>
                        <w:jc w:val="center"/>
                        <w:rPr>
                          <w:rFonts w:ascii="Times New Roman" w:hAnsi="Times New Roman" w:cs="Times New Roman"/>
                        </w:rPr>
                      </w:pPr>
                      <w:r w:rsidRPr="003B6DEC">
                        <w:rPr>
                          <w:rFonts w:ascii="Times New Roman" w:hAnsi="Times New Roman" w:cs="Times New Roman"/>
                        </w:rPr>
                        <w:t>Iespējams pienākums (nākotnē)?</w:t>
                      </w:r>
                    </w:p>
                  </w:txbxContent>
                </v:textbox>
              </v:shape>
            </w:pict>
          </mc:Fallback>
        </mc:AlternateContent>
      </w:r>
    </w:p>
    <w:p w:rsidR="00643C61" w:rsidRDefault="00643C61" w:rsidP="00643C61">
      <w:pPr>
        <w:jc w:val="both"/>
        <w:rPr>
          <w:sz w:val="23"/>
          <w:szCs w:val="23"/>
        </w:rPr>
      </w:pPr>
      <w:r>
        <w:rPr>
          <w:sz w:val="23"/>
          <w:szCs w:val="23"/>
        </w:rPr>
        <w:t xml:space="preserve">                                                                                                      Nē                                                                                                 Nē</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35744" behindDoc="0" locked="0" layoutInCell="1" allowOverlap="1">
                <wp:simplePos x="0" y="0"/>
                <wp:positionH relativeFrom="column">
                  <wp:posOffset>7726680</wp:posOffset>
                </wp:positionH>
                <wp:positionV relativeFrom="paragraph">
                  <wp:posOffset>26670</wp:posOffset>
                </wp:positionV>
                <wp:extent cx="0" cy="3413760"/>
                <wp:effectExtent l="59055" t="8890" r="55245" b="1587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3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3621" id="Straight Arrow Connector 164" o:spid="_x0000_s1026" type="#_x0000_t32" style="position:absolute;margin-left:608.4pt;margin-top:2.1pt;width:0;height:268.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">
                <v:stroke endarrow="block"/>
              </v:shape>
            </w:pict>
          </mc:Fallback>
        </mc:AlternateContent>
      </w:r>
      <w:r>
        <w:rPr>
          <w:noProof/>
          <w:sz w:val="23"/>
          <w:szCs w:val="23"/>
          <w:lang w:eastAsia="lv-LV"/>
        </w:rPr>
        <mc:AlternateContent>
          <mc:Choice Requires="wps">
            <w:drawing>
              <wp:anchor distT="0" distB="0" distL="114300" distR="114300" simplePos="0" relativeHeight="251929600" behindDoc="0" locked="0" layoutInCell="1" allowOverlap="1">
                <wp:simplePos x="0" y="0"/>
                <wp:positionH relativeFrom="column">
                  <wp:posOffset>3030855</wp:posOffset>
                </wp:positionH>
                <wp:positionV relativeFrom="paragraph">
                  <wp:posOffset>26670</wp:posOffset>
                </wp:positionV>
                <wp:extent cx="1045845" cy="7620"/>
                <wp:effectExtent l="11430" t="56515" r="19050" b="5016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84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47FFE" id="Straight Arrow Connector 163" o:spid="_x0000_s1026" type="#_x0000_t32" style="position:absolute;margin-left:238.65pt;margin-top:2.1pt;width:82.35pt;height:.6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">
                <v:stroke endarrow="block"/>
              </v:shape>
            </w:pict>
          </mc:Fallback>
        </mc:AlternateContent>
      </w:r>
      <w:r>
        <w:rPr>
          <w:noProof/>
          <w:sz w:val="23"/>
          <w:szCs w:val="23"/>
          <w:lang w:eastAsia="lv-LV"/>
        </w:rPr>
        <mc:AlternateContent>
          <mc:Choice Requires="wps">
            <w:drawing>
              <wp:anchor distT="0" distB="0" distL="114300" distR="114300" simplePos="0" relativeHeight="251934720" behindDoc="0" locked="0" layoutInCell="1" allowOverlap="1">
                <wp:simplePos x="0" y="0"/>
                <wp:positionH relativeFrom="column">
                  <wp:posOffset>6065520</wp:posOffset>
                </wp:positionH>
                <wp:positionV relativeFrom="paragraph">
                  <wp:posOffset>19050</wp:posOffset>
                </wp:positionV>
                <wp:extent cx="1661160" cy="7620"/>
                <wp:effectExtent l="7620" t="10795" r="7620" b="1016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5737" id="Straight Arrow Connector 162" o:spid="_x0000_s1026" type="#_x0000_t32" style="position:absolute;margin-left:477.6pt;margin-top:1.5pt;width:130.8pt;height:.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"/>
            </w:pict>
          </mc:Fallback>
        </mc:AlternateConten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31648" behindDoc="0" locked="0" layoutInCell="1" allowOverlap="1">
                <wp:simplePos x="0" y="0"/>
                <wp:positionH relativeFrom="column">
                  <wp:posOffset>5029200</wp:posOffset>
                </wp:positionH>
                <wp:positionV relativeFrom="paragraph">
                  <wp:posOffset>60325</wp:posOffset>
                </wp:positionV>
                <wp:extent cx="7620" cy="668020"/>
                <wp:effectExtent l="47625" t="12700" r="59055" b="2413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C13CD" id="Straight Arrow Connector 161" o:spid="_x0000_s1026" type="#_x0000_t32" style="position:absolute;margin-left:396pt;margin-top:4.75pt;width:.6pt;height:52.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">
                <v:stroke endarrow="block"/>
              </v:shape>
            </w:pict>
          </mc:Fallback>
        </mc:AlternateContent>
      </w:r>
      <w:r>
        <w:rPr>
          <w:noProof/>
          <w:sz w:val="23"/>
          <w:szCs w:val="23"/>
          <w:lang w:eastAsia="lv-LV"/>
        </w:rPr>
        <mc:AlternateContent>
          <mc:Choice Requires="wps">
            <w:drawing>
              <wp:anchor distT="0" distB="0" distL="114300" distR="114300" simplePos="0" relativeHeight="251922432" behindDoc="0" locked="0" layoutInCell="1" allowOverlap="1">
                <wp:simplePos x="0" y="0"/>
                <wp:positionH relativeFrom="column">
                  <wp:posOffset>1988820</wp:posOffset>
                </wp:positionH>
                <wp:positionV relativeFrom="paragraph">
                  <wp:posOffset>266065</wp:posOffset>
                </wp:positionV>
                <wp:extent cx="635" cy="281940"/>
                <wp:effectExtent l="55245" t="8890" r="58420" b="2349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AFDF6" id="Straight Arrow Connector 160" o:spid="_x0000_s1026" type="#_x0000_t32" style="position:absolute;margin-left:156.6pt;margin-top:20.95pt;width:.05pt;height:22.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MxPgIAAHE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">
                <v:stroke endarrow="block"/>
              </v:shape>
            </w:pict>
          </mc:Fallback>
        </mc:AlternateContent>
      </w:r>
      <w:r>
        <w:rPr>
          <w:sz w:val="23"/>
          <w:szCs w:val="23"/>
        </w:rPr>
        <w:t xml:space="preserve">    </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13216" behindDoc="0" locked="0" layoutInCell="1" allowOverlap="1">
                <wp:simplePos x="0" y="0"/>
                <wp:positionH relativeFrom="column">
                  <wp:posOffset>429260</wp:posOffset>
                </wp:positionH>
                <wp:positionV relativeFrom="paragraph">
                  <wp:posOffset>216535</wp:posOffset>
                </wp:positionV>
                <wp:extent cx="2934335" cy="1057275"/>
                <wp:effectExtent l="19685" t="5715" r="17780" b="13335"/>
                <wp:wrapNone/>
                <wp:docPr id="159" name="Hexago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057275"/>
                        </a:xfrm>
                        <a:prstGeom prst="hexagon">
                          <a:avLst>
                            <a:gd name="adj" fmla="val 69384"/>
                            <a:gd name="vf" fmla="val 115470"/>
                          </a:avLst>
                        </a:prstGeom>
                        <a:solidFill>
                          <a:srgbClr val="FFFFFF"/>
                        </a:solidFill>
                        <a:ln w="9525">
                          <a:solidFill>
                            <a:srgbClr val="000000"/>
                          </a:solidFill>
                          <a:miter lim="800000"/>
                          <a:headEnd/>
                          <a:tailEnd/>
                        </a:ln>
                      </wps:spPr>
                      <wps:txbx>
                        <w:txbxContent>
                          <w:p w:rsidR="003E3591" w:rsidRPr="00060345" w:rsidRDefault="003E3591" w:rsidP="00643C61">
                            <w:pPr>
                              <w:jc w:val="center"/>
                              <w:rPr>
                                <w:rFonts w:ascii="Times New Roman" w:hAnsi="Times New Roman" w:cs="Times New Roman"/>
                                <w:sz w:val="20"/>
                                <w:szCs w:val="20"/>
                              </w:rPr>
                            </w:pPr>
                            <w:r w:rsidRPr="00060345">
                              <w:rPr>
                                <w:rFonts w:ascii="Times New Roman" w:hAnsi="Times New Roman" w:cs="Times New Roman"/>
                                <w:sz w:val="20"/>
                                <w:szCs w:val="20"/>
                              </w:rPr>
                              <w:t>Ir droši ticams, ka būs nepieciešams resursu izlietojums, bet pastāv nenoteiktība par saistību segšanas datumu?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59" o:spid="_x0000_s1119" type="#_x0000_t9" style="position:absolute;left:0;text-align:left;margin-left:33.8pt;margin-top:17.05pt;width:231.05pt;height:83.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">
                <v:textbox>
                  <w:txbxContent>
                    <w:p w:rsidR="003E3591" w:rsidRPr="00060345" w:rsidRDefault="003E3591" w:rsidP="00643C61">
                      <w:pPr>
                        <w:jc w:val="center"/>
                        <w:rPr>
                          <w:rFonts w:ascii="Times New Roman" w:hAnsi="Times New Roman" w:cs="Times New Roman"/>
                          <w:sz w:val="20"/>
                          <w:szCs w:val="20"/>
                        </w:rPr>
                      </w:pPr>
                      <w:r w:rsidRPr="00060345">
                        <w:rPr>
                          <w:rFonts w:ascii="Times New Roman" w:hAnsi="Times New Roman" w:cs="Times New Roman"/>
                          <w:sz w:val="20"/>
                          <w:szCs w:val="20"/>
                        </w:rPr>
                        <w:t>Ir droši ticams, ka būs nepieciešams resursu izlietojums, bet pastāv nenoteiktība par saistību segšanas datumu?</w:t>
                      </w:r>
                    </w:p>
                  </w:txbxContent>
                </v:textbox>
              </v:shape>
            </w:pict>
          </mc:Fallback>
        </mc:AlternateContent>
      </w:r>
      <w:r>
        <w:rPr>
          <w:sz w:val="23"/>
          <w:szCs w:val="23"/>
        </w:rPr>
        <w:t xml:space="preserve">                                                     Jā                                                                                          Jā </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15264" behindDoc="0" locked="0" layoutInCell="1" allowOverlap="1">
                <wp:simplePos x="0" y="0"/>
                <wp:positionH relativeFrom="column">
                  <wp:posOffset>4023360</wp:posOffset>
                </wp:positionH>
                <wp:positionV relativeFrom="paragraph">
                  <wp:posOffset>64135</wp:posOffset>
                </wp:positionV>
                <wp:extent cx="2080260" cy="678180"/>
                <wp:effectExtent l="22860" t="13970" r="20955" b="12700"/>
                <wp:wrapNone/>
                <wp:docPr id="158" name="Hexago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78180"/>
                        </a:xfrm>
                        <a:prstGeom prst="hexagon">
                          <a:avLst>
                            <a:gd name="adj" fmla="val 76685"/>
                            <a:gd name="vf" fmla="val 115470"/>
                          </a:avLst>
                        </a:prstGeom>
                        <a:solidFill>
                          <a:srgbClr val="FFFFFF"/>
                        </a:solidFill>
                        <a:ln w="9525">
                          <a:solidFill>
                            <a:srgbClr val="000000"/>
                          </a:solidFill>
                          <a:miter lim="800000"/>
                          <a:headEnd/>
                          <a:tailEnd/>
                        </a:ln>
                      </wps:spPr>
                      <wps:txbx>
                        <w:txbxContent>
                          <w:p w:rsidR="003E3591" w:rsidRPr="003B6DEC" w:rsidRDefault="003E3591" w:rsidP="00643C61">
                            <w:pPr>
                              <w:jc w:val="center"/>
                              <w:rPr>
                                <w:rFonts w:ascii="Times New Roman" w:hAnsi="Times New Roman" w:cs="Times New Roman"/>
                              </w:rPr>
                            </w:pPr>
                            <w:r w:rsidRPr="003B6DEC">
                              <w:rPr>
                                <w:rFonts w:ascii="Times New Roman" w:hAnsi="Times New Roman" w:cs="Times New Roman"/>
                              </w:rPr>
                              <w:t>Resursu izlietojuma iespēja maz ticama?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58" o:spid="_x0000_s1120" type="#_x0000_t9" style="position:absolute;left:0;text-align:left;margin-left:316.8pt;margin-top:5.05pt;width:163.8pt;height:53.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">
                <v:textbox>
                  <w:txbxContent>
                    <w:p w:rsidR="003E3591" w:rsidRPr="003B6DEC" w:rsidRDefault="003E3591" w:rsidP="00643C61">
                      <w:pPr>
                        <w:jc w:val="center"/>
                        <w:rPr>
                          <w:rFonts w:ascii="Times New Roman" w:hAnsi="Times New Roman" w:cs="Times New Roman"/>
                        </w:rPr>
                      </w:pPr>
                      <w:r w:rsidRPr="003B6DEC">
                        <w:rPr>
                          <w:rFonts w:ascii="Times New Roman" w:hAnsi="Times New Roman" w:cs="Times New Roman"/>
                        </w:rPr>
                        <w:t>Resursu izlietojuma iespēja maz ticama?</w:t>
                      </w:r>
                    </w:p>
                  </w:txbxContent>
                </v:textbox>
              </v:shape>
            </w:pict>
          </mc:Fallback>
        </mc:AlternateContent>
      </w:r>
      <w:r>
        <w:rPr>
          <w:sz w:val="23"/>
          <w:szCs w:val="23"/>
        </w:rPr>
        <w:t xml:space="preserve">                                                                                                      Nē                                                                                                 Jā</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36768" behindDoc="0" locked="0" layoutInCell="1" allowOverlap="1">
                <wp:simplePos x="0" y="0"/>
                <wp:positionH relativeFrom="column">
                  <wp:posOffset>6103620</wp:posOffset>
                </wp:positionH>
                <wp:positionV relativeFrom="paragraph">
                  <wp:posOffset>77470</wp:posOffset>
                </wp:positionV>
                <wp:extent cx="1623060" cy="0"/>
                <wp:effectExtent l="7620" t="53975" r="17145" b="6032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CDD93" id="Straight Arrow Connector 157" o:spid="_x0000_s1026" type="#_x0000_t32" style="position:absolute;margin-left:480.6pt;margin-top:6.1pt;width:127.8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">
                <v:stroke endarrow="block"/>
              </v:shape>
            </w:pict>
          </mc:Fallback>
        </mc:AlternateContent>
      </w:r>
      <w:r>
        <w:rPr>
          <w:noProof/>
          <w:sz w:val="23"/>
          <w:szCs w:val="23"/>
          <w:lang w:eastAsia="lv-LV"/>
        </w:rPr>
        <mc:AlternateContent>
          <mc:Choice Requires="wps">
            <w:drawing>
              <wp:anchor distT="0" distB="0" distL="114300" distR="114300" simplePos="0" relativeHeight="251930624" behindDoc="0" locked="0" layoutInCell="1" allowOverlap="1">
                <wp:simplePos x="0" y="0"/>
                <wp:positionH relativeFrom="column">
                  <wp:posOffset>3363595</wp:posOffset>
                </wp:positionH>
                <wp:positionV relativeFrom="paragraph">
                  <wp:posOffset>77470</wp:posOffset>
                </wp:positionV>
                <wp:extent cx="713105" cy="0"/>
                <wp:effectExtent l="10795" t="53975" r="19050" b="6032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5E872" id="Straight Arrow Connector 156" o:spid="_x0000_s1026" type="#_x0000_t32" style="position:absolute;margin-left:264.85pt;margin-top:6.1pt;width:56.1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">
                <v:stroke endarrow="block"/>
              </v:shape>
            </w:pict>
          </mc:Fallback>
        </mc:AlternateConten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32672" behindDoc="0" locked="0" layoutInCell="1" allowOverlap="1">
                <wp:simplePos x="0" y="0"/>
                <wp:positionH relativeFrom="column">
                  <wp:posOffset>5075555</wp:posOffset>
                </wp:positionH>
                <wp:positionV relativeFrom="paragraph">
                  <wp:posOffset>78740</wp:posOffset>
                </wp:positionV>
                <wp:extent cx="0" cy="1701800"/>
                <wp:effectExtent l="55880" t="6350" r="58420" b="1587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0B0EE" id="Straight Arrow Connector 155" o:spid="_x0000_s1026" type="#_x0000_t32" style="position:absolute;margin-left:399.65pt;margin-top:6.2pt;width:0;height:1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">
                <v:stroke endarrow="block"/>
              </v:shape>
            </w:pict>
          </mc:Fallback>
        </mc:AlternateContent>
      </w:r>
      <w:r>
        <w:rPr>
          <w:noProof/>
          <w:sz w:val="23"/>
          <w:szCs w:val="23"/>
          <w:lang w:eastAsia="lv-LV"/>
        </w:rPr>
        <mc:AlternateContent>
          <mc:Choice Requires="wps">
            <w:drawing>
              <wp:anchor distT="0" distB="0" distL="114300" distR="114300" simplePos="0" relativeHeight="251923456" behindDoc="0" locked="0" layoutInCell="1" allowOverlap="1">
                <wp:simplePos x="0" y="0"/>
                <wp:positionH relativeFrom="column">
                  <wp:posOffset>1935480</wp:posOffset>
                </wp:positionH>
                <wp:positionV relativeFrom="paragraph">
                  <wp:posOffset>278130</wp:posOffset>
                </wp:positionV>
                <wp:extent cx="635" cy="207010"/>
                <wp:effectExtent l="59055" t="5715" r="54610" b="1587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72F3E" id="Straight Arrow Connector 154" o:spid="_x0000_s1026" type="#_x0000_t32" style="position:absolute;margin-left:152.4pt;margin-top:21.9pt;width:.05pt;height:16.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miPAIAAHE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">
                <v:stroke endarrow="block"/>
              </v:shape>
            </w:pict>
          </mc:Fallback>
        </mc:AlternateContent>
      </w:r>
      <w:r>
        <w:rPr>
          <w:sz w:val="23"/>
          <w:szCs w:val="23"/>
        </w:rPr>
        <w:t xml:space="preserve">                          </w:t>
      </w:r>
      <w:r>
        <w:rPr>
          <w:sz w:val="23"/>
          <w:szCs w:val="23"/>
        </w:rPr>
        <w:tab/>
        <w:t xml:space="preserve">                                                                                                                                                                                                                                                    </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14240" behindDoc="0" locked="0" layoutInCell="1" allowOverlap="1">
                <wp:simplePos x="0" y="0"/>
                <wp:positionH relativeFrom="column">
                  <wp:posOffset>1028700</wp:posOffset>
                </wp:positionH>
                <wp:positionV relativeFrom="paragraph">
                  <wp:posOffset>153035</wp:posOffset>
                </wp:positionV>
                <wp:extent cx="1880235" cy="426720"/>
                <wp:effectExtent l="19050" t="12700" r="24765" b="8255"/>
                <wp:wrapNone/>
                <wp:docPr id="153" name="Hexagon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26720"/>
                        </a:xfrm>
                        <a:prstGeom prst="hexagon">
                          <a:avLst>
                            <a:gd name="adj" fmla="val 110156"/>
                            <a:gd name="vf" fmla="val 115470"/>
                          </a:avLst>
                        </a:prstGeom>
                        <a:solidFill>
                          <a:srgbClr val="FFFFFF"/>
                        </a:solidFill>
                        <a:ln w="9525">
                          <a:solidFill>
                            <a:srgbClr val="000000"/>
                          </a:solidFill>
                          <a:miter lim="800000"/>
                          <a:headEnd/>
                          <a:tailEnd/>
                        </a:ln>
                      </wps:spPr>
                      <wps:txbx>
                        <w:txbxContent>
                          <w:p w:rsidR="003E3591" w:rsidRPr="00060345" w:rsidRDefault="003E3591" w:rsidP="00643C61">
                            <w:pPr>
                              <w:jc w:val="center"/>
                              <w:rPr>
                                <w:rFonts w:ascii="Times New Roman" w:hAnsi="Times New Roman" w:cs="Times New Roman"/>
                              </w:rPr>
                            </w:pPr>
                            <w:r w:rsidRPr="00060345">
                              <w:rPr>
                                <w:rFonts w:ascii="Times New Roman" w:hAnsi="Times New Roman" w:cs="Times New Roman"/>
                              </w:rPr>
                              <w:t>Ticama aplēse?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 153" o:spid="_x0000_s1121" type="#_x0000_t9" style="position:absolute;left:0;text-align:left;margin-left:81pt;margin-top:12.05pt;width:148.05pt;height:33.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">
                <v:textbox>
                  <w:txbxContent>
                    <w:p w:rsidR="003E3591" w:rsidRPr="00060345" w:rsidRDefault="003E3591" w:rsidP="00643C61">
                      <w:pPr>
                        <w:jc w:val="center"/>
                        <w:rPr>
                          <w:rFonts w:ascii="Times New Roman" w:hAnsi="Times New Roman" w:cs="Times New Roman"/>
                        </w:rPr>
                      </w:pPr>
                      <w:r w:rsidRPr="00060345">
                        <w:rPr>
                          <w:rFonts w:ascii="Times New Roman" w:hAnsi="Times New Roman" w:cs="Times New Roman"/>
                        </w:rPr>
                        <w:t>Ticama aplēse?</w:t>
                      </w:r>
                    </w:p>
                  </w:txbxContent>
                </v:textbox>
              </v:shape>
            </w:pict>
          </mc:Fallback>
        </mc:AlternateContent>
      </w:r>
      <w:r>
        <w:rPr>
          <w:sz w:val="23"/>
          <w:szCs w:val="23"/>
        </w:rPr>
        <w:t xml:space="preserve">                                                    Jā                                              Nē (reti)                             Nē      </w:t>
      </w:r>
    </w:p>
    <w:p w:rsidR="00643C61" w:rsidRDefault="00643C61" w:rsidP="00643C61">
      <w:pPr>
        <w:jc w:val="both"/>
        <w:rPr>
          <w:sz w:val="23"/>
          <w:szCs w:val="23"/>
        </w:rPr>
      </w:pPr>
      <w:r>
        <w:rPr>
          <w:noProof/>
          <w:sz w:val="23"/>
          <w:szCs w:val="23"/>
          <w:lang w:eastAsia="lv-LV"/>
        </w:rPr>
        <mc:AlternateContent>
          <mc:Choice Requires="wps">
            <w:drawing>
              <wp:anchor distT="0" distB="0" distL="114300" distR="114300" simplePos="0" relativeHeight="251933696" behindDoc="0" locked="0" layoutInCell="1" allowOverlap="1">
                <wp:simplePos x="0" y="0"/>
                <wp:positionH relativeFrom="column">
                  <wp:posOffset>2908935</wp:posOffset>
                </wp:positionH>
                <wp:positionV relativeFrom="paragraph">
                  <wp:posOffset>57150</wp:posOffset>
                </wp:positionV>
                <wp:extent cx="2165985" cy="0"/>
                <wp:effectExtent l="13335" t="58420" r="20955" b="5588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AD29B" id="Straight Arrow Connector 152" o:spid="_x0000_s1026" type="#_x0000_t32" style="position:absolute;margin-left:229.05pt;margin-top:4.5pt;width:170.5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">
                <v:stroke endarrow="block"/>
              </v:shape>
            </w:pict>
          </mc:Fallback>
        </mc:AlternateContent>
      </w:r>
      <w:r>
        <w:rPr>
          <w:noProof/>
          <w:sz w:val="23"/>
          <w:szCs w:val="23"/>
          <w:lang w:eastAsia="lv-LV"/>
        </w:rPr>
        <mc:AlternateContent>
          <mc:Choice Requires="wps">
            <w:drawing>
              <wp:anchor distT="0" distB="0" distL="114300" distR="114300" simplePos="0" relativeHeight="251924480" behindDoc="0" locked="0" layoutInCell="1" allowOverlap="1">
                <wp:simplePos x="0" y="0"/>
                <wp:positionH relativeFrom="column">
                  <wp:posOffset>1935480</wp:posOffset>
                </wp:positionH>
                <wp:positionV relativeFrom="paragraph">
                  <wp:posOffset>247650</wp:posOffset>
                </wp:positionV>
                <wp:extent cx="635" cy="335915"/>
                <wp:effectExtent l="59055" t="10795" r="54610" b="1524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E8EDF" id="Straight Arrow Connector 151" o:spid="_x0000_s1026" type="#_x0000_t32" style="position:absolute;margin-left:152.4pt;margin-top:19.5pt;width:.05pt;height:26.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">
                <v:stroke endarrow="block"/>
              </v:shape>
            </w:pict>
          </mc:Fallback>
        </mc:AlternateContent>
      </w:r>
    </w:p>
    <w:p w:rsidR="00643C61" w:rsidRDefault="00643C61" w:rsidP="00643C61">
      <w:pPr>
        <w:jc w:val="both"/>
        <w:rPr>
          <w:sz w:val="23"/>
          <w:szCs w:val="23"/>
        </w:rPr>
      </w:pPr>
      <w:r>
        <w:rPr>
          <w:i/>
          <w:iCs/>
          <w:noProof/>
          <w:sz w:val="23"/>
          <w:szCs w:val="23"/>
          <w:lang w:eastAsia="lv-LV"/>
        </w:rPr>
        <mc:AlternateContent>
          <mc:Choice Requires="wps">
            <w:drawing>
              <wp:anchor distT="0" distB="0" distL="114300" distR="114300" simplePos="0" relativeHeight="251916288" behindDoc="0" locked="0" layoutInCell="1" allowOverlap="1">
                <wp:simplePos x="0" y="0"/>
                <wp:positionH relativeFrom="column">
                  <wp:posOffset>1120140</wp:posOffset>
                </wp:positionH>
                <wp:positionV relativeFrom="paragraph">
                  <wp:posOffset>250825</wp:posOffset>
                </wp:positionV>
                <wp:extent cx="1630680" cy="403860"/>
                <wp:effectExtent l="5715" t="12700" r="11430" b="1206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403860"/>
                        </a:xfrm>
                        <a:prstGeom prst="rect">
                          <a:avLst/>
                        </a:prstGeom>
                        <a:solidFill>
                          <a:srgbClr val="FFFFFF"/>
                        </a:solidFill>
                        <a:ln w="9525">
                          <a:solidFill>
                            <a:srgbClr val="000000"/>
                          </a:solidFill>
                          <a:miter lim="800000"/>
                          <a:headEnd/>
                          <a:tailEnd/>
                        </a:ln>
                      </wps:spPr>
                      <wps:txbx>
                        <w:txbxContent>
                          <w:p w:rsidR="003E3591" w:rsidRPr="00060345" w:rsidRDefault="003E3591" w:rsidP="00643C61">
                            <w:pPr>
                              <w:spacing w:after="0" w:line="240" w:lineRule="auto"/>
                              <w:jc w:val="center"/>
                              <w:rPr>
                                <w:rFonts w:ascii="Times New Roman" w:hAnsi="Times New Roman" w:cs="Times New Roman"/>
                              </w:rPr>
                            </w:pPr>
                            <w:r w:rsidRPr="00060345">
                              <w:rPr>
                                <w:rFonts w:ascii="Times New Roman" w:hAnsi="Times New Roman" w:cs="Times New Roman"/>
                              </w:rPr>
                              <w:t>Vai aplēse ir precīza/samērā precīza?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22" style="position:absolute;left:0;text-align:left;margin-left:88.2pt;margin-top:19.75pt;width:128.4pt;height:3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CLQIAAFM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">
                <v:textbox>
                  <w:txbxContent>
                    <w:p w:rsidR="003E3591" w:rsidRPr="00060345" w:rsidRDefault="003E3591" w:rsidP="00643C61">
                      <w:pPr>
                        <w:spacing w:after="0" w:line="240" w:lineRule="auto"/>
                        <w:jc w:val="center"/>
                        <w:rPr>
                          <w:rFonts w:ascii="Times New Roman" w:hAnsi="Times New Roman" w:cs="Times New Roman"/>
                        </w:rPr>
                      </w:pPr>
                      <w:r w:rsidRPr="00060345">
                        <w:rPr>
                          <w:rFonts w:ascii="Times New Roman" w:hAnsi="Times New Roman" w:cs="Times New Roman"/>
                        </w:rPr>
                        <w:t>Vai aplēse ir precīza/samērā precīza?</w:t>
                      </w:r>
                    </w:p>
                  </w:txbxContent>
                </v:textbox>
              </v:rect>
            </w:pict>
          </mc:Fallback>
        </mc:AlternateContent>
      </w:r>
      <w:r>
        <w:rPr>
          <w:sz w:val="23"/>
          <w:szCs w:val="23"/>
        </w:rPr>
        <w:t xml:space="preserve">          Nē                                      Jā</w:t>
      </w:r>
    </w:p>
    <w:p w:rsidR="00643C61" w:rsidRDefault="00643C61" w:rsidP="00643C61">
      <w:pPr>
        <w:jc w:val="right"/>
        <w:rPr>
          <w:i/>
          <w:iCs/>
          <w:sz w:val="23"/>
          <w:szCs w:val="23"/>
        </w:rPr>
      </w:pPr>
      <w:r>
        <w:rPr>
          <w:i/>
          <w:iCs/>
          <w:noProof/>
          <w:sz w:val="23"/>
          <w:szCs w:val="23"/>
          <w:lang w:eastAsia="lv-LV"/>
        </w:rPr>
        <mc:AlternateContent>
          <mc:Choice Requires="wps">
            <w:drawing>
              <wp:anchor distT="0" distB="0" distL="114300" distR="114300" simplePos="0" relativeHeight="251925504" behindDoc="0" locked="0" layoutInCell="1" allowOverlap="1">
                <wp:simplePos x="0" y="0"/>
                <wp:positionH relativeFrom="column">
                  <wp:posOffset>1935480</wp:posOffset>
                </wp:positionH>
                <wp:positionV relativeFrom="paragraph">
                  <wp:posOffset>322580</wp:posOffset>
                </wp:positionV>
                <wp:extent cx="635" cy="320040"/>
                <wp:effectExtent l="59055" t="6985" r="54610" b="1587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062AB" id="Straight Arrow Connector 149" o:spid="_x0000_s1026" type="#_x0000_t32" style="position:absolute;margin-left:152.4pt;margin-top:25.4pt;width:.05pt;height:25.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">
                <v:stroke endarrow="block"/>
              </v:shape>
            </w:pict>
          </mc:Fallback>
        </mc:AlternateContent>
      </w:r>
      <w:r>
        <w:rPr>
          <w:i/>
          <w:iCs/>
          <w:noProof/>
          <w:sz w:val="23"/>
          <w:szCs w:val="23"/>
          <w:lang w:eastAsia="lv-LV"/>
        </w:rPr>
        <mc:AlternateContent>
          <mc:Choice Requires="wps">
            <w:drawing>
              <wp:anchor distT="0" distB="0" distL="114300" distR="114300" simplePos="0" relativeHeight="251928576" behindDoc="0" locked="0" layoutInCell="1" allowOverlap="1">
                <wp:simplePos x="0" y="0"/>
                <wp:positionH relativeFrom="column">
                  <wp:posOffset>228600</wp:posOffset>
                </wp:positionH>
                <wp:positionV relativeFrom="paragraph">
                  <wp:posOffset>170180</wp:posOffset>
                </wp:positionV>
                <wp:extent cx="635" cy="472440"/>
                <wp:effectExtent l="57150" t="6985" r="56515" b="1587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E58F7" id="Straight Arrow Connector 148" o:spid="_x0000_s1026" type="#_x0000_t32" style="position:absolute;margin-left:18pt;margin-top:13.4pt;width:.05pt;height:37.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lPwIAAHE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">
                <v:stroke endarrow="block"/>
              </v:shape>
            </w:pict>
          </mc:Fallback>
        </mc:AlternateContent>
      </w:r>
      <w:r>
        <w:rPr>
          <w:i/>
          <w:iCs/>
          <w:noProof/>
          <w:sz w:val="23"/>
          <w:szCs w:val="23"/>
          <w:lang w:eastAsia="lv-LV"/>
        </w:rPr>
        <mc:AlternateContent>
          <mc:Choice Requires="wps">
            <w:drawing>
              <wp:anchor distT="0" distB="0" distL="114300" distR="114300" simplePos="0" relativeHeight="251927552" behindDoc="0" locked="0" layoutInCell="1" allowOverlap="1">
                <wp:simplePos x="0" y="0"/>
                <wp:positionH relativeFrom="column">
                  <wp:posOffset>228600</wp:posOffset>
                </wp:positionH>
                <wp:positionV relativeFrom="paragraph">
                  <wp:posOffset>162560</wp:posOffset>
                </wp:positionV>
                <wp:extent cx="635" cy="7620"/>
                <wp:effectExtent l="9525" t="8890" r="8890" b="1206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FC892" id="Straight Arrow Connector 147" o:spid="_x0000_s1026" type="#_x0000_t32" style="position:absolute;margin-left:18pt;margin-top:12.8pt;width:.05pt;height:.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"/>
            </w:pict>
          </mc:Fallback>
        </mc:AlternateContent>
      </w:r>
      <w:r>
        <w:rPr>
          <w:i/>
          <w:iCs/>
          <w:noProof/>
          <w:sz w:val="23"/>
          <w:szCs w:val="23"/>
          <w:lang w:eastAsia="lv-LV"/>
        </w:rPr>
        <mc:AlternateContent>
          <mc:Choice Requires="wps">
            <w:drawing>
              <wp:anchor distT="0" distB="0" distL="114300" distR="114300" simplePos="0" relativeHeight="251926528" behindDoc="0" locked="0" layoutInCell="1" allowOverlap="1">
                <wp:simplePos x="0" y="0"/>
                <wp:positionH relativeFrom="column">
                  <wp:posOffset>228600</wp:posOffset>
                </wp:positionH>
                <wp:positionV relativeFrom="paragraph">
                  <wp:posOffset>162560</wp:posOffset>
                </wp:positionV>
                <wp:extent cx="891540" cy="7620"/>
                <wp:effectExtent l="9525" t="8890" r="13335" b="1206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15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7BCF2" id="Straight Arrow Connector 146" o:spid="_x0000_s1026" type="#_x0000_t32" style="position:absolute;margin-left:18pt;margin-top:12.8pt;width:70.2pt;height:.6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"/>
            </w:pict>
          </mc:Fallback>
        </mc:AlternateContent>
      </w:r>
    </w:p>
    <w:p w:rsidR="00643C61" w:rsidRDefault="00643C61" w:rsidP="00643C61">
      <w:pPr>
        <w:rPr>
          <w:i/>
          <w:iCs/>
          <w:sz w:val="23"/>
          <w:szCs w:val="23"/>
        </w:rPr>
      </w:pPr>
      <w:r>
        <w:rPr>
          <w:i/>
          <w:iCs/>
          <w:noProof/>
          <w:sz w:val="23"/>
          <w:szCs w:val="23"/>
          <w:lang w:eastAsia="lv-LV"/>
        </w:rPr>
        <mc:AlternateContent>
          <mc:Choice Requires="wps">
            <w:drawing>
              <wp:anchor distT="0" distB="0" distL="114300" distR="114300" simplePos="0" relativeHeight="251918336" behindDoc="0" locked="0" layoutInCell="1" allowOverlap="1">
                <wp:simplePos x="0" y="0"/>
                <wp:positionH relativeFrom="column">
                  <wp:posOffset>1120140</wp:posOffset>
                </wp:positionH>
                <wp:positionV relativeFrom="paragraph">
                  <wp:posOffset>311150</wp:posOffset>
                </wp:positionV>
                <wp:extent cx="1638300" cy="715645"/>
                <wp:effectExtent l="5715" t="13335" r="1333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15645"/>
                        </a:xfrm>
                        <a:prstGeom prst="rect">
                          <a:avLst/>
                        </a:prstGeom>
                        <a:solidFill>
                          <a:srgbClr val="FFFFFF"/>
                        </a:solidFill>
                        <a:ln w="9525">
                          <a:solidFill>
                            <a:srgbClr val="000000"/>
                          </a:solidFill>
                          <a:miter lim="800000"/>
                          <a:headEnd/>
                          <a:tailEnd/>
                        </a:ln>
                      </wps:spPr>
                      <wps:txbx>
                        <w:txbxContent>
                          <w:p w:rsidR="003E3591" w:rsidRPr="00060345" w:rsidRDefault="003E3591" w:rsidP="00643C61">
                            <w:pPr>
                              <w:shd w:val="clear" w:color="auto" w:fill="D9D9D9" w:themeFill="background1" w:themeFillShade="D9"/>
                              <w:jc w:val="center"/>
                              <w:rPr>
                                <w:rFonts w:ascii="Times New Roman" w:hAnsi="Times New Roman" w:cs="Times New Roman"/>
                                <w:b/>
                              </w:rPr>
                            </w:pPr>
                            <w:r w:rsidRPr="00060345">
                              <w:rPr>
                                <w:rFonts w:ascii="Times New Roman" w:hAnsi="Times New Roman" w:cs="Times New Roman"/>
                                <w:b/>
                              </w:rPr>
                              <w:t>Atzīst saistības/uzkrātās saistības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3" style="position:absolute;margin-left:88.2pt;margin-top:24.5pt;width:129pt;height:56.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">
                <v:textbox>
                  <w:txbxContent>
                    <w:p w:rsidR="003E3591" w:rsidRPr="00060345" w:rsidRDefault="003E3591" w:rsidP="00643C61">
                      <w:pPr>
                        <w:shd w:val="clear" w:color="auto" w:fill="D9D9D9" w:themeFill="background1" w:themeFillShade="D9"/>
                        <w:jc w:val="center"/>
                        <w:rPr>
                          <w:rFonts w:ascii="Times New Roman" w:hAnsi="Times New Roman" w:cs="Times New Roman"/>
                          <w:b/>
                        </w:rPr>
                      </w:pPr>
                      <w:r w:rsidRPr="00060345">
                        <w:rPr>
                          <w:rFonts w:ascii="Times New Roman" w:hAnsi="Times New Roman" w:cs="Times New Roman"/>
                          <w:b/>
                        </w:rPr>
                        <w:t>Atzīst saistības/uzkrātās saistības</w:t>
                      </w:r>
                    </w:p>
                  </w:txbxContent>
                </v:textbox>
              </v:rect>
            </w:pict>
          </mc:Fallback>
        </mc:AlternateContent>
      </w:r>
      <w:r>
        <w:rPr>
          <w:i/>
          <w:iCs/>
          <w:noProof/>
          <w:sz w:val="23"/>
          <w:szCs w:val="23"/>
          <w:lang w:eastAsia="lv-LV"/>
        </w:rPr>
        <mc:AlternateContent>
          <mc:Choice Requires="wps">
            <w:drawing>
              <wp:anchor distT="0" distB="0" distL="114300" distR="114300" simplePos="0" relativeHeight="251920384" behindDoc="0" locked="0" layoutInCell="1" allowOverlap="1">
                <wp:simplePos x="0" y="0"/>
                <wp:positionH relativeFrom="column">
                  <wp:posOffset>7048500</wp:posOffset>
                </wp:positionH>
                <wp:positionV relativeFrom="paragraph">
                  <wp:posOffset>120650</wp:posOffset>
                </wp:positionV>
                <wp:extent cx="1470660" cy="640080"/>
                <wp:effectExtent l="9525" t="13335" r="571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40080"/>
                        </a:xfrm>
                        <a:prstGeom prst="rect">
                          <a:avLst/>
                        </a:prstGeom>
                        <a:solidFill>
                          <a:srgbClr val="FFFFFF"/>
                        </a:solidFill>
                        <a:ln w="9525">
                          <a:solidFill>
                            <a:srgbClr val="000000"/>
                          </a:solidFill>
                          <a:miter lim="800000"/>
                          <a:headEnd/>
                          <a:tailEnd/>
                        </a:ln>
                      </wps:spPr>
                      <wps:txbx>
                        <w:txbxContent>
                          <w:p w:rsidR="003E3591" w:rsidRPr="003B6DEC" w:rsidRDefault="003E3591" w:rsidP="00643C61">
                            <w:pPr>
                              <w:shd w:val="clear" w:color="auto" w:fill="D9D9D9" w:themeFill="background1" w:themeFillShade="D9"/>
                              <w:jc w:val="center"/>
                              <w:rPr>
                                <w:rFonts w:ascii="Times New Roman" w:hAnsi="Times New Roman" w:cs="Times New Roman"/>
                                <w:b/>
                              </w:rPr>
                            </w:pPr>
                            <w:r w:rsidRPr="003B6DEC">
                              <w:rPr>
                                <w:rFonts w:ascii="Times New Roman" w:hAnsi="Times New Roman" w:cs="Times New Roman"/>
                                <w:b/>
                              </w:rPr>
                              <w:t xml:space="preserve">Informācija netiek atklāta </w:t>
                            </w:r>
                            <w:r>
                              <w:rPr>
                                <w:rFonts w:ascii="Times New Roman" w:hAnsi="Times New Roman" w:cs="Times New Roman"/>
                                <w:b/>
                              </w:rPr>
                              <w:t xml:space="preserve">           </w:t>
                            </w:r>
                            <w:r w:rsidRPr="003B6DEC">
                              <w:rPr>
                                <w:rFonts w:ascii="Times New Roman" w:hAnsi="Times New Roman" w:cs="Times New Roman"/>
                                <w:b/>
                              </w:rPr>
                              <w:t>(nedara neko)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4" style="position:absolute;margin-left:555pt;margin-top:9.5pt;width:115.8pt;height:50.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">
                <v:textbox>
                  <w:txbxContent>
                    <w:p w:rsidR="003E3591" w:rsidRPr="003B6DEC" w:rsidRDefault="003E3591" w:rsidP="00643C61">
                      <w:pPr>
                        <w:shd w:val="clear" w:color="auto" w:fill="D9D9D9" w:themeFill="background1" w:themeFillShade="D9"/>
                        <w:jc w:val="center"/>
                        <w:rPr>
                          <w:rFonts w:ascii="Times New Roman" w:hAnsi="Times New Roman" w:cs="Times New Roman"/>
                          <w:b/>
                        </w:rPr>
                      </w:pPr>
                      <w:r w:rsidRPr="003B6DEC">
                        <w:rPr>
                          <w:rFonts w:ascii="Times New Roman" w:hAnsi="Times New Roman" w:cs="Times New Roman"/>
                          <w:b/>
                        </w:rPr>
                        <w:t xml:space="preserve">Informācija netiek atklāta </w:t>
                      </w:r>
                      <w:r>
                        <w:rPr>
                          <w:rFonts w:ascii="Times New Roman" w:hAnsi="Times New Roman" w:cs="Times New Roman"/>
                          <w:b/>
                        </w:rPr>
                        <w:t xml:space="preserve">           </w:t>
                      </w:r>
                      <w:r w:rsidRPr="003B6DEC">
                        <w:rPr>
                          <w:rFonts w:ascii="Times New Roman" w:hAnsi="Times New Roman" w:cs="Times New Roman"/>
                          <w:b/>
                        </w:rPr>
                        <w:t>(nedara neko)</w:t>
                      </w:r>
                    </w:p>
                  </w:txbxContent>
                </v:textbox>
              </v:rect>
            </w:pict>
          </mc:Fallback>
        </mc:AlternateContent>
      </w:r>
      <w:r>
        <w:rPr>
          <w:i/>
          <w:iCs/>
          <w:noProof/>
          <w:sz w:val="23"/>
          <w:szCs w:val="23"/>
          <w:lang w:eastAsia="lv-LV"/>
        </w:rPr>
        <mc:AlternateContent>
          <mc:Choice Requires="wps">
            <w:drawing>
              <wp:anchor distT="0" distB="0" distL="114300" distR="114300" simplePos="0" relativeHeight="251919360" behindDoc="0" locked="0" layoutInCell="1" allowOverlap="1">
                <wp:simplePos x="0" y="0"/>
                <wp:positionH relativeFrom="column">
                  <wp:posOffset>4274820</wp:posOffset>
                </wp:positionH>
                <wp:positionV relativeFrom="paragraph">
                  <wp:posOffset>120650</wp:posOffset>
                </wp:positionV>
                <wp:extent cx="1676400" cy="693420"/>
                <wp:effectExtent l="7620" t="13335" r="1143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93420"/>
                        </a:xfrm>
                        <a:prstGeom prst="rect">
                          <a:avLst/>
                        </a:prstGeom>
                        <a:solidFill>
                          <a:srgbClr val="FFFFFF"/>
                        </a:solidFill>
                        <a:ln w="9525">
                          <a:solidFill>
                            <a:srgbClr val="000000"/>
                          </a:solidFill>
                          <a:miter lim="800000"/>
                          <a:headEnd/>
                          <a:tailEnd/>
                        </a:ln>
                      </wps:spPr>
                      <wps:txbx>
                        <w:txbxContent>
                          <w:p w:rsidR="003E3591" w:rsidRPr="003B6DEC" w:rsidRDefault="003E3591" w:rsidP="00643C61">
                            <w:pPr>
                              <w:shd w:val="clear" w:color="auto" w:fill="D9D9D9" w:themeFill="background1" w:themeFillShade="D9"/>
                              <w:jc w:val="center"/>
                              <w:rPr>
                                <w:rFonts w:ascii="Times New Roman" w:hAnsi="Times New Roman" w:cs="Times New Roman"/>
                                <w:b/>
                              </w:rPr>
                            </w:pPr>
                            <w:r w:rsidRPr="003B6DEC">
                              <w:rPr>
                                <w:rFonts w:ascii="Times New Roman" w:hAnsi="Times New Roman" w:cs="Times New Roman"/>
                                <w:b/>
                              </w:rPr>
                              <w:t>Uzrāda informāciju par iespējamām saistībām finanšu pārskatā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5" style="position:absolute;margin-left:336.6pt;margin-top:9.5pt;width:132pt;height:54.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">
                <v:textbox>
                  <w:txbxContent>
                    <w:p w:rsidR="003E3591" w:rsidRPr="003B6DEC" w:rsidRDefault="003E3591" w:rsidP="00643C61">
                      <w:pPr>
                        <w:shd w:val="clear" w:color="auto" w:fill="D9D9D9" w:themeFill="background1" w:themeFillShade="D9"/>
                        <w:jc w:val="center"/>
                        <w:rPr>
                          <w:rFonts w:ascii="Times New Roman" w:hAnsi="Times New Roman" w:cs="Times New Roman"/>
                          <w:b/>
                        </w:rPr>
                      </w:pPr>
                      <w:r w:rsidRPr="003B6DEC">
                        <w:rPr>
                          <w:rFonts w:ascii="Times New Roman" w:hAnsi="Times New Roman" w:cs="Times New Roman"/>
                          <w:b/>
                        </w:rPr>
                        <w:t>Uzrāda informāciju par iespējamām saistībām finanšu pārskatā</w:t>
                      </w:r>
                    </w:p>
                  </w:txbxContent>
                </v:textbox>
              </v:rect>
            </w:pict>
          </mc:Fallback>
        </mc:AlternateContent>
      </w:r>
      <w:r>
        <w:rPr>
          <w:i/>
          <w:iCs/>
          <w:noProof/>
          <w:sz w:val="23"/>
          <w:szCs w:val="23"/>
          <w:lang w:eastAsia="lv-LV"/>
        </w:rPr>
        <mc:AlternateContent>
          <mc:Choice Requires="wps">
            <w:drawing>
              <wp:anchor distT="0" distB="0" distL="114300" distR="114300" simplePos="0" relativeHeight="251917312" behindDoc="0" locked="0" layoutInCell="1" allowOverlap="1">
                <wp:simplePos x="0" y="0"/>
                <wp:positionH relativeFrom="column">
                  <wp:posOffset>-365760</wp:posOffset>
                </wp:positionH>
                <wp:positionV relativeFrom="paragraph">
                  <wp:posOffset>311150</wp:posOffset>
                </wp:positionV>
                <wp:extent cx="1143000" cy="502920"/>
                <wp:effectExtent l="5715" t="13335"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2920"/>
                        </a:xfrm>
                        <a:prstGeom prst="rect">
                          <a:avLst/>
                        </a:prstGeom>
                        <a:solidFill>
                          <a:srgbClr val="FFFFFF"/>
                        </a:solidFill>
                        <a:ln w="9525">
                          <a:solidFill>
                            <a:srgbClr val="000000"/>
                          </a:solidFill>
                          <a:miter lim="800000"/>
                          <a:headEnd/>
                          <a:tailEnd/>
                        </a:ln>
                      </wps:spPr>
                      <wps:txbx>
                        <w:txbxContent>
                          <w:p w:rsidR="003E3591" w:rsidRPr="00060345" w:rsidRDefault="003E3591" w:rsidP="00643C61">
                            <w:pPr>
                              <w:shd w:val="clear" w:color="auto" w:fill="D9D9D9" w:themeFill="background1" w:themeFillShade="D9"/>
                              <w:jc w:val="center"/>
                              <w:rPr>
                                <w:rFonts w:ascii="Times New Roman" w:hAnsi="Times New Roman" w:cs="Times New Roman"/>
                                <w:b/>
                              </w:rPr>
                            </w:pPr>
                            <w:r w:rsidRPr="00060345">
                              <w:rPr>
                                <w:rFonts w:ascii="Times New Roman" w:hAnsi="Times New Roman" w:cs="Times New Roman"/>
                                <w:b/>
                              </w:rPr>
                              <w:t>Atzīst uzkrājumus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26" style="position:absolute;margin-left:-28.8pt;margin-top:24.5pt;width:90pt;height:39.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">
                <v:textbox>
                  <w:txbxContent>
                    <w:p w:rsidR="003E3591" w:rsidRPr="00060345" w:rsidRDefault="003E3591" w:rsidP="00643C61">
                      <w:pPr>
                        <w:shd w:val="clear" w:color="auto" w:fill="D9D9D9" w:themeFill="background1" w:themeFillShade="D9"/>
                        <w:jc w:val="center"/>
                        <w:rPr>
                          <w:rFonts w:ascii="Times New Roman" w:hAnsi="Times New Roman" w:cs="Times New Roman"/>
                          <w:b/>
                        </w:rPr>
                      </w:pPr>
                      <w:r w:rsidRPr="00060345">
                        <w:rPr>
                          <w:rFonts w:ascii="Times New Roman" w:hAnsi="Times New Roman" w:cs="Times New Roman"/>
                          <w:b/>
                        </w:rPr>
                        <w:t>Atzīst uzkrājumus</w:t>
                      </w:r>
                    </w:p>
                  </w:txbxContent>
                </v:textbox>
              </v:rect>
            </w:pict>
          </mc:Fallback>
        </mc:AlternateContent>
      </w:r>
      <w:r>
        <w:rPr>
          <w:i/>
          <w:iCs/>
          <w:sz w:val="23"/>
          <w:szCs w:val="23"/>
        </w:rPr>
        <w:t xml:space="preserve">                                                     Jā </w:t>
      </w:r>
    </w:p>
    <w:p w:rsidR="00643C61" w:rsidRDefault="00643C61" w:rsidP="00643C61">
      <w:pPr>
        <w:jc w:val="right"/>
        <w:rPr>
          <w:sz w:val="23"/>
          <w:szCs w:val="23"/>
        </w:rPr>
      </w:pPr>
      <w:r>
        <w:rPr>
          <w:sz w:val="23"/>
          <w:szCs w:val="23"/>
        </w:rPr>
        <w:t xml:space="preserve"> </w:t>
      </w:r>
    </w:p>
    <w:p w:rsidR="00643C61" w:rsidRDefault="00643C61" w:rsidP="00643C61">
      <w:pPr>
        <w:jc w:val="both"/>
        <w:rPr>
          <w:sz w:val="23"/>
          <w:szCs w:val="23"/>
        </w:rPr>
        <w:sectPr w:rsidR="00643C61" w:rsidSect="00643C61">
          <w:pgSz w:w="16838" w:h="11906" w:orient="landscape"/>
          <w:pgMar w:top="1797" w:right="1440" w:bottom="1797" w:left="1440" w:header="709" w:footer="709" w:gutter="0"/>
          <w:cols w:space="708"/>
          <w:docGrid w:linePitch="360"/>
        </w:sectPr>
      </w:pPr>
    </w:p>
    <w:p w:rsidR="00643C61" w:rsidRPr="009A7DBE" w:rsidRDefault="00643C61" w:rsidP="009A7DBE">
      <w:pPr>
        <w:pStyle w:val="Default"/>
        <w:spacing w:after="120"/>
        <w:rPr>
          <w:u w:val="single"/>
        </w:rPr>
      </w:pPr>
      <w:r w:rsidRPr="009A7DBE">
        <w:rPr>
          <w:b/>
          <w:bCs/>
          <w:u w:val="single"/>
        </w:rPr>
        <w:lastRenderedPageBreak/>
        <w:t xml:space="preserve">Citu darbinieku ilgtermiņa labumu uzskaite </w:t>
      </w:r>
    </w:p>
    <w:p w:rsidR="00643C61" w:rsidRPr="009A7DBE" w:rsidRDefault="009A7DBE" w:rsidP="009A7DBE">
      <w:pPr>
        <w:pStyle w:val="Default"/>
        <w:spacing w:after="120"/>
        <w:jc w:val="both"/>
        <w:rPr>
          <w:sz w:val="23"/>
          <w:szCs w:val="23"/>
        </w:rPr>
      </w:pPr>
      <w:r>
        <w:rPr>
          <w:bCs/>
          <w:sz w:val="23"/>
          <w:szCs w:val="23"/>
        </w:rPr>
        <w:t>12.31</w:t>
      </w:r>
      <w:r w:rsidR="00643C61" w:rsidRPr="009A7DBE">
        <w:rPr>
          <w:bCs/>
          <w:sz w:val="23"/>
          <w:szCs w:val="23"/>
        </w:rPr>
        <w:t xml:space="preserve">. </w:t>
      </w:r>
      <w:r w:rsidR="00643C61" w:rsidRPr="009A7DBE">
        <w:rPr>
          <w:sz w:val="23"/>
          <w:szCs w:val="23"/>
        </w:rPr>
        <w:t xml:space="preserve">Citi darbinieku ilgtermiņa labumi ir tādi labumi, kas nav pēcnodarbinātības labumi un darba attiecību izbeigšanas labumi un kuru maksājuma termiņš iestājas vēlāk nekā 12 mēnešus pēc tā perioda beigām, kurā darbinieki veic attiecīgo darbu. </w:t>
      </w:r>
    </w:p>
    <w:p w:rsidR="00643C61" w:rsidRPr="009A7DBE" w:rsidRDefault="009A7DBE" w:rsidP="009A7DBE">
      <w:pPr>
        <w:pStyle w:val="Default"/>
        <w:spacing w:after="120"/>
        <w:jc w:val="both"/>
        <w:rPr>
          <w:sz w:val="23"/>
          <w:szCs w:val="23"/>
        </w:rPr>
      </w:pPr>
      <w:r>
        <w:rPr>
          <w:bCs/>
          <w:sz w:val="23"/>
          <w:szCs w:val="23"/>
        </w:rPr>
        <w:t>12.32</w:t>
      </w:r>
      <w:r w:rsidR="00643C61" w:rsidRPr="009A7DBE">
        <w:rPr>
          <w:bCs/>
          <w:sz w:val="23"/>
          <w:szCs w:val="23"/>
        </w:rPr>
        <w:t xml:space="preserve">. </w:t>
      </w:r>
      <w:r w:rsidR="00643C61" w:rsidRPr="009A7DBE">
        <w:rPr>
          <w:sz w:val="23"/>
          <w:szCs w:val="23"/>
        </w:rPr>
        <w:t xml:space="preserve">Citi darbinieku ilgtermiņa labumi ir mācību atvaļinājums. </w:t>
      </w:r>
    </w:p>
    <w:p w:rsidR="00643C61" w:rsidRPr="009A7DBE" w:rsidRDefault="009A7DBE" w:rsidP="009A7DBE">
      <w:pPr>
        <w:pStyle w:val="Default"/>
        <w:spacing w:after="120"/>
        <w:jc w:val="both"/>
        <w:rPr>
          <w:sz w:val="23"/>
          <w:szCs w:val="23"/>
        </w:rPr>
      </w:pPr>
      <w:r>
        <w:rPr>
          <w:bCs/>
          <w:sz w:val="23"/>
          <w:szCs w:val="23"/>
        </w:rPr>
        <w:t>12.33</w:t>
      </w:r>
      <w:r w:rsidR="00643C61" w:rsidRPr="009A7DBE">
        <w:rPr>
          <w:bCs/>
          <w:sz w:val="23"/>
          <w:szCs w:val="23"/>
        </w:rPr>
        <w:t xml:space="preserve">. </w:t>
      </w:r>
      <w:r w:rsidR="00643C61" w:rsidRPr="009A7DBE">
        <w:rPr>
          <w:sz w:val="23"/>
          <w:szCs w:val="23"/>
        </w:rPr>
        <w:t xml:space="preserve">Budžeta iestāde aprēķina savu pienākumu attiecībā uz citām ilgtermiņa saistībām pret darbiniekiem pašreizējo vērtību pārskata perioda beigās un aprēķināto summu atzīst par saistībām. </w:t>
      </w:r>
    </w:p>
    <w:p w:rsidR="00643C61" w:rsidRPr="009A7DBE" w:rsidRDefault="00643C61" w:rsidP="009A7DBE">
      <w:pPr>
        <w:pStyle w:val="Default"/>
        <w:spacing w:after="120"/>
        <w:jc w:val="both"/>
        <w:rPr>
          <w:b/>
          <w:bCs/>
          <w:u w:val="single"/>
        </w:rPr>
      </w:pPr>
      <w:r w:rsidRPr="009A7DBE">
        <w:rPr>
          <w:b/>
          <w:bCs/>
          <w:u w:val="single"/>
        </w:rPr>
        <w:t xml:space="preserve">Saistību pret darbiniekiem par darba samaksu inventarizācija </w:t>
      </w:r>
    </w:p>
    <w:p w:rsidR="00643C61" w:rsidRPr="009A7DBE" w:rsidRDefault="009A7DBE" w:rsidP="009A7DBE">
      <w:pPr>
        <w:pStyle w:val="Default"/>
        <w:spacing w:after="120"/>
        <w:jc w:val="both"/>
        <w:rPr>
          <w:sz w:val="23"/>
          <w:szCs w:val="23"/>
        </w:rPr>
      </w:pPr>
      <w:r>
        <w:rPr>
          <w:bCs/>
          <w:sz w:val="23"/>
          <w:szCs w:val="23"/>
        </w:rPr>
        <w:t>12.34</w:t>
      </w:r>
      <w:r w:rsidR="00643C61" w:rsidRPr="009A7DBE">
        <w:rPr>
          <w:bCs/>
          <w:sz w:val="23"/>
          <w:szCs w:val="23"/>
        </w:rPr>
        <w:t xml:space="preserve">. </w:t>
      </w:r>
      <w:r w:rsidR="00643C61" w:rsidRPr="009A7DBE">
        <w:rPr>
          <w:sz w:val="23"/>
          <w:szCs w:val="23"/>
        </w:rPr>
        <w:t>Budžeta iestāde veic visu saistību inventarizāciju, pārbaudot attiecīgos aprēķinus saskaņā ar attaisnojuma dokumentiem. Inventarizējot norēķinus, pēc attiecīgajiem dokumentiem pārbauda grāmatvedības kontos uzrādītās summas. Uzkrātās saistības par darbinieku neizmantotajiem atvaļinājumiem pārskata periodā budžeta iestāde inventarizē, veicot aprēķinus.</w:t>
      </w:r>
    </w:p>
    <w:p w:rsidR="00643C61" w:rsidRPr="009A7DBE" w:rsidRDefault="009A7DBE" w:rsidP="009A7DBE">
      <w:pPr>
        <w:pStyle w:val="Default"/>
        <w:spacing w:after="120"/>
        <w:jc w:val="both"/>
        <w:rPr>
          <w:sz w:val="23"/>
          <w:szCs w:val="23"/>
        </w:rPr>
      </w:pPr>
      <w:r>
        <w:rPr>
          <w:bCs/>
          <w:sz w:val="23"/>
          <w:szCs w:val="23"/>
        </w:rPr>
        <w:t>12.35</w:t>
      </w:r>
      <w:r w:rsidR="00643C61" w:rsidRPr="009A7DBE">
        <w:rPr>
          <w:bCs/>
          <w:sz w:val="23"/>
          <w:szCs w:val="23"/>
        </w:rPr>
        <w:t xml:space="preserve">. </w:t>
      </w:r>
      <w:r w:rsidR="00643C61" w:rsidRPr="009A7DBE">
        <w:rPr>
          <w:sz w:val="23"/>
          <w:szCs w:val="23"/>
        </w:rPr>
        <w:t>Budžeta iestāde sagatavo inventarizācijas sarakstu, kurā uzskaita saistību atlikumus katram darījuma partnerim.</w:t>
      </w:r>
    </w:p>
    <w:p w:rsidR="00643C61" w:rsidRPr="009A7DBE" w:rsidRDefault="009A7DBE" w:rsidP="009A7DBE">
      <w:pPr>
        <w:pStyle w:val="Default"/>
        <w:spacing w:after="120"/>
        <w:jc w:val="both"/>
        <w:rPr>
          <w:sz w:val="23"/>
          <w:szCs w:val="23"/>
        </w:rPr>
      </w:pPr>
      <w:r>
        <w:rPr>
          <w:bCs/>
          <w:sz w:val="23"/>
          <w:szCs w:val="23"/>
        </w:rPr>
        <w:t>12.36</w:t>
      </w:r>
      <w:r w:rsidR="00643C61" w:rsidRPr="009A7DBE">
        <w:rPr>
          <w:bCs/>
          <w:sz w:val="23"/>
          <w:szCs w:val="23"/>
        </w:rPr>
        <w:t xml:space="preserve">. </w:t>
      </w:r>
      <w:r w:rsidR="00643C61" w:rsidRPr="009A7DBE">
        <w:rPr>
          <w:sz w:val="23"/>
          <w:szCs w:val="23"/>
        </w:rPr>
        <w:t xml:space="preserve">Saistību atlikumus finanšu pārskatā budžeta iestāde uzrāda atbilstoši attaisnojuma dokumentiem un ierakstiem grāmatvedības reģistros. Strīda gadījumos saistību atlikumus bilancē norāda atbilstoši iestādes grāmatvedības datiem. </w:t>
      </w:r>
    </w:p>
    <w:p w:rsidR="00643C61" w:rsidRDefault="00F34222" w:rsidP="00F34222">
      <w:pPr>
        <w:pStyle w:val="Default"/>
        <w:spacing w:before="240" w:after="240"/>
        <w:jc w:val="center"/>
        <w:rPr>
          <w:b/>
          <w:bCs/>
          <w:sz w:val="28"/>
          <w:szCs w:val="28"/>
        </w:rPr>
      </w:pPr>
      <w:r w:rsidRPr="00F34222">
        <w:rPr>
          <w:b/>
          <w:bCs/>
          <w:sz w:val="28"/>
          <w:szCs w:val="28"/>
        </w:rPr>
        <w:t>13. Nomas uzskaite</w:t>
      </w:r>
    </w:p>
    <w:p w:rsidR="00F34222" w:rsidRPr="00F34222" w:rsidRDefault="00F34222" w:rsidP="00F34222">
      <w:pPr>
        <w:spacing w:after="120" w:line="240" w:lineRule="auto"/>
        <w:rPr>
          <w:rFonts w:ascii="Times New Roman" w:hAnsi="Times New Roman" w:cs="Times New Roman"/>
          <w:b/>
          <w:bCs/>
          <w:sz w:val="24"/>
          <w:szCs w:val="24"/>
          <w:u w:val="single"/>
        </w:rPr>
      </w:pPr>
      <w:r w:rsidRPr="00F34222">
        <w:rPr>
          <w:rFonts w:ascii="Times New Roman" w:hAnsi="Times New Roman" w:cs="Times New Roman"/>
          <w:b/>
          <w:bCs/>
          <w:sz w:val="24"/>
          <w:szCs w:val="24"/>
          <w:u w:val="single"/>
        </w:rPr>
        <w:t>Nomas uzskaites lēmuma koks</w: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38816" behindDoc="0" locked="0" layoutInCell="1" allowOverlap="1">
                <wp:simplePos x="0" y="0"/>
                <wp:positionH relativeFrom="column">
                  <wp:posOffset>2110740</wp:posOffset>
                </wp:positionH>
                <wp:positionV relativeFrom="paragraph">
                  <wp:posOffset>42545</wp:posOffset>
                </wp:positionV>
                <wp:extent cx="914400" cy="297180"/>
                <wp:effectExtent l="13335" t="13970" r="571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b/>
                                <w:sz w:val="28"/>
                                <w:szCs w:val="28"/>
                              </w:rPr>
                            </w:pPr>
                            <w:r w:rsidRPr="006A3DA3">
                              <w:rPr>
                                <w:rFonts w:ascii="Times New Roman" w:hAnsi="Times New Roman" w:cs="Times New Roman"/>
                                <w:b/>
                                <w:sz w:val="28"/>
                                <w:szCs w:val="28"/>
                              </w:rPr>
                              <w:t>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127" style="position:absolute;margin-left:166.2pt;margin-top:3.35pt;width:1in;height:2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LeKgIAAFM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">
                <v:textbox>
                  <w:txbxContent>
                    <w:p w:rsidR="003E3591" w:rsidRPr="006A3DA3" w:rsidRDefault="003E3591" w:rsidP="00F34222">
                      <w:pPr>
                        <w:jc w:val="center"/>
                        <w:rPr>
                          <w:rFonts w:ascii="Times New Roman" w:hAnsi="Times New Roman" w:cs="Times New Roman"/>
                          <w:b/>
                          <w:sz w:val="28"/>
                          <w:szCs w:val="28"/>
                        </w:rPr>
                      </w:pPr>
                      <w:r w:rsidRPr="006A3DA3">
                        <w:rPr>
                          <w:rFonts w:ascii="Times New Roman" w:hAnsi="Times New Roman" w:cs="Times New Roman"/>
                          <w:b/>
                          <w:sz w:val="28"/>
                          <w:szCs w:val="28"/>
                        </w:rPr>
                        <w:t>Noma</w:t>
                      </w:r>
                    </w:p>
                  </w:txbxContent>
                </v:textbox>
              </v:rect>
            </w:pict>
          </mc:Fallback>
        </mc:AlternateContent>
      </w: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57248" behindDoc="0" locked="0" layoutInCell="1" allowOverlap="1">
                <wp:simplePos x="0" y="0"/>
                <wp:positionH relativeFrom="column">
                  <wp:posOffset>4000500</wp:posOffset>
                </wp:positionH>
                <wp:positionV relativeFrom="paragraph">
                  <wp:posOffset>147955</wp:posOffset>
                </wp:positionV>
                <wp:extent cx="0" cy="137160"/>
                <wp:effectExtent l="55245" t="12065" r="59055" b="2222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A6C8" id="Straight Arrow Connector 258" o:spid="_x0000_s1026" type="#_x0000_t32" style="position:absolute;margin-left:315pt;margin-top:11.65pt;width:0;height:10.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">
                <v:stroke endarrow="block"/>
              </v:shape>
            </w:pict>
          </mc:Fallback>
        </mc:AlternateContent>
      </w:r>
      <w:r>
        <w:rPr>
          <w:i/>
          <w:iCs/>
          <w:noProof/>
          <w:sz w:val="22"/>
          <w:szCs w:val="22"/>
          <w:lang w:eastAsia="lv-LV"/>
        </w:rPr>
        <mc:AlternateContent>
          <mc:Choice Requires="wps">
            <w:drawing>
              <wp:anchor distT="0" distB="0" distL="114300" distR="114300" simplePos="0" relativeHeight="251956224" behindDoc="0" locked="0" layoutInCell="1" allowOverlap="1">
                <wp:simplePos x="0" y="0"/>
                <wp:positionH relativeFrom="column">
                  <wp:posOffset>967740</wp:posOffset>
                </wp:positionH>
                <wp:positionV relativeFrom="paragraph">
                  <wp:posOffset>147955</wp:posOffset>
                </wp:positionV>
                <wp:extent cx="0" cy="205740"/>
                <wp:effectExtent l="60960" t="12065" r="53340" b="2032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3CC3D" id="Straight Arrow Connector 257" o:spid="_x0000_s1026" type="#_x0000_t32" style="position:absolute;margin-left:76.2pt;margin-top:11.65pt;width:0;height:16.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5PAIAAG8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">
                <v:stroke endarrow="block"/>
              </v:shape>
            </w:pict>
          </mc:Fallback>
        </mc:AlternateContent>
      </w:r>
      <w:r>
        <w:rPr>
          <w:i/>
          <w:iCs/>
          <w:noProof/>
          <w:sz w:val="22"/>
          <w:szCs w:val="22"/>
          <w:lang w:eastAsia="lv-LV"/>
        </w:rPr>
        <mc:AlternateContent>
          <mc:Choice Requires="wps">
            <w:drawing>
              <wp:anchor distT="0" distB="0" distL="114300" distR="114300" simplePos="0" relativeHeight="251955200" behindDoc="0" locked="0" layoutInCell="1" allowOverlap="1">
                <wp:simplePos x="0" y="0"/>
                <wp:positionH relativeFrom="column">
                  <wp:posOffset>2781300</wp:posOffset>
                </wp:positionH>
                <wp:positionV relativeFrom="paragraph">
                  <wp:posOffset>147955</wp:posOffset>
                </wp:positionV>
                <wp:extent cx="1219200" cy="0"/>
                <wp:effectExtent l="7620" t="12065" r="11430" b="6985"/>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A673D" id="Straight Arrow Connector 256" o:spid="_x0000_s1026" type="#_x0000_t32" style="position:absolute;margin-left:219pt;margin-top:11.65pt;width:96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Y+Jg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"/>
            </w:pict>
          </mc:Fallback>
        </mc:AlternateContent>
      </w:r>
      <w:r>
        <w:rPr>
          <w:i/>
          <w:iCs/>
          <w:noProof/>
          <w:sz w:val="22"/>
          <w:szCs w:val="22"/>
          <w:lang w:eastAsia="lv-LV"/>
        </w:rPr>
        <mc:AlternateContent>
          <mc:Choice Requires="wps">
            <w:drawing>
              <wp:anchor distT="0" distB="0" distL="114300" distR="114300" simplePos="0" relativeHeight="251954176" behindDoc="0" locked="0" layoutInCell="1" allowOverlap="1">
                <wp:simplePos x="0" y="0"/>
                <wp:positionH relativeFrom="column">
                  <wp:posOffset>967740</wp:posOffset>
                </wp:positionH>
                <wp:positionV relativeFrom="paragraph">
                  <wp:posOffset>147955</wp:posOffset>
                </wp:positionV>
                <wp:extent cx="1295400" cy="0"/>
                <wp:effectExtent l="13335" t="12065" r="5715" b="6985"/>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00A67" id="Straight Arrow Connector 255" o:spid="_x0000_s1026" type="#_x0000_t32" style="position:absolute;margin-left:76.2pt;margin-top:11.65pt;width:102pt;height:0;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ELgIAAFg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"/>
            </w:pict>
          </mc:Fallback>
        </mc:AlternateContent>
      </w:r>
      <w:r>
        <w:rPr>
          <w:i/>
          <w:iCs/>
          <w:noProof/>
          <w:sz w:val="22"/>
          <w:szCs w:val="22"/>
          <w:lang w:eastAsia="lv-LV"/>
        </w:rPr>
        <mc:AlternateContent>
          <mc:Choice Requires="wps">
            <w:drawing>
              <wp:anchor distT="0" distB="0" distL="114300" distR="114300" simplePos="0" relativeHeight="251953152" behindDoc="0" locked="0" layoutInCell="1" allowOverlap="1">
                <wp:simplePos x="0" y="0"/>
                <wp:positionH relativeFrom="column">
                  <wp:posOffset>2781300</wp:posOffset>
                </wp:positionH>
                <wp:positionV relativeFrom="paragraph">
                  <wp:posOffset>18415</wp:posOffset>
                </wp:positionV>
                <wp:extent cx="0" cy="129540"/>
                <wp:effectExtent l="7620" t="6350" r="11430" b="698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DEF36" id="Straight Arrow Connector 254" o:spid="_x0000_s1026" type="#_x0000_t32" style="position:absolute;margin-left:219pt;margin-top:1.45pt;width:0;height:10.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VEJgIAAE0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"/>
            </w:pict>
          </mc:Fallback>
        </mc:AlternateContent>
      </w:r>
      <w:r>
        <w:rPr>
          <w:i/>
          <w:iCs/>
          <w:noProof/>
          <w:sz w:val="22"/>
          <w:szCs w:val="22"/>
          <w:lang w:eastAsia="lv-LV"/>
        </w:rPr>
        <mc:AlternateContent>
          <mc:Choice Requires="wps">
            <w:drawing>
              <wp:anchor distT="0" distB="0" distL="114300" distR="114300" simplePos="0" relativeHeight="251952128" behindDoc="0" locked="0" layoutInCell="1" allowOverlap="1">
                <wp:simplePos x="0" y="0"/>
                <wp:positionH relativeFrom="column">
                  <wp:posOffset>2263140</wp:posOffset>
                </wp:positionH>
                <wp:positionV relativeFrom="paragraph">
                  <wp:posOffset>18415</wp:posOffset>
                </wp:positionV>
                <wp:extent cx="0" cy="129540"/>
                <wp:effectExtent l="13335" t="6350" r="5715" b="6985"/>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1CE43" id="Straight Arrow Connector 253" o:spid="_x0000_s1026" type="#_x0000_t32" style="position:absolute;margin-left:178.2pt;margin-top:1.45pt;width:0;height:10.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uTJwIAAE0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"/>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40864" behindDoc="0" locked="0" layoutInCell="1" allowOverlap="1">
                <wp:simplePos x="0" y="0"/>
                <wp:positionH relativeFrom="column">
                  <wp:posOffset>3543300</wp:posOffset>
                </wp:positionH>
                <wp:positionV relativeFrom="paragraph">
                  <wp:posOffset>124460</wp:posOffset>
                </wp:positionV>
                <wp:extent cx="1287780" cy="396240"/>
                <wp:effectExtent l="7620" t="6350" r="9525" b="698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9624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b/>
                              </w:rPr>
                            </w:pPr>
                            <w:r w:rsidRPr="006A3DA3">
                              <w:rPr>
                                <w:rFonts w:ascii="Times New Roman" w:hAnsi="Times New Roman" w:cs="Times New Roman"/>
                                <w:b/>
                              </w:rPr>
                              <w:t>Operatīvā 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28" style="position:absolute;margin-left:279pt;margin-top:9.8pt;width:101.4pt;height:31.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">
                <v:textbox>
                  <w:txbxContent>
                    <w:p w:rsidR="003E3591" w:rsidRPr="006A3DA3" w:rsidRDefault="003E3591" w:rsidP="00F34222">
                      <w:pPr>
                        <w:jc w:val="center"/>
                        <w:rPr>
                          <w:rFonts w:ascii="Times New Roman" w:hAnsi="Times New Roman" w:cs="Times New Roman"/>
                          <w:b/>
                        </w:rPr>
                      </w:pPr>
                      <w:r w:rsidRPr="006A3DA3">
                        <w:rPr>
                          <w:rFonts w:ascii="Times New Roman" w:hAnsi="Times New Roman" w:cs="Times New Roman"/>
                          <w:b/>
                        </w:rPr>
                        <w:t>Operatīvā noma</w:t>
                      </w:r>
                    </w:p>
                  </w:txbxContent>
                </v:textbox>
              </v:rect>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39840" behindDoc="0" locked="0" layoutInCell="1" allowOverlap="1">
                <wp:simplePos x="0" y="0"/>
                <wp:positionH relativeFrom="column">
                  <wp:posOffset>129540</wp:posOffset>
                </wp:positionH>
                <wp:positionV relativeFrom="paragraph">
                  <wp:posOffset>32385</wp:posOffset>
                </wp:positionV>
                <wp:extent cx="1295400" cy="411480"/>
                <wp:effectExtent l="13335" t="8255" r="5715" b="889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148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b/>
                              </w:rPr>
                            </w:pPr>
                            <w:r w:rsidRPr="006A3DA3">
                              <w:rPr>
                                <w:rFonts w:ascii="Times New Roman" w:hAnsi="Times New Roman" w:cs="Times New Roman"/>
                                <w:b/>
                              </w:rPr>
                              <w:t>Finanšu 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29" style="position:absolute;margin-left:10.2pt;margin-top:2.55pt;width:102pt;height:3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">
                <v:textbox>
                  <w:txbxContent>
                    <w:p w:rsidR="003E3591" w:rsidRPr="006A3DA3" w:rsidRDefault="003E3591" w:rsidP="00F34222">
                      <w:pPr>
                        <w:jc w:val="center"/>
                        <w:rPr>
                          <w:rFonts w:ascii="Times New Roman" w:hAnsi="Times New Roman" w:cs="Times New Roman"/>
                          <w:b/>
                        </w:rPr>
                      </w:pPr>
                      <w:r w:rsidRPr="006A3DA3">
                        <w:rPr>
                          <w:rFonts w:ascii="Times New Roman" w:hAnsi="Times New Roman" w:cs="Times New Roman"/>
                          <w:b/>
                        </w:rPr>
                        <w:t>Finanšu noma</w:t>
                      </w:r>
                    </w:p>
                  </w:txbxContent>
                </v:textbox>
              </v:rect>
            </w:pict>
          </mc:Fallback>
        </mc:AlternateContent>
      </w: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63392" behindDoc="0" locked="0" layoutInCell="1" allowOverlap="1">
                <wp:simplePos x="0" y="0"/>
                <wp:positionH relativeFrom="column">
                  <wp:posOffset>4053840</wp:posOffset>
                </wp:positionH>
                <wp:positionV relativeFrom="paragraph">
                  <wp:posOffset>38735</wp:posOffset>
                </wp:positionV>
                <wp:extent cx="7620" cy="251460"/>
                <wp:effectExtent l="51435" t="12065" r="55245" b="2222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D4CF" id="Straight Arrow Connector 250" o:spid="_x0000_s1026" type="#_x0000_t32" style="position:absolute;margin-left:319.2pt;margin-top:3.05pt;width:.6pt;height:19.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">
                <v:stroke endarrow="block"/>
              </v:shape>
            </w:pict>
          </mc:Fallback>
        </mc:AlternateContent>
      </w:r>
      <w:r>
        <w:rPr>
          <w:i/>
          <w:iCs/>
          <w:noProof/>
          <w:sz w:val="22"/>
          <w:szCs w:val="22"/>
          <w:lang w:eastAsia="lv-LV"/>
        </w:rPr>
        <mc:AlternateContent>
          <mc:Choice Requires="wps">
            <w:drawing>
              <wp:anchor distT="0" distB="0" distL="114300" distR="114300" simplePos="0" relativeHeight="251958272" behindDoc="0" locked="0" layoutInCell="1" allowOverlap="1">
                <wp:simplePos x="0" y="0"/>
                <wp:positionH relativeFrom="column">
                  <wp:posOffset>746760</wp:posOffset>
                </wp:positionH>
                <wp:positionV relativeFrom="paragraph">
                  <wp:posOffset>122555</wp:posOffset>
                </wp:positionV>
                <wp:extent cx="7620" cy="228600"/>
                <wp:effectExtent l="49530" t="10160" r="57150" b="18415"/>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EBFC" id="Straight Arrow Connector 249" o:spid="_x0000_s1026" type="#_x0000_t32" style="position:absolute;margin-left:58.8pt;margin-top:9.65pt;width:.6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">
                <v:stroke endarrow="block"/>
              </v:shape>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41888" behindDoc="0" locked="0" layoutInCell="1" allowOverlap="1">
                <wp:simplePos x="0" y="0"/>
                <wp:positionH relativeFrom="column">
                  <wp:posOffset>-144780</wp:posOffset>
                </wp:positionH>
                <wp:positionV relativeFrom="paragraph">
                  <wp:posOffset>190500</wp:posOffset>
                </wp:positionV>
                <wp:extent cx="1737360" cy="636905"/>
                <wp:effectExtent l="5715" t="10160" r="9525" b="1016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3690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Tiek nodoti īpašumtiesībām raksturīgie riski un atlīdzības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30" style="position:absolute;margin-left:-11.4pt;margin-top:15pt;width:136.8pt;height:50.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UELgIAAFQ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Tiek nodoti īpašumtiesībām raksturīgie riski un atlīdzības</w:t>
                      </w:r>
                    </w:p>
                  </w:txbxContent>
                </v:textbox>
              </v:rect>
            </w:pict>
          </mc:Fallback>
        </mc:AlternateContent>
      </w:r>
      <w:r>
        <w:rPr>
          <w:i/>
          <w:iCs/>
          <w:noProof/>
          <w:sz w:val="22"/>
          <w:szCs w:val="22"/>
          <w:lang w:eastAsia="lv-LV"/>
        </w:rPr>
        <mc:AlternateContent>
          <mc:Choice Requires="wps">
            <w:drawing>
              <wp:anchor distT="0" distB="0" distL="114300" distR="114300" simplePos="0" relativeHeight="251942912" behindDoc="0" locked="0" layoutInCell="1" allowOverlap="1">
                <wp:simplePos x="0" y="0"/>
                <wp:positionH relativeFrom="column">
                  <wp:posOffset>3413125</wp:posOffset>
                </wp:positionH>
                <wp:positionV relativeFrom="paragraph">
                  <wp:posOffset>129540</wp:posOffset>
                </wp:positionV>
                <wp:extent cx="1812925" cy="657860"/>
                <wp:effectExtent l="10795" t="6350" r="5080" b="1206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65786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Netiek nodoti īpašumtiesībām raksturīgie riski un atlīdzības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131" style="position:absolute;margin-left:268.75pt;margin-top:10.2pt;width:142.75pt;height:5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Netiek nodoti īpašumtiesībām raksturīgie riski un atlīdzības</w:t>
                      </w:r>
                    </w:p>
                  </w:txbxContent>
                </v:textbox>
              </v:rect>
            </w:pict>
          </mc:Fallback>
        </mc:AlternateContent>
      </w: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65440" behindDoc="0" locked="0" layoutInCell="1" allowOverlap="1">
                <wp:simplePos x="0" y="0"/>
                <wp:positionH relativeFrom="column">
                  <wp:posOffset>4724400</wp:posOffset>
                </wp:positionH>
                <wp:positionV relativeFrom="paragraph">
                  <wp:posOffset>144780</wp:posOffset>
                </wp:positionV>
                <wp:extent cx="0" cy="278130"/>
                <wp:effectExtent l="55245" t="6985" r="59055" b="1968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0726" id="Straight Arrow Connector 246" o:spid="_x0000_s1026" type="#_x0000_t32" style="position:absolute;margin-left:372pt;margin-top:11.4pt;width:0;height:21.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ZiPAIAAG8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">
                <v:stroke endarrow="block"/>
              </v:shape>
            </w:pict>
          </mc:Fallback>
        </mc:AlternateContent>
      </w:r>
      <w:r>
        <w:rPr>
          <w:i/>
          <w:iCs/>
          <w:noProof/>
          <w:sz w:val="22"/>
          <w:szCs w:val="22"/>
          <w:lang w:eastAsia="lv-LV"/>
        </w:rPr>
        <mc:AlternateContent>
          <mc:Choice Requires="wps">
            <w:drawing>
              <wp:anchor distT="0" distB="0" distL="114300" distR="114300" simplePos="0" relativeHeight="251964416" behindDoc="0" locked="0" layoutInCell="1" allowOverlap="1">
                <wp:simplePos x="0" y="0"/>
                <wp:positionH relativeFrom="column">
                  <wp:posOffset>3757295</wp:posOffset>
                </wp:positionH>
                <wp:positionV relativeFrom="paragraph">
                  <wp:posOffset>144780</wp:posOffset>
                </wp:positionV>
                <wp:extent cx="7620" cy="278130"/>
                <wp:effectExtent l="50165" t="6985" r="56515" b="1968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8D79" id="Straight Arrow Connector 245" o:spid="_x0000_s1026" type="#_x0000_t32" style="position:absolute;margin-left:295.85pt;margin-top:11.4pt;width:.6pt;height:21.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">
                <v:stroke endarrow="block"/>
              </v:shape>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60320" behindDoc="0" locked="0" layoutInCell="1" allowOverlap="1">
                <wp:simplePos x="0" y="0"/>
                <wp:positionH relativeFrom="column">
                  <wp:posOffset>1280160</wp:posOffset>
                </wp:positionH>
                <wp:positionV relativeFrom="paragraph">
                  <wp:posOffset>24130</wp:posOffset>
                </wp:positionV>
                <wp:extent cx="0" cy="238125"/>
                <wp:effectExtent l="59055" t="8890" r="55245" b="19685"/>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164C9" id="Straight Arrow Connector 244" o:spid="_x0000_s1026" type="#_x0000_t32" style="position:absolute;margin-left:100.8pt;margin-top:1.9pt;width:0;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pyOQIAAG8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">
                <v:stroke endarrow="block"/>
              </v:shape>
            </w:pict>
          </mc:Fallback>
        </mc:AlternateContent>
      </w:r>
      <w:r>
        <w:rPr>
          <w:i/>
          <w:iCs/>
          <w:noProof/>
          <w:sz w:val="22"/>
          <w:szCs w:val="22"/>
          <w:lang w:eastAsia="lv-LV"/>
        </w:rPr>
        <mc:AlternateContent>
          <mc:Choice Requires="wps">
            <w:drawing>
              <wp:anchor distT="0" distB="0" distL="114300" distR="114300" simplePos="0" relativeHeight="251959296" behindDoc="0" locked="0" layoutInCell="1" allowOverlap="1">
                <wp:simplePos x="0" y="0"/>
                <wp:positionH relativeFrom="column">
                  <wp:posOffset>167640</wp:posOffset>
                </wp:positionH>
                <wp:positionV relativeFrom="paragraph">
                  <wp:posOffset>24130</wp:posOffset>
                </wp:positionV>
                <wp:extent cx="635" cy="238125"/>
                <wp:effectExtent l="60960" t="8890" r="52705" b="1968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2DDA2" id="Straight Arrow Connector 243" o:spid="_x0000_s1026" type="#_x0000_t32" style="position:absolute;margin-left:13.2pt;margin-top:1.9pt;width:.0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">
                <v:stroke endarrow="block"/>
              </v:shape>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47008" behindDoc="0" locked="0" layoutInCell="1" allowOverlap="1">
                <wp:simplePos x="0" y="0"/>
                <wp:positionH relativeFrom="column">
                  <wp:posOffset>4518660</wp:posOffset>
                </wp:positionH>
                <wp:positionV relativeFrom="paragraph">
                  <wp:posOffset>95250</wp:posOffset>
                </wp:positionV>
                <wp:extent cx="1219200" cy="332105"/>
                <wp:effectExtent l="11430" t="12065" r="7620" b="825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210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Iznomātājs</w:t>
                            </w:r>
                          </w:p>
                          <w:p w:rsidR="003E3591" w:rsidRDefault="003E3591" w:rsidP="00F34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132" style="position:absolute;margin-left:355.8pt;margin-top:7.5pt;width:96pt;height:26.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Iznomātājs</w:t>
                      </w:r>
                    </w:p>
                    <w:p w:rsidR="003E3591" w:rsidRDefault="003E3591" w:rsidP="00F34222"/>
                  </w:txbxContent>
                </v:textbox>
              </v:rect>
            </w:pict>
          </mc:Fallback>
        </mc:AlternateContent>
      </w:r>
      <w:r>
        <w:rPr>
          <w:i/>
          <w:iCs/>
          <w:noProof/>
          <w:sz w:val="22"/>
          <w:szCs w:val="22"/>
          <w:lang w:eastAsia="lv-LV"/>
        </w:rPr>
        <mc:AlternateContent>
          <mc:Choice Requires="wps">
            <w:drawing>
              <wp:anchor distT="0" distB="0" distL="114300" distR="114300" simplePos="0" relativeHeight="251945984" behindDoc="0" locked="0" layoutInCell="1" allowOverlap="1">
                <wp:simplePos x="0" y="0"/>
                <wp:positionH relativeFrom="column">
                  <wp:posOffset>3200400</wp:posOffset>
                </wp:positionH>
                <wp:positionV relativeFrom="paragraph">
                  <wp:posOffset>95250</wp:posOffset>
                </wp:positionV>
                <wp:extent cx="944880" cy="332105"/>
                <wp:effectExtent l="7620" t="12065" r="9525" b="825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3210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Nomnieks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33" style="position:absolute;margin-left:252pt;margin-top:7.5pt;width:74.4pt;height:26.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Nomnieks</w:t>
                      </w:r>
                    </w:p>
                  </w:txbxContent>
                </v:textbox>
              </v:rect>
            </w:pict>
          </mc:Fallback>
        </mc:AlternateContent>
      </w:r>
      <w:r>
        <w:rPr>
          <w:i/>
          <w:iCs/>
          <w:noProof/>
          <w:sz w:val="22"/>
          <w:szCs w:val="22"/>
          <w:lang w:eastAsia="lv-LV"/>
        </w:rPr>
        <mc:AlternateContent>
          <mc:Choice Requires="wps">
            <w:drawing>
              <wp:anchor distT="0" distB="0" distL="114300" distR="114300" simplePos="0" relativeHeight="251944960" behindDoc="0" locked="0" layoutInCell="1" allowOverlap="1">
                <wp:simplePos x="0" y="0"/>
                <wp:positionH relativeFrom="column">
                  <wp:posOffset>967740</wp:posOffset>
                </wp:positionH>
                <wp:positionV relativeFrom="paragraph">
                  <wp:posOffset>107315</wp:posOffset>
                </wp:positionV>
                <wp:extent cx="1143000" cy="320040"/>
                <wp:effectExtent l="13335" t="5080" r="5715"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004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Iznomātājs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134" style="position:absolute;margin-left:76.2pt;margin-top:8.45pt;width:90pt;height:25.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Iznomātājs</w:t>
                      </w:r>
                    </w:p>
                  </w:txbxContent>
                </v:textbox>
              </v:rect>
            </w:pict>
          </mc:Fallback>
        </mc:AlternateContent>
      </w:r>
      <w:r>
        <w:rPr>
          <w:i/>
          <w:iCs/>
          <w:noProof/>
          <w:sz w:val="22"/>
          <w:szCs w:val="22"/>
          <w:lang w:eastAsia="lv-LV"/>
        </w:rPr>
        <mc:AlternateContent>
          <mc:Choice Requires="wps">
            <w:drawing>
              <wp:anchor distT="0" distB="0" distL="114300" distR="114300" simplePos="0" relativeHeight="251943936" behindDoc="0" locked="0" layoutInCell="1" allowOverlap="1">
                <wp:simplePos x="0" y="0"/>
                <wp:positionH relativeFrom="column">
                  <wp:posOffset>-457200</wp:posOffset>
                </wp:positionH>
                <wp:positionV relativeFrom="paragraph">
                  <wp:posOffset>101600</wp:posOffset>
                </wp:positionV>
                <wp:extent cx="1082040" cy="320040"/>
                <wp:effectExtent l="7620" t="8890" r="5715" b="139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20040"/>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Nomnieks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35" style="position:absolute;margin-left:-36pt;margin-top:8pt;width:85.2pt;height:25.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">
                <v:textbox>
                  <w:txbxContent>
                    <w:p w:rsidR="003E3591" w:rsidRPr="006A3DA3" w:rsidRDefault="003E3591" w:rsidP="00F34222">
                      <w:pPr>
                        <w:jc w:val="center"/>
                        <w:rPr>
                          <w:rFonts w:ascii="Times New Roman" w:hAnsi="Times New Roman" w:cs="Times New Roman"/>
                        </w:rPr>
                      </w:pPr>
                      <w:r w:rsidRPr="006A3DA3">
                        <w:rPr>
                          <w:rFonts w:ascii="Times New Roman" w:hAnsi="Times New Roman" w:cs="Times New Roman"/>
                        </w:rPr>
                        <w:t>Nomnieks</w:t>
                      </w:r>
                    </w:p>
                  </w:txbxContent>
                </v:textbox>
              </v:rect>
            </w:pict>
          </mc:Fallback>
        </mc:AlternateContent>
      </w: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67488" behindDoc="0" locked="0" layoutInCell="1" allowOverlap="1">
                <wp:simplePos x="0" y="0"/>
                <wp:positionH relativeFrom="column">
                  <wp:posOffset>5083175</wp:posOffset>
                </wp:positionH>
                <wp:positionV relativeFrom="paragraph">
                  <wp:posOffset>106045</wp:posOffset>
                </wp:positionV>
                <wp:extent cx="635" cy="207010"/>
                <wp:effectExtent l="52070" t="10795" r="61595" b="2032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30CF3" id="Straight Arrow Connector 238" o:spid="_x0000_s1026" type="#_x0000_t32" style="position:absolute;margin-left:400.25pt;margin-top:8.35pt;width:.05pt;height:16.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9HPQIAAHE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">
                <v:stroke endarrow="block"/>
              </v:shape>
            </w:pict>
          </mc:Fallback>
        </mc:AlternateContent>
      </w:r>
      <w:r>
        <w:rPr>
          <w:i/>
          <w:iCs/>
          <w:noProof/>
          <w:sz w:val="22"/>
          <w:szCs w:val="22"/>
          <w:lang w:eastAsia="lv-LV"/>
        </w:rPr>
        <mc:AlternateContent>
          <mc:Choice Requires="wps">
            <w:drawing>
              <wp:anchor distT="0" distB="0" distL="114300" distR="114300" simplePos="0" relativeHeight="251966464" behindDoc="0" locked="0" layoutInCell="1" allowOverlap="1">
                <wp:simplePos x="0" y="0"/>
                <wp:positionH relativeFrom="column">
                  <wp:posOffset>3756660</wp:posOffset>
                </wp:positionH>
                <wp:positionV relativeFrom="paragraph">
                  <wp:posOffset>106045</wp:posOffset>
                </wp:positionV>
                <wp:extent cx="8255" cy="207010"/>
                <wp:effectExtent l="49530" t="10795" r="56515" b="2032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6B8E" id="Straight Arrow Connector 237" o:spid="_x0000_s1026" type="#_x0000_t32" style="position:absolute;margin-left:295.8pt;margin-top:8.35pt;width:.65pt;height:16.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">
                <v:stroke endarrow="block"/>
              </v:shape>
            </w:pict>
          </mc:Fallback>
        </mc:AlternateContent>
      </w:r>
      <w:r>
        <w:rPr>
          <w:i/>
          <w:iCs/>
          <w:noProof/>
          <w:sz w:val="22"/>
          <w:szCs w:val="22"/>
          <w:lang w:eastAsia="lv-LV"/>
        </w:rPr>
        <mc:AlternateContent>
          <mc:Choice Requires="wps">
            <w:drawing>
              <wp:anchor distT="0" distB="0" distL="114300" distR="114300" simplePos="0" relativeHeight="251962368" behindDoc="0" locked="0" layoutInCell="1" allowOverlap="1">
                <wp:simplePos x="0" y="0"/>
                <wp:positionH relativeFrom="column">
                  <wp:posOffset>1640205</wp:posOffset>
                </wp:positionH>
                <wp:positionV relativeFrom="paragraph">
                  <wp:posOffset>84455</wp:posOffset>
                </wp:positionV>
                <wp:extent cx="0" cy="228600"/>
                <wp:effectExtent l="57150" t="8255" r="57150" b="2032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67605" id="Straight Arrow Connector 236" o:spid="_x0000_s1026" type="#_x0000_t32" style="position:absolute;margin-left:129.15pt;margin-top:6.65pt;width:0;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">
                <v:stroke endarrow="block"/>
              </v:shape>
            </w:pict>
          </mc:Fallback>
        </mc:AlternateContent>
      </w:r>
      <w:r>
        <w:rPr>
          <w:i/>
          <w:iCs/>
          <w:noProof/>
          <w:sz w:val="22"/>
          <w:szCs w:val="22"/>
          <w:lang w:eastAsia="lv-LV"/>
        </w:rPr>
        <mc:AlternateContent>
          <mc:Choice Requires="wps">
            <w:drawing>
              <wp:anchor distT="0" distB="0" distL="114300" distR="114300" simplePos="0" relativeHeight="251961344" behindDoc="0" locked="0" layoutInCell="1" allowOverlap="1">
                <wp:simplePos x="0" y="0"/>
                <wp:positionH relativeFrom="column">
                  <wp:posOffset>167640</wp:posOffset>
                </wp:positionH>
                <wp:positionV relativeFrom="paragraph">
                  <wp:posOffset>100330</wp:posOffset>
                </wp:positionV>
                <wp:extent cx="635" cy="212725"/>
                <wp:effectExtent l="60960" t="5080" r="52705" b="2032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3AF5C" id="Straight Arrow Connector 235" o:spid="_x0000_s1026" type="#_x0000_t32" style="position:absolute;margin-left:13.2pt;margin-top:7.9pt;width:.05pt;height:16.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">
                <v:stroke endarrow="block"/>
              </v:shape>
            </w:pict>
          </mc:Fallback>
        </mc:AlternateContent>
      </w:r>
    </w:p>
    <w:p w:rsidR="00F34222" w:rsidRPr="006A3DA3" w:rsidRDefault="00F34222" w:rsidP="00F34222">
      <w:pPr>
        <w:pStyle w:val="Default"/>
        <w:rPr>
          <w:i/>
          <w:iCs/>
          <w:sz w:val="22"/>
          <w:szCs w:val="22"/>
        </w:rPr>
      </w:pPr>
      <w:r>
        <w:rPr>
          <w:i/>
          <w:iCs/>
          <w:noProof/>
          <w:sz w:val="22"/>
          <w:szCs w:val="22"/>
          <w:lang w:eastAsia="lv-LV"/>
        </w:rPr>
        <mc:AlternateContent>
          <mc:Choice Requires="wps">
            <w:drawing>
              <wp:anchor distT="0" distB="0" distL="114300" distR="114300" simplePos="0" relativeHeight="251951104" behindDoc="0" locked="0" layoutInCell="1" allowOverlap="1">
                <wp:simplePos x="0" y="0"/>
                <wp:positionH relativeFrom="column">
                  <wp:posOffset>4629150</wp:posOffset>
                </wp:positionH>
                <wp:positionV relativeFrom="paragraph">
                  <wp:posOffset>152400</wp:posOffset>
                </wp:positionV>
                <wp:extent cx="1153160" cy="1815465"/>
                <wp:effectExtent l="7620" t="8255" r="10795" b="508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81546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b/>
                                <w:sz w:val="20"/>
                                <w:szCs w:val="20"/>
                              </w:rPr>
                              <w:t>Atzīst</w:t>
                            </w:r>
                            <w:r w:rsidRPr="006A3DA3">
                              <w:rPr>
                                <w:rFonts w:ascii="Times New Roman" w:hAnsi="Times New Roman" w:cs="Times New Roman"/>
                                <w:sz w:val="20"/>
                                <w:szCs w:val="20"/>
                              </w:rPr>
                              <w:t>:</w:t>
                            </w:r>
                          </w:p>
                          <w:p w:rsidR="003E3591"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ieņēmumus </w:t>
                            </w:r>
                          </w:p>
                          <w:p w:rsidR="003E3591" w:rsidRPr="006A3DA3" w:rsidRDefault="003E3591" w:rsidP="00F34222">
                            <w:pPr>
                              <w:spacing w:after="0"/>
                              <w:rPr>
                                <w:rFonts w:ascii="Times New Roman" w:hAnsi="Times New Roman" w:cs="Times New Roman"/>
                                <w:sz w:val="20"/>
                                <w:szCs w:val="20"/>
                              </w:rPr>
                            </w:pP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Aktīvs iznomātāja uzskaitē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136" style="position:absolute;margin-left:364.5pt;margin-top:12pt;width:90.8pt;height:142.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">
                <v:textbox>
                  <w:txbxContent>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b/>
                          <w:sz w:val="20"/>
                          <w:szCs w:val="20"/>
                        </w:rPr>
                        <w:t>Atzīst</w:t>
                      </w:r>
                      <w:r w:rsidRPr="006A3DA3">
                        <w:rPr>
                          <w:rFonts w:ascii="Times New Roman" w:hAnsi="Times New Roman" w:cs="Times New Roman"/>
                          <w:sz w:val="20"/>
                          <w:szCs w:val="20"/>
                        </w:rPr>
                        <w:t>:</w:t>
                      </w:r>
                    </w:p>
                    <w:p w:rsidR="003E3591"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ieņēmumus </w:t>
                      </w:r>
                    </w:p>
                    <w:p w:rsidR="003E3591" w:rsidRPr="006A3DA3" w:rsidRDefault="003E3591" w:rsidP="00F34222">
                      <w:pPr>
                        <w:spacing w:after="0"/>
                        <w:rPr>
                          <w:rFonts w:ascii="Times New Roman" w:hAnsi="Times New Roman" w:cs="Times New Roman"/>
                          <w:sz w:val="20"/>
                          <w:szCs w:val="20"/>
                        </w:rPr>
                      </w:pP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Aktīvs iznomātāja uzskaitē</w:t>
                      </w:r>
                    </w:p>
                  </w:txbxContent>
                </v:textbox>
              </v:rect>
            </w:pict>
          </mc:Fallback>
        </mc:AlternateContent>
      </w:r>
      <w:r>
        <w:rPr>
          <w:i/>
          <w:iCs/>
          <w:noProof/>
          <w:sz w:val="22"/>
          <w:szCs w:val="22"/>
          <w:lang w:eastAsia="lv-LV"/>
        </w:rPr>
        <mc:AlternateContent>
          <mc:Choice Requires="wps">
            <w:drawing>
              <wp:anchor distT="0" distB="0" distL="114300" distR="114300" simplePos="0" relativeHeight="251950080" behindDoc="0" locked="0" layoutInCell="1" allowOverlap="1">
                <wp:simplePos x="0" y="0"/>
                <wp:positionH relativeFrom="column">
                  <wp:posOffset>3200400</wp:posOffset>
                </wp:positionH>
                <wp:positionV relativeFrom="paragraph">
                  <wp:posOffset>152400</wp:posOffset>
                </wp:positionV>
                <wp:extent cx="1161415" cy="1815465"/>
                <wp:effectExtent l="7620" t="8255" r="12065" b="508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81546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 xml:space="preserve">Atzīst: </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izdevumu</w:t>
                            </w:r>
                          </w:p>
                          <w:p w:rsidR="003E3591" w:rsidRPr="006A3DA3" w:rsidRDefault="003E3591" w:rsidP="00F34222">
                            <w:pPr>
                              <w:rPr>
                                <w:rFonts w:ascii="Times New Roman" w:hAnsi="Times New Roman" w:cs="Times New Roman"/>
                                <w:sz w:val="20"/>
                                <w:szCs w:val="20"/>
                              </w:rPr>
                            </w:pP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Uzskaita aktīvu zembilancē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137" style="position:absolute;margin-left:252pt;margin-top:12pt;width:91.45pt;height:142.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">
                <v:textbo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 xml:space="preserve">Atzīst: </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izdevumu</w:t>
                      </w:r>
                    </w:p>
                    <w:p w:rsidR="003E3591" w:rsidRPr="006A3DA3" w:rsidRDefault="003E3591" w:rsidP="00F34222">
                      <w:pPr>
                        <w:rPr>
                          <w:rFonts w:ascii="Times New Roman" w:hAnsi="Times New Roman" w:cs="Times New Roman"/>
                          <w:sz w:val="20"/>
                          <w:szCs w:val="20"/>
                        </w:rPr>
                      </w:pP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Uzskaita aktīvu zembilancē</w:t>
                      </w:r>
                    </w:p>
                  </w:txbxContent>
                </v:textbox>
              </v:rect>
            </w:pict>
          </mc:Fallback>
        </mc:AlternateContent>
      </w:r>
      <w:r>
        <w:rPr>
          <w:i/>
          <w:iCs/>
          <w:noProof/>
          <w:sz w:val="22"/>
          <w:szCs w:val="22"/>
          <w:lang w:eastAsia="lv-LV"/>
        </w:rPr>
        <mc:AlternateContent>
          <mc:Choice Requires="wps">
            <w:drawing>
              <wp:anchor distT="0" distB="0" distL="114300" distR="114300" simplePos="0" relativeHeight="251949056" behindDoc="0" locked="0" layoutInCell="1" allowOverlap="1">
                <wp:simplePos x="0" y="0"/>
                <wp:positionH relativeFrom="column">
                  <wp:posOffset>1280795</wp:posOffset>
                </wp:positionH>
                <wp:positionV relativeFrom="paragraph">
                  <wp:posOffset>152400</wp:posOffset>
                </wp:positionV>
                <wp:extent cx="1500505" cy="1815465"/>
                <wp:effectExtent l="12065" t="8255" r="11430" b="508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181546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Atzīst:</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Ieņēmumus no nomātā aktīva atsavināšanas</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Finanšu nomas prasību</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-Finanšu (%) ieņēmumus</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Izmaksas no aktīva izslēgšanas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138" style="position:absolute;margin-left:100.85pt;margin-top:12pt;width:118.15pt;height:142.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">
                <v:textbo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Atzīst:</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Ieņēmumus no nomātā aktīva atsavināšanas</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Finanšu nomas prasību</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-Finanšu (%) ieņēmumus</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Izmaksas no aktīva izslēgšanas</w:t>
                      </w:r>
                    </w:p>
                  </w:txbxContent>
                </v:textbox>
              </v:rect>
            </w:pict>
          </mc:Fallback>
        </mc:AlternateContent>
      </w:r>
      <w:r>
        <w:rPr>
          <w:i/>
          <w:iCs/>
          <w:noProof/>
          <w:sz w:val="22"/>
          <w:szCs w:val="22"/>
          <w:lang w:eastAsia="lv-LV"/>
        </w:rPr>
        <mc:AlternateContent>
          <mc:Choice Requires="wps">
            <w:drawing>
              <wp:anchor distT="0" distB="0" distL="114300" distR="114300" simplePos="0" relativeHeight="251948032" behindDoc="0" locked="0" layoutInCell="1" allowOverlap="1">
                <wp:simplePos x="0" y="0"/>
                <wp:positionH relativeFrom="column">
                  <wp:posOffset>-457200</wp:posOffset>
                </wp:positionH>
                <wp:positionV relativeFrom="paragraph">
                  <wp:posOffset>152400</wp:posOffset>
                </wp:positionV>
                <wp:extent cx="1500505" cy="1815465"/>
                <wp:effectExtent l="7620" t="8255" r="6350" b="508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1815465"/>
                        </a:xfrm>
                        <a:prstGeom prst="rect">
                          <a:avLst/>
                        </a:prstGeom>
                        <a:solidFill>
                          <a:srgbClr val="FFFFFF"/>
                        </a:solidFill>
                        <a:ln w="9525">
                          <a:solidFill>
                            <a:srgbClr val="000000"/>
                          </a:solidFill>
                          <a:miter lim="800000"/>
                          <a:headEnd/>
                          <a:tailEnd/>
                        </a:ln>
                      </wps:spPr>
                      <wps:txb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Atzīst:</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-Aktīvu un nolietojumu/ amortizāciju</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saistības/ nomas maksājumus </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Finanšu (%) izmaksas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139" style="position:absolute;margin-left:-36pt;margin-top:12pt;width:118.15pt;height:142.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">
                <v:textbox>
                  <w:txbxContent>
                    <w:p w:rsidR="003E3591" w:rsidRPr="006A3DA3" w:rsidRDefault="003E3591" w:rsidP="00F34222">
                      <w:pPr>
                        <w:rPr>
                          <w:rFonts w:ascii="Times New Roman" w:hAnsi="Times New Roman" w:cs="Times New Roman"/>
                          <w:b/>
                          <w:sz w:val="20"/>
                          <w:szCs w:val="20"/>
                        </w:rPr>
                      </w:pPr>
                      <w:r w:rsidRPr="006A3DA3">
                        <w:rPr>
                          <w:rFonts w:ascii="Times New Roman" w:hAnsi="Times New Roman" w:cs="Times New Roman"/>
                          <w:b/>
                          <w:sz w:val="20"/>
                          <w:szCs w:val="20"/>
                        </w:rPr>
                        <w:t>Atzīst:</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-Aktīvu un nolietojumu/ amortizāciju</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xml:space="preserve">- Nomas saistības/ nomas maksājumus </w:t>
                      </w:r>
                    </w:p>
                    <w:p w:rsidR="003E3591" w:rsidRPr="006A3DA3" w:rsidRDefault="003E3591" w:rsidP="00F34222">
                      <w:pPr>
                        <w:rPr>
                          <w:rFonts w:ascii="Times New Roman" w:hAnsi="Times New Roman" w:cs="Times New Roman"/>
                          <w:sz w:val="20"/>
                          <w:szCs w:val="20"/>
                        </w:rPr>
                      </w:pPr>
                      <w:r w:rsidRPr="006A3DA3">
                        <w:rPr>
                          <w:rFonts w:ascii="Times New Roman" w:hAnsi="Times New Roman" w:cs="Times New Roman"/>
                          <w:sz w:val="20"/>
                          <w:szCs w:val="20"/>
                        </w:rPr>
                        <w:t>- Finanšu (%) izmaksas</w:t>
                      </w:r>
                    </w:p>
                  </w:txbxContent>
                </v:textbox>
              </v:rect>
            </w:pict>
          </mc:Fallback>
        </mc:AlternateContent>
      </w: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Pr="006A3DA3" w:rsidRDefault="00F34222" w:rsidP="00F34222">
      <w:pPr>
        <w:pStyle w:val="Default"/>
        <w:rPr>
          <w:i/>
          <w:iCs/>
          <w:sz w:val="22"/>
          <w:szCs w:val="22"/>
        </w:rPr>
      </w:pPr>
    </w:p>
    <w:p w:rsidR="00F34222" w:rsidRDefault="00F34222" w:rsidP="00F34222">
      <w:pPr>
        <w:pStyle w:val="Default"/>
        <w:rPr>
          <w:i/>
          <w:iCs/>
          <w:sz w:val="22"/>
          <w:szCs w:val="22"/>
        </w:rPr>
      </w:pPr>
    </w:p>
    <w:p w:rsidR="002728D1" w:rsidRDefault="002728D1" w:rsidP="00F34222">
      <w:pPr>
        <w:pStyle w:val="Default"/>
        <w:spacing w:after="120"/>
        <w:rPr>
          <w:b/>
          <w:bCs/>
          <w:u w:val="single"/>
        </w:rPr>
      </w:pPr>
    </w:p>
    <w:p w:rsidR="00F34222" w:rsidRPr="00F34222" w:rsidRDefault="00F34222" w:rsidP="00F34222">
      <w:pPr>
        <w:pStyle w:val="Default"/>
        <w:spacing w:after="120"/>
        <w:rPr>
          <w:b/>
          <w:bCs/>
          <w:u w:val="single"/>
        </w:rPr>
      </w:pPr>
      <w:r w:rsidRPr="00F34222">
        <w:rPr>
          <w:b/>
          <w:bCs/>
          <w:u w:val="single"/>
        </w:rPr>
        <w:lastRenderedPageBreak/>
        <w:t>Nomas klasifikācija</w:t>
      </w:r>
    </w:p>
    <w:p w:rsidR="00F34222" w:rsidRPr="00E15FA8" w:rsidRDefault="00F34222" w:rsidP="00F34222">
      <w:pPr>
        <w:pStyle w:val="Default"/>
        <w:jc w:val="both"/>
        <w:rPr>
          <w:sz w:val="23"/>
          <w:szCs w:val="23"/>
        </w:rPr>
      </w:pPr>
      <w:r>
        <w:rPr>
          <w:sz w:val="23"/>
          <w:szCs w:val="23"/>
        </w:rPr>
        <w:t>13</w:t>
      </w:r>
      <w:r w:rsidRPr="00E15FA8">
        <w:rPr>
          <w:sz w:val="23"/>
          <w:szCs w:val="23"/>
        </w:rPr>
        <w:t xml:space="preserve">.1. Nomu klasificē atbilstoši iznomātā aktīva īpašuma tiesībām raksturīgo risku un atlīdzības sadalījumam starp iznomātāju un nomnieku: </w:t>
      </w:r>
    </w:p>
    <w:p w:rsidR="00F34222" w:rsidRPr="00E15FA8" w:rsidRDefault="00F34222" w:rsidP="00F34222">
      <w:pPr>
        <w:pStyle w:val="Default"/>
        <w:ind w:left="709" w:hanging="709"/>
        <w:jc w:val="both"/>
        <w:rPr>
          <w:sz w:val="23"/>
          <w:szCs w:val="23"/>
        </w:rPr>
      </w:pPr>
      <w:r>
        <w:rPr>
          <w:sz w:val="23"/>
          <w:szCs w:val="23"/>
        </w:rPr>
        <w:t>13</w:t>
      </w:r>
      <w:r w:rsidRPr="00E15FA8">
        <w:rPr>
          <w:sz w:val="23"/>
          <w:szCs w:val="23"/>
        </w:rPr>
        <w:t xml:space="preserve">.1.1. riski ietver iespējamos dīkstāves vai tehnoloģiskās novecošanās dēļ radītos zaudējumus vai mainīgo ekonomisko apstākļu ietekmes radītās iespējamās vērtības izmaiņas; </w:t>
      </w:r>
    </w:p>
    <w:p w:rsidR="00F34222" w:rsidRPr="00E15FA8" w:rsidRDefault="00F34222" w:rsidP="00F34222">
      <w:pPr>
        <w:pStyle w:val="Default"/>
        <w:spacing w:after="120"/>
        <w:ind w:left="709" w:hanging="709"/>
        <w:jc w:val="both"/>
        <w:rPr>
          <w:sz w:val="23"/>
          <w:szCs w:val="23"/>
        </w:rPr>
      </w:pPr>
      <w:r>
        <w:rPr>
          <w:sz w:val="23"/>
          <w:szCs w:val="23"/>
        </w:rPr>
        <w:t>13</w:t>
      </w:r>
      <w:r w:rsidRPr="00E15FA8">
        <w:rPr>
          <w:sz w:val="23"/>
          <w:szCs w:val="23"/>
        </w:rPr>
        <w:t xml:space="preserve">.1.2. atlīdzība ietver ieguvumu attiecībā uz aktīva saimniecisko labumu nesošām darbībām tā saimnieciskās izmantošanas laikā, kā arī ieņēmumus no aktīva vērtības pieauguma vai aktīva atsavināšanas nomas termiņa beigās. </w:t>
      </w:r>
    </w:p>
    <w:p w:rsidR="00F34222" w:rsidRPr="00E15FA8" w:rsidRDefault="006B6B41" w:rsidP="00F34222">
      <w:pPr>
        <w:pStyle w:val="Default"/>
        <w:spacing w:after="120"/>
        <w:jc w:val="both"/>
        <w:rPr>
          <w:sz w:val="23"/>
          <w:szCs w:val="23"/>
        </w:rPr>
      </w:pPr>
      <w:r>
        <w:rPr>
          <w:sz w:val="23"/>
          <w:szCs w:val="23"/>
        </w:rPr>
        <w:t>13</w:t>
      </w:r>
      <w:r w:rsidR="00F34222" w:rsidRPr="00E15FA8">
        <w:rPr>
          <w:sz w:val="23"/>
          <w:szCs w:val="23"/>
        </w:rPr>
        <w:t xml:space="preserve">.2. Nomu klasificē nomas uzsākšanas datumā – nomas līguma vai cita tiesību akta parakstīšanas datumā, ņemot vērā līdz nomas termiņa sākumam veiktos grozījumus līgumā. Šajā datumā nomu klasificē kā operatīvo vai finanšu nomu. </w:t>
      </w:r>
    </w:p>
    <w:p w:rsidR="00F34222" w:rsidRPr="00E15FA8" w:rsidRDefault="006B6B41" w:rsidP="006B6B41">
      <w:pPr>
        <w:pStyle w:val="Default"/>
        <w:jc w:val="both"/>
        <w:rPr>
          <w:sz w:val="23"/>
          <w:szCs w:val="23"/>
        </w:rPr>
      </w:pPr>
      <w:r>
        <w:rPr>
          <w:sz w:val="23"/>
          <w:szCs w:val="23"/>
        </w:rPr>
        <w:t>13</w:t>
      </w:r>
      <w:r w:rsidR="00F34222" w:rsidRPr="00E15FA8">
        <w:rPr>
          <w:sz w:val="23"/>
          <w:szCs w:val="23"/>
        </w:rPr>
        <w:t xml:space="preserve">.3. Nomu klasificē kā finanšu nomu, ja: </w:t>
      </w:r>
    </w:p>
    <w:p w:rsidR="00F34222" w:rsidRPr="00E15FA8" w:rsidRDefault="006B6B41" w:rsidP="006B6B41">
      <w:pPr>
        <w:pStyle w:val="Default"/>
        <w:ind w:left="709" w:hanging="709"/>
        <w:jc w:val="both"/>
        <w:rPr>
          <w:sz w:val="23"/>
          <w:szCs w:val="23"/>
        </w:rPr>
      </w:pPr>
      <w:r>
        <w:rPr>
          <w:sz w:val="23"/>
          <w:szCs w:val="23"/>
        </w:rPr>
        <w:t>13</w:t>
      </w:r>
      <w:r w:rsidR="00F34222" w:rsidRPr="00E15FA8">
        <w:rPr>
          <w:sz w:val="23"/>
          <w:szCs w:val="23"/>
        </w:rPr>
        <w:t xml:space="preserve">.3.1. ar to pēc būtības nodod nomniekam visus īpašuma tiesībām raksturīgos riskus un atlīdzības, neņemot vērā īpašuma tiesību nodošanu, </w:t>
      </w:r>
      <w:r w:rsidR="00F34222" w:rsidRPr="00E15FA8">
        <w:rPr>
          <w:b/>
          <w:bCs/>
          <w:sz w:val="23"/>
          <w:szCs w:val="23"/>
        </w:rPr>
        <w:t xml:space="preserve">un </w:t>
      </w:r>
    </w:p>
    <w:p w:rsidR="00F34222" w:rsidRPr="00E15FA8" w:rsidRDefault="006B6B41" w:rsidP="006B6B41">
      <w:pPr>
        <w:pStyle w:val="Default"/>
        <w:spacing w:after="120"/>
        <w:ind w:left="709" w:hanging="709"/>
        <w:jc w:val="both"/>
        <w:rPr>
          <w:sz w:val="23"/>
          <w:szCs w:val="23"/>
        </w:rPr>
      </w:pPr>
      <w:r>
        <w:rPr>
          <w:sz w:val="23"/>
          <w:szCs w:val="23"/>
        </w:rPr>
        <w:t>13</w:t>
      </w:r>
      <w:r w:rsidR="00F34222" w:rsidRPr="00E15FA8">
        <w:rPr>
          <w:sz w:val="23"/>
          <w:szCs w:val="23"/>
        </w:rPr>
        <w:t>.3.2. tā atbilst vismaz vienam no normatīvajos aktos noteiktajiem finanšu nomas</w:t>
      </w:r>
      <w:r>
        <w:rPr>
          <w:sz w:val="23"/>
          <w:szCs w:val="23"/>
        </w:rPr>
        <w:t xml:space="preserve"> kritērijiem</w:t>
      </w:r>
      <w:r w:rsidR="00F34222" w:rsidRPr="00E15FA8">
        <w:rPr>
          <w:sz w:val="23"/>
          <w:szCs w:val="23"/>
        </w:rPr>
        <w:t xml:space="preserve">. </w:t>
      </w:r>
    </w:p>
    <w:p w:rsidR="00F34222" w:rsidRPr="00E15FA8" w:rsidRDefault="006B6B41" w:rsidP="00F34222">
      <w:pPr>
        <w:pStyle w:val="Default"/>
        <w:spacing w:after="120"/>
        <w:jc w:val="both"/>
        <w:rPr>
          <w:sz w:val="23"/>
          <w:szCs w:val="23"/>
        </w:rPr>
      </w:pPr>
      <w:r>
        <w:rPr>
          <w:sz w:val="23"/>
          <w:szCs w:val="23"/>
        </w:rPr>
        <w:t>13</w:t>
      </w:r>
      <w:r w:rsidR="00F34222" w:rsidRPr="00E15FA8">
        <w:rPr>
          <w:sz w:val="23"/>
          <w:szCs w:val="23"/>
        </w:rPr>
        <w:t xml:space="preserve">.4. Nomu klasificē kā operatīvo nomu, ja tās ietvaros nomniekam pēc būtības netiek nodoti visi īpašuma tiesībām raksturīgie riski un atlīdzības, neņemot vērā īpašuma tiesību nodošanu. </w:t>
      </w:r>
    </w:p>
    <w:p w:rsidR="00F34222" w:rsidRPr="00E15FA8" w:rsidRDefault="006B6B41" w:rsidP="00F34222">
      <w:pPr>
        <w:pStyle w:val="Default"/>
        <w:spacing w:after="120"/>
        <w:jc w:val="both"/>
        <w:rPr>
          <w:sz w:val="23"/>
          <w:szCs w:val="23"/>
        </w:rPr>
      </w:pPr>
      <w:r>
        <w:rPr>
          <w:sz w:val="23"/>
          <w:szCs w:val="23"/>
        </w:rPr>
        <w:t>13.5</w:t>
      </w:r>
      <w:r w:rsidR="00F34222" w:rsidRPr="00E15FA8">
        <w:rPr>
          <w:sz w:val="23"/>
          <w:szCs w:val="23"/>
        </w:rPr>
        <w:t xml:space="preserve">. Nomas klasifikāciju par operatīvo vai finanšu nomu nosaka darījuma būtība, nevis līguma juridiskā forma. </w:t>
      </w:r>
    </w:p>
    <w:p w:rsidR="002728D1" w:rsidRDefault="006B6B41" w:rsidP="00F34222">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13.6</w:t>
      </w:r>
      <w:r w:rsidR="00F34222" w:rsidRPr="00E15FA8">
        <w:rPr>
          <w:rFonts w:ascii="Times New Roman" w:hAnsi="Times New Roman" w:cs="Times New Roman"/>
          <w:color w:val="000000"/>
          <w:sz w:val="23"/>
          <w:szCs w:val="23"/>
        </w:rPr>
        <w:t xml:space="preserve">. Nomu klasificē par operatīvo nomu, ja pastāv pazīmes, kas liecina, ka nomas ietvaros pēc būtības visi īpašuma tiesībām raksturīgie riski un atlīdzības netiek nodoti nomniekam. </w:t>
      </w:r>
    </w:p>
    <w:p w:rsidR="00F34222" w:rsidRPr="00E15FA8" w:rsidRDefault="006B6B41" w:rsidP="00F34222">
      <w:pPr>
        <w:autoSpaceDE w:val="0"/>
        <w:autoSpaceDN w:val="0"/>
        <w:adjustRightInd w:val="0"/>
        <w:spacing w:after="120" w:line="240" w:lineRule="auto"/>
        <w:jc w:val="both"/>
        <w:rPr>
          <w:rFonts w:ascii="Wingdings" w:hAnsi="Wingdings" w:cs="Wingdings"/>
          <w:color w:val="000000"/>
          <w:sz w:val="23"/>
          <w:szCs w:val="23"/>
        </w:rPr>
      </w:pPr>
      <w:r>
        <w:rPr>
          <w:rFonts w:ascii="Times New Roman" w:hAnsi="Times New Roman" w:cs="Times New Roman"/>
          <w:color w:val="000000"/>
          <w:sz w:val="23"/>
          <w:szCs w:val="23"/>
        </w:rPr>
        <w:t>13.7</w:t>
      </w:r>
      <w:r w:rsidR="00F34222" w:rsidRPr="00E15FA8">
        <w:rPr>
          <w:rFonts w:ascii="Times New Roman" w:hAnsi="Times New Roman" w:cs="Times New Roman"/>
          <w:color w:val="000000"/>
          <w:sz w:val="23"/>
          <w:szCs w:val="23"/>
        </w:rPr>
        <w:t>. Ja nomas laikā nomnieks un iznomātājs vienojas grozīt nomas noteikumus tādā veidā, ka nomu klasificētu citādi, ja grozītie noteikumi būtu bijuši spēkā nomas uzsākšanas datumā, tad pārskatītais līgums tiek uzskatīts par jaunu līgumu tā termiņa laikā. Savukārt, ja nomas laikā konstatē aplēšu izmaiņas (</w:t>
      </w:r>
      <w:r w:rsidR="00F34222" w:rsidRPr="00E15FA8">
        <w:rPr>
          <w:rFonts w:ascii="Times New Roman" w:hAnsi="Times New Roman" w:cs="Times New Roman"/>
          <w:i/>
          <w:iCs/>
          <w:color w:val="000000"/>
          <w:sz w:val="23"/>
          <w:szCs w:val="23"/>
        </w:rPr>
        <w:t xml:space="preserve">piemēram, lietderīgā lietošanas laika aplēses vai iznomātā aktīva atlikušās vērtības aplēses) </w:t>
      </w:r>
      <w:r w:rsidR="00F34222" w:rsidRPr="00E15FA8">
        <w:rPr>
          <w:rFonts w:ascii="Times New Roman" w:hAnsi="Times New Roman" w:cs="Times New Roman"/>
          <w:color w:val="000000"/>
          <w:sz w:val="23"/>
          <w:szCs w:val="23"/>
        </w:rPr>
        <w:t>vai apstākļu izmaiņas (</w:t>
      </w:r>
      <w:r w:rsidR="00F34222" w:rsidRPr="00E15FA8">
        <w:rPr>
          <w:rFonts w:ascii="Times New Roman" w:hAnsi="Times New Roman" w:cs="Times New Roman"/>
          <w:i/>
          <w:iCs/>
          <w:color w:val="000000"/>
          <w:sz w:val="23"/>
          <w:szCs w:val="23"/>
        </w:rPr>
        <w:t>piemēram, nomnieka saistību neizpilde</w:t>
      </w:r>
      <w:r w:rsidR="00F34222" w:rsidRPr="00E15FA8">
        <w:rPr>
          <w:rFonts w:ascii="Times New Roman" w:hAnsi="Times New Roman" w:cs="Times New Roman"/>
          <w:color w:val="000000"/>
          <w:sz w:val="23"/>
          <w:szCs w:val="23"/>
        </w:rPr>
        <w:t xml:space="preserve">), uzskaites nolūkā jaunu nomas klasifikāciju neveic. </w:t>
      </w:r>
    </w:p>
    <w:p w:rsidR="00F34222" w:rsidRDefault="00F34222" w:rsidP="00F34222">
      <w:r>
        <w:rPr>
          <w:i/>
          <w:iCs/>
          <w:noProof/>
          <w:lang w:eastAsia="lv-LV"/>
        </w:rPr>
        <mc:AlternateContent>
          <mc:Choice Requires="wps">
            <w:drawing>
              <wp:anchor distT="0" distB="0" distL="114300" distR="114300" simplePos="0" relativeHeight="251968512" behindDoc="0" locked="0" layoutInCell="1" allowOverlap="1">
                <wp:simplePos x="0" y="0"/>
                <wp:positionH relativeFrom="column">
                  <wp:posOffset>-21590</wp:posOffset>
                </wp:positionH>
                <wp:positionV relativeFrom="paragraph">
                  <wp:posOffset>218440</wp:posOffset>
                </wp:positionV>
                <wp:extent cx="4601210" cy="400685"/>
                <wp:effectExtent l="5080" t="6350" r="13335" b="1206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400685"/>
                        </a:xfrm>
                        <a:prstGeom prst="rect">
                          <a:avLst/>
                        </a:prstGeom>
                        <a:solidFill>
                          <a:srgbClr val="FFFFFF"/>
                        </a:solidFill>
                        <a:ln w="9525">
                          <a:solidFill>
                            <a:srgbClr val="000000"/>
                          </a:solidFill>
                          <a:miter lim="800000"/>
                          <a:headEnd/>
                          <a:tailEnd/>
                        </a:ln>
                      </wps:spPr>
                      <wps:txbx>
                        <w:txbxContent>
                          <w:p w:rsidR="003E3591" w:rsidRPr="001C46A8" w:rsidRDefault="003E3591" w:rsidP="00F34222">
                            <w:pPr>
                              <w:spacing w:after="0" w:line="240" w:lineRule="auto"/>
                              <w:jc w:val="center"/>
                              <w:rPr>
                                <w:rFonts w:ascii="Times New Roman" w:hAnsi="Times New Roman" w:cs="Times New Roman"/>
                                <w:b/>
                                <w:sz w:val="28"/>
                                <w:szCs w:val="28"/>
                              </w:rPr>
                            </w:pPr>
                            <w:r w:rsidRPr="001C46A8">
                              <w:rPr>
                                <w:rFonts w:ascii="Times New Roman" w:hAnsi="Times New Roman" w:cs="Times New Roman"/>
                                <w:b/>
                                <w:sz w:val="28"/>
                                <w:szCs w:val="28"/>
                              </w:rPr>
                              <w:t>Finanšu noma vai operatīvā 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140" style="position:absolute;margin-left:-1.7pt;margin-top:17.2pt;width:362.3pt;height:31.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KMLQIAAFQEAAAOAAAAZHJzL2Uyb0RvYy54bWysVG1v0zAQ/o7Ef7D8neaFdH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">
                <v:textbox>
                  <w:txbxContent>
                    <w:p w:rsidR="003E3591" w:rsidRPr="001C46A8" w:rsidRDefault="003E3591" w:rsidP="00F34222">
                      <w:pPr>
                        <w:spacing w:after="0" w:line="240" w:lineRule="auto"/>
                        <w:jc w:val="center"/>
                        <w:rPr>
                          <w:rFonts w:ascii="Times New Roman" w:hAnsi="Times New Roman" w:cs="Times New Roman"/>
                          <w:b/>
                          <w:sz w:val="28"/>
                          <w:szCs w:val="28"/>
                        </w:rPr>
                      </w:pPr>
                      <w:r w:rsidRPr="001C46A8">
                        <w:rPr>
                          <w:rFonts w:ascii="Times New Roman" w:hAnsi="Times New Roman" w:cs="Times New Roman"/>
                          <w:b/>
                          <w:sz w:val="28"/>
                          <w:szCs w:val="28"/>
                        </w:rPr>
                        <w:t>Finanšu noma vai operatīvā noma?</w:t>
                      </w:r>
                    </w:p>
                  </w:txbxContent>
                </v:textbox>
              </v:rect>
            </w:pict>
          </mc:Fallback>
        </mc:AlternateContent>
      </w:r>
    </w:p>
    <w:p w:rsidR="00F34222" w:rsidRDefault="00F34222" w:rsidP="00F34222">
      <w:pPr>
        <w:rPr>
          <w:i/>
          <w:iCs/>
        </w:rPr>
      </w:pPr>
      <w:r>
        <w:rPr>
          <w:i/>
          <w:iCs/>
          <w:noProof/>
          <w:lang w:eastAsia="lv-LV"/>
        </w:rPr>
        <mc:AlternateContent>
          <mc:Choice Requires="wps">
            <w:drawing>
              <wp:anchor distT="0" distB="0" distL="114300" distR="114300" simplePos="0" relativeHeight="251973632" behindDoc="0" locked="0" layoutInCell="1" allowOverlap="1">
                <wp:simplePos x="0" y="0"/>
                <wp:positionH relativeFrom="column">
                  <wp:posOffset>2072640</wp:posOffset>
                </wp:positionH>
                <wp:positionV relativeFrom="paragraph">
                  <wp:posOffset>295910</wp:posOffset>
                </wp:positionV>
                <wp:extent cx="635" cy="219075"/>
                <wp:effectExtent l="60960" t="6985" r="52705" b="2159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1135F" id="Straight Arrow Connector 229" o:spid="_x0000_s1026" type="#_x0000_t32" style="position:absolute;margin-left:163.2pt;margin-top:23.3pt;width:.05pt;height:17.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">
                <v:stroke endarrow="block"/>
              </v:shape>
            </w:pict>
          </mc:Fallback>
        </mc:AlternateContent>
      </w:r>
    </w:p>
    <w:p w:rsidR="00F34222" w:rsidRDefault="00F34222" w:rsidP="00F34222">
      <w:pPr>
        <w:rPr>
          <w:i/>
          <w:iCs/>
        </w:rPr>
      </w:pPr>
      <w:r>
        <w:rPr>
          <w:i/>
          <w:iCs/>
          <w:noProof/>
          <w:lang w:eastAsia="lv-LV"/>
        </w:rPr>
        <mc:AlternateContent>
          <mc:Choice Requires="wps">
            <w:drawing>
              <wp:anchor distT="0" distB="0" distL="114300" distR="114300" simplePos="0" relativeHeight="251969536" behindDoc="0" locked="0" layoutInCell="1" allowOverlap="1">
                <wp:simplePos x="0" y="0"/>
                <wp:positionH relativeFrom="column">
                  <wp:posOffset>-21590</wp:posOffset>
                </wp:positionH>
                <wp:positionV relativeFrom="paragraph">
                  <wp:posOffset>192405</wp:posOffset>
                </wp:positionV>
                <wp:extent cx="4601210" cy="452120"/>
                <wp:effectExtent l="5080" t="7620" r="13335" b="698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452120"/>
                        </a:xfrm>
                        <a:prstGeom prst="rect">
                          <a:avLst/>
                        </a:prstGeom>
                        <a:solidFill>
                          <a:srgbClr val="FFFFFF"/>
                        </a:solidFill>
                        <a:ln w="9525">
                          <a:solidFill>
                            <a:srgbClr val="000000"/>
                          </a:solidFill>
                          <a:miter lim="800000"/>
                          <a:headEnd/>
                          <a:tailEnd/>
                        </a:ln>
                      </wps:spPr>
                      <wps:txbx>
                        <w:txbxContent>
                          <w:p w:rsidR="003E3591" w:rsidRPr="001C46A8" w:rsidRDefault="003E3591" w:rsidP="00F34222">
                            <w:pPr>
                              <w:rPr>
                                <w:rFonts w:ascii="Times New Roman" w:hAnsi="Times New Roman" w:cs="Times New Roman"/>
                              </w:rPr>
                            </w:pPr>
                            <w:r w:rsidRPr="001C46A8">
                              <w:rPr>
                                <w:rFonts w:ascii="Times New Roman" w:hAnsi="Times New Roman" w:cs="Times New Roman"/>
                              </w:rPr>
                              <w:t>Vai nomniekam tiek nodoti visi īpašuma tiesībām raksturīgie riski un atlīdzības?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141" style="position:absolute;margin-left:-1.7pt;margin-top:15.15pt;width:362.3pt;height:35.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">
                <v:textbox>
                  <w:txbxContent>
                    <w:p w:rsidR="003E3591" w:rsidRPr="001C46A8" w:rsidRDefault="003E3591" w:rsidP="00F34222">
                      <w:pPr>
                        <w:rPr>
                          <w:rFonts w:ascii="Times New Roman" w:hAnsi="Times New Roman" w:cs="Times New Roman"/>
                        </w:rPr>
                      </w:pPr>
                      <w:r w:rsidRPr="001C46A8">
                        <w:rPr>
                          <w:rFonts w:ascii="Times New Roman" w:hAnsi="Times New Roman" w:cs="Times New Roman"/>
                        </w:rPr>
                        <w:t>Vai nomniekam tiek nodoti visi īpašuma tiesībām raksturīgie riski un atlīdzības?</w:t>
                      </w:r>
                    </w:p>
                  </w:txbxContent>
                </v:textbox>
              </v:rect>
            </w:pict>
          </mc:Fallback>
        </mc:AlternateContent>
      </w:r>
    </w:p>
    <w:p w:rsidR="00F34222" w:rsidRDefault="00F34222" w:rsidP="00F34222">
      <w:pPr>
        <w:rPr>
          <w:i/>
          <w:iCs/>
        </w:rPr>
      </w:pPr>
      <w:r>
        <w:rPr>
          <w:i/>
          <w:iCs/>
          <w:noProof/>
          <w:lang w:eastAsia="lv-LV"/>
        </w:rPr>
        <mc:AlternateContent>
          <mc:Choice Requires="wps">
            <w:drawing>
              <wp:anchor distT="0" distB="0" distL="114300" distR="114300" simplePos="0" relativeHeight="251976704" behindDoc="0" locked="0" layoutInCell="1" allowOverlap="1">
                <wp:simplePos x="0" y="0"/>
                <wp:positionH relativeFrom="column">
                  <wp:posOffset>5353050</wp:posOffset>
                </wp:positionH>
                <wp:positionV relativeFrom="paragraph">
                  <wp:posOffset>178435</wp:posOffset>
                </wp:positionV>
                <wp:extent cx="0" cy="914400"/>
                <wp:effectExtent l="55245" t="12065" r="59055" b="1651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568E5" id="Straight Arrow Connector 227" o:spid="_x0000_s1026" type="#_x0000_t32" style="position:absolute;margin-left:421.5pt;margin-top:14.05pt;width:0;height:1in;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">
                <v:stroke endarrow="block"/>
              </v:shape>
            </w:pict>
          </mc:Fallback>
        </mc:AlternateContent>
      </w:r>
      <w:r>
        <w:rPr>
          <w:i/>
          <w:iCs/>
          <w:noProof/>
          <w:lang w:eastAsia="lv-LV"/>
        </w:rPr>
        <mc:AlternateContent>
          <mc:Choice Requires="wps">
            <w:drawing>
              <wp:anchor distT="0" distB="0" distL="114300" distR="114300" simplePos="0" relativeHeight="251974656" behindDoc="0" locked="0" layoutInCell="1" allowOverlap="1">
                <wp:simplePos x="0" y="0"/>
                <wp:positionH relativeFrom="column">
                  <wp:posOffset>2072640</wp:posOffset>
                </wp:positionH>
                <wp:positionV relativeFrom="paragraph">
                  <wp:posOffset>321310</wp:posOffset>
                </wp:positionV>
                <wp:extent cx="635" cy="262890"/>
                <wp:effectExtent l="60960" t="12065" r="52705" b="2032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4F42" id="Straight Arrow Connector 226" o:spid="_x0000_s1026" type="#_x0000_t32" style="position:absolute;margin-left:163.2pt;margin-top:25.3pt;width:.05pt;height:20.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">
                <v:stroke endarrow="block"/>
              </v:shape>
            </w:pict>
          </mc:Fallback>
        </mc:AlternateContent>
      </w:r>
      <w:r>
        <w:rPr>
          <w:i/>
          <w:iCs/>
          <w:noProof/>
          <w:lang w:eastAsia="lv-LV"/>
        </w:rPr>
        <mc:AlternateContent>
          <mc:Choice Requires="wps">
            <w:drawing>
              <wp:anchor distT="0" distB="0" distL="114300" distR="114300" simplePos="0" relativeHeight="251975680" behindDoc="0" locked="0" layoutInCell="1" allowOverlap="1">
                <wp:simplePos x="0" y="0"/>
                <wp:positionH relativeFrom="column">
                  <wp:posOffset>4579620</wp:posOffset>
                </wp:positionH>
                <wp:positionV relativeFrom="paragraph">
                  <wp:posOffset>178435</wp:posOffset>
                </wp:positionV>
                <wp:extent cx="773430" cy="0"/>
                <wp:effectExtent l="5715" t="12065" r="11430" b="698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37B85" id="Straight Arrow Connector 225" o:spid="_x0000_s1026" type="#_x0000_t32" style="position:absolute;margin-left:360.6pt;margin-top:14.05pt;width:60.9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"/>
            </w:pict>
          </mc:Fallback>
        </mc:AlternateContent>
      </w:r>
      <w:r>
        <w:rPr>
          <w:i/>
          <w:iCs/>
        </w:rPr>
        <w:t xml:space="preserve">                                                                                                                                                                 Nē </w:t>
      </w:r>
    </w:p>
    <w:p w:rsidR="00F34222" w:rsidRDefault="00F34222" w:rsidP="00F34222">
      <w:pPr>
        <w:rPr>
          <w:i/>
          <w:iCs/>
        </w:rPr>
      </w:pPr>
      <w:r>
        <w:rPr>
          <w:i/>
          <w:iCs/>
          <w:noProof/>
          <w:lang w:eastAsia="lv-LV"/>
        </w:rPr>
        <mc:AlternateContent>
          <mc:Choice Requires="wps">
            <w:drawing>
              <wp:anchor distT="0" distB="0" distL="114300" distR="114300" simplePos="0" relativeHeight="251970560" behindDoc="0" locked="0" layoutInCell="1" allowOverlap="1">
                <wp:simplePos x="0" y="0"/>
                <wp:positionH relativeFrom="column">
                  <wp:posOffset>-21590</wp:posOffset>
                </wp:positionH>
                <wp:positionV relativeFrom="paragraph">
                  <wp:posOffset>260985</wp:posOffset>
                </wp:positionV>
                <wp:extent cx="4601210" cy="2781300"/>
                <wp:effectExtent l="5080" t="8255" r="13335" b="1079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2781300"/>
                        </a:xfrm>
                        <a:prstGeom prst="rect">
                          <a:avLst/>
                        </a:prstGeom>
                        <a:solidFill>
                          <a:srgbClr val="FFFFFF"/>
                        </a:solidFill>
                        <a:ln w="9525">
                          <a:solidFill>
                            <a:srgbClr val="000000"/>
                          </a:solidFill>
                          <a:miter lim="800000"/>
                          <a:headEnd/>
                          <a:tailEnd/>
                        </a:ln>
                      </wps:spPr>
                      <wps:txbx>
                        <w:txbxContent>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Vai noma atbilst vismaz vienam no šādiem nosacījumiem?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A) nomātā aktīva īpašuma tiesības tiks nodotas nomniekam līdz nomas termiņa beigām;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B) nomniekam ir iespēja nopirkt aktīvu par cenu, kas datumā, kad šo iespēju varēs izmantot, būtu pietiekami zemāka par aktīva patieso vērtību, lai nomas uzsākšanas datumā pastāvētu pamatota noteiktība, ka nomnieks šo iespēju izmantos;</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 C) nomas termiņš ir vismaz 75 procenti no aktīva saimnieciskās izmantošanas laika, kurā no aktīva viens vai vairāki lietotāji var gūt saimnieciskos labumus vai to izmantot funkciju izpildei pat tad, ja īpašuma tiesības netiek nodotas;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D) minimālo nomas maksājumu pašreizējā vērtība nomas uzsākšanas datumā ir vismaz 90 procenti no iznomātā aktīva patiesās vērtības;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E) iznomātie aktīvi ir tik specifiski, ka tos, būtiski nepārveidojot, var lietot tikai nomnieks.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142" style="position:absolute;margin-left:-1.7pt;margin-top:20.55pt;width:362.3pt;height:21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HGMAIAAFU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">
                <v:textbox>
                  <w:txbxContent>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Vai noma atbilst vismaz vienam no šādiem nosacījumiem?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A) nomātā aktīva īpašuma tiesības tiks nodotas nomniekam līdz nomas termiņa beigām;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B) nomniekam ir iespēja nopirkt aktīvu par cenu, kas datumā, kad šo iespēju varēs izmantot, būtu pietiekami zemāka par aktīva patieso vērtību, lai nomas uzsākšanas datumā pastāvētu pamatota noteiktība, ka nomnieks šo iespēju izmantos;</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 C) nomas termiņš ir vismaz 75 procenti no aktīva saimnieciskās izmantošanas laika, kurā no aktīva viens vai vairāki lietotāji var gūt saimnieciskos labumus vai to izmantot funkciju izpildei pat tad, ja īpašuma tiesības netiek nodotas;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 xml:space="preserve">D) minimālo nomas maksājumu pašreizējā vērtība nomas uzsākšanas datumā ir vismaz 90 procenti no iznomātā aktīva patiesās vērtības; </w:t>
                      </w:r>
                    </w:p>
                    <w:p w:rsidR="003E3591" w:rsidRPr="001C46A8" w:rsidRDefault="003E3591" w:rsidP="00F34222">
                      <w:pPr>
                        <w:spacing w:after="120" w:line="240" w:lineRule="auto"/>
                        <w:rPr>
                          <w:rFonts w:ascii="Times New Roman" w:hAnsi="Times New Roman" w:cs="Times New Roman"/>
                        </w:rPr>
                      </w:pPr>
                      <w:r w:rsidRPr="001C46A8">
                        <w:rPr>
                          <w:rFonts w:ascii="Times New Roman" w:hAnsi="Times New Roman" w:cs="Times New Roman"/>
                        </w:rPr>
                        <w:t>E) iznomātie aktīvi ir tik specifiski, ka tos, būtiski nepārveidojot, var lietot tikai nomnieks.</w:t>
                      </w:r>
                    </w:p>
                  </w:txbxContent>
                </v:textbox>
              </v:rect>
            </w:pict>
          </mc:Fallback>
        </mc:AlternateContent>
      </w:r>
      <w:r>
        <w:rPr>
          <w:i/>
          <w:iCs/>
        </w:rPr>
        <w:t xml:space="preserve">                                                       Jā</w:t>
      </w:r>
    </w:p>
    <w:p w:rsidR="00F34222" w:rsidRDefault="00F34222" w:rsidP="00F34222">
      <w:pPr>
        <w:rPr>
          <w:i/>
          <w:iCs/>
        </w:rPr>
      </w:pPr>
    </w:p>
    <w:p w:rsidR="00F34222" w:rsidRDefault="00F34222" w:rsidP="00F34222">
      <w:pPr>
        <w:rPr>
          <w:i/>
          <w:iCs/>
        </w:rPr>
      </w:pPr>
      <w:r>
        <w:rPr>
          <w:i/>
          <w:iCs/>
          <w:noProof/>
          <w:lang w:eastAsia="lv-LV"/>
        </w:rPr>
        <mc:AlternateContent>
          <mc:Choice Requires="wps">
            <w:drawing>
              <wp:anchor distT="0" distB="0" distL="114300" distR="114300" simplePos="0" relativeHeight="251971584" behindDoc="0" locked="0" layoutInCell="1" allowOverlap="1">
                <wp:simplePos x="0" y="0"/>
                <wp:positionH relativeFrom="column">
                  <wp:posOffset>5003165</wp:posOffset>
                </wp:positionH>
                <wp:positionV relativeFrom="paragraph">
                  <wp:posOffset>123190</wp:posOffset>
                </wp:positionV>
                <wp:extent cx="789305" cy="569595"/>
                <wp:effectExtent l="10160" t="11430" r="10160" b="952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569595"/>
                        </a:xfrm>
                        <a:prstGeom prst="rect">
                          <a:avLst/>
                        </a:prstGeom>
                        <a:solidFill>
                          <a:srgbClr val="FFFFFF"/>
                        </a:solidFill>
                        <a:ln w="9525">
                          <a:solidFill>
                            <a:srgbClr val="000000"/>
                          </a:solidFill>
                          <a:miter lim="800000"/>
                          <a:headEnd/>
                          <a:tailEnd/>
                        </a:ln>
                      </wps:spPr>
                      <wps:txbx>
                        <w:txbxContent>
                          <w:p w:rsidR="003E3591" w:rsidRPr="005C3F84" w:rsidRDefault="003E3591" w:rsidP="00F34222">
                            <w:pPr>
                              <w:jc w:val="center"/>
                              <w:rPr>
                                <w:b/>
                              </w:rPr>
                            </w:pPr>
                            <w:r w:rsidRPr="005C3F84">
                              <w:rPr>
                                <w:b/>
                              </w:rPr>
                              <w:t>Operatīvā noma</w:t>
                            </w:r>
                          </w:p>
                          <w:p w:rsidR="003E3591" w:rsidRDefault="003E3591" w:rsidP="00F342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143" style="position:absolute;margin-left:393.95pt;margin-top:9.7pt;width:62.15pt;height:44.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">
                <v:textbox>
                  <w:txbxContent>
                    <w:p w:rsidR="003E3591" w:rsidRPr="005C3F84" w:rsidRDefault="003E3591" w:rsidP="00F34222">
                      <w:pPr>
                        <w:jc w:val="center"/>
                        <w:rPr>
                          <w:b/>
                        </w:rPr>
                      </w:pPr>
                      <w:r w:rsidRPr="005C3F84">
                        <w:rPr>
                          <w:b/>
                        </w:rPr>
                        <w:t>Operatīvā noma</w:t>
                      </w:r>
                    </w:p>
                    <w:p w:rsidR="003E3591" w:rsidRDefault="003E3591" w:rsidP="00F34222">
                      <w:pPr>
                        <w:jc w:val="center"/>
                      </w:pPr>
                    </w:p>
                  </w:txbxContent>
                </v:textbox>
              </v:rect>
            </w:pict>
          </mc:Fallback>
        </mc:AlternateContent>
      </w:r>
      <w:r>
        <w:rPr>
          <w:i/>
          <w:iCs/>
        </w:rPr>
        <w:t xml:space="preserve">                                                       </w:t>
      </w:r>
    </w:p>
    <w:p w:rsidR="00F34222" w:rsidRDefault="00F34222" w:rsidP="00F34222">
      <w:pPr>
        <w:rPr>
          <w:i/>
          <w:iCs/>
        </w:rPr>
      </w:pPr>
      <w:r>
        <w:rPr>
          <w:i/>
          <w:iCs/>
          <w:noProof/>
          <w:lang w:eastAsia="lv-LV"/>
        </w:rPr>
        <mc:AlternateContent>
          <mc:Choice Requires="wps">
            <w:drawing>
              <wp:anchor distT="0" distB="0" distL="114300" distR="114300" simplePos="0" relativeHeight="251978752" behindDoc="0" locked="0" layoutInCell="1" allowOverlap="1">
                <wp:simplePos x="0" y="0"/>
                <wp:positionH relativeFrom="column">
                  <wp:posOffset>4800600</wp:posOffset>
                </wp:positionH>
                <wp:positionV relativeFrom="paragraph">
                  <wp:posOffset>303530</wp:posOffset>
                </wp:positionV>
                <wp:extent cx="0" cy="1120775"/>
                <wp:effectExtent l="7620" t="10160" r="11430" b="1206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00DEE" id="Straight Arrow Connector 222" o:spid="_x0000_s1026" type="#_x0000_t32" style="position:absolute;margin-left:378pt;margin-top:23.9pt;width:0;height:8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"/>
            </w:pict>
          </mc:Fallback>
        </mc:AlternateContent>
      </w:r>
      <w:r>
        <w:rPr>
          <w:i/>
          <w:iCs/>
          <w:noProof/>
          <w:lang w:eastAsia="lv-LV"/>
        </w:rPr>
        <mc:AlternateContent>
          <mc:Choice Requires="wps">
            <w:drawing>
              <wp:anchor distT="0" distB="0" distL="114300" distR="114300" simplePos="0" relativeHeight="251979776" behindDoc="0" locked="0" layoutInCell="1" allowOverlap="1">
                <wp:simplePos x="0" y="0"/>
                <wp:positionH relativeFrom="column">
                  <wp:posOffset>4800600</wp:posOffset>
                </wp:positionH>
                <wp:positionV relativeFrom="paragraph">
                  <wp:posOffset>303530</wp:posOffset>
                </wp:positionV>
                <wp:extent cx="202565" cy="0"/>
                <wp:effectExtent l="7620" t="57785" r="18415" b="5651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8A82" id="Straight Arrow Connector 221" o:spid="_x0000_s1026" type="#_x0000_t32" style="position:absolute;margin-left:378pt;margin-top:23.9pt;width:15.95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">
                <v:stroke endarrow="block"/>
              </v:shape>
            </w:pict>
          </mc:Fallback>
        </mc:AlternateContent>
      </w:r>
    </w:p>
    <w:p w:rsidR="00F34222" w:rsidRDefault="00F34222" w:rsidP="00F34222">
      <w:pPr>
        <w:jc w:val="right"/>
        <w:rPr>
          <w:i/>
          <w:iCs/>
        </w:rPr>
      </w:pPr>
    </w:p>
    <w:p w:rsidR="00F34222" w:rsidRDefault="00F34222" w:rsidP="00F34222">
      <w:pPr>
        <w:rPr>
          <w:i/>
          <w:iCs/>
        </w:rPr>
      </w:pPr>
      <w:r>
        <w:rPr>
          <w:i/>
          <w:iCs/>
          <w:noProof/>
          <w:lang w:eastAsia="lv-LV"/>
        </w:rPr>
        <mc:AlternateContent>
          <mc:Choice Requires="wps">
            <w:drawing>
              <wp:anchor distT="0" distB="0" distL="114300" distR="114300" simplePos="0" relativeHeight="251977728" behindDoc="0" locked="0" layoutInCell="1" allowOverlap="1">
                <wp:simplePos x="0" y="0"/>
                <wp:positionH relativeFrom="column">
                  <wp:posOffset>4579620</wp:posOffset>
                </wp:positionH>
                <wp:positionV relativeFrom="paragraph">
                  <wp:posOffset>307340</wp:posOffset>
                </wp:positionV>
                <wp:extent cx="220980" cy="0"/>
                <wp:effectExtent l="5715" t="12700" r="11430" b="635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01C0" id="Straight Arrow Connector 220" o:spid="_x0000_s1026" type="#_x0000_t32" style="position:absolute;margin-left:360.6pt;margin-top:24.2pt;width:17.4pt;height: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H3JAIAAE0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"/>
            </w:pict>
          </mc:Fallback>
        </mc:AlternateContent>
      </w:r>
      <w:r>
        <w:rPr>
          <w:i/>
          <w:iCs/>
        </w:rPr>
        <w:t xml:space="preserve">                                                                                                                                                           Nē </w:t>
      </w:r>
    </w:p>
    <w:p w:rsidR="00F34222" w:rsidRDefault="00F34222" w:rsidP="00F34222">
      <w:pPr>
        <w:jc w:val="right"/>
        <w:rPr>
          <w:i/>
          <w:iCs/>
        </w:rPr>
      </w:pPr>
      <w:r>
        <w:rPr>
          <w:i/>
          <w:iCs/>
          <w:noProof/>
          <w:lang w:eastAsia="lv-LV"/>
        </w:rPr>
        <mc:AlternateContent>
          <mc:Choice Requires="wps">
            <w:drawing>
              <wp:anchor distT="0" distB="0" distL="114300" distR="114300" simplePos="0" relativeHeight="251980800" behindDoc="0" locked="0" layoutInCell="1" allowOverlap="1">
                <wp:simplePos x="0" y="0"/>
                <wp:positionH relativeFrom="column">
                  <wp:posOffset>4800600</wp:posOffset>
                </wp:positionH>
                <wp:positionV relativeFrom="paragraph">
                  <wp:posOffset>455295</wp:posOffset>
                </wp:positionV>
                <wp:extent cx="202565" cy="0"/>
                <wp:effectExtent l="7620" t="55245" r="18415" b="5905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A9366" id="Straight Arrow Connector 219" o:spid="_x0000_s1026" type="#_x0000_t32" style="position:absolute;margin-left:378pt;margin-top:35.85pt;width:15.95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">
                <v:stroke endarrow="block"/>
              </v:shape>
            </w:pict>
          </mc:Fallback>
        </mc:AlternateContent>
      </w:r>
      <w:r>
        <w:rPr>
          <w:i/>
          <w:iCs/>
          <w:noProof/>
          <w:lang w:eastAsia="lv-LV"/>
        </w:rPr>
        <mc:AlternateContent>
          <mc:Choice Requires="wps">
            <w:drawing>
              <wp:anchor distT="0" distB="0" distL="114300" distR="114300" simplePos="0" relativeHeight="251972608" behindDoc="0" locked="0" layoutInCell="1" allowOverlap="1">
                <wp:simplePos x="0" y="0"/>
                <wp:positionH relativeFrom="column">
                  <wp:posOffset>5003165</wp:posOffset>
                </wp:positionH>
                <wp:positionV relativeFrom="paragraph">
                  <wp:posOffset>233045</wp:posOffset>
                </wp:positionV>
                <wp:extent cx="789305" cy="556260"/>
                <wp:effectExtent l="10160" t="13970" r="10160" b="1079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556260"/>
                        </a:xfrm>
                        <a:prstGeom prst="rect">
                          <a:avLst/>
                        </a:prstGeom>
                        <a:solidFill>
                          <a:srgbClr val="FFFFFF"/>
                        </a:solidFill>
                        <a:ln w="9525">
                          <a:solidFill>
                            <a:srgbClr val="000000"/>
                          </a:solidFill>
                          <a:miter lim="800000"/>
                          <a:headEnd/>
                          <a:tailEnd/>
                        </a:ln>
                      </wps:spPr>
                      <wps:txbx>
                        <w:txbxContent>
                          <w:p w:rsidR="003E3591" w:rsidRPr="005C3F84" w:rsidRDefault="003E3591" w:rsidP="00F34222">
                            <w:pPr>
                              <w:jc w:val="center"/>
                              <w:rPr>
                                <w:b/>
                              </w:rPr>
                            </w:pPr>
                            <w:r w:rsidRPr="005C3F84">
                              <w:rPr>
                                <w:b/>
                              </w:rPr>
                              <w:t>Finanšu 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144" style="position:absolute;left:0;text-align:left;margin-left:393.95pt;margin-top:18.35pt;width:62.15pt;height:43.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BKLQIAAFM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">
                <v:textbox>
                  <w:txbxContent>
                    <w:p w:rsidR="003E3591" w:rsidRPr="005C3F84" w:rsidRDefault="003E3591" w:rsidP="00F34222">
                      <w:pPr>
                        <w:jc w:val="center"/>
                        <w:rPr>
                          <w:b/>
                        </w:rPr>
                      </w:pPr>
                      <w:r w:rsidRPr="005C3F84">
                        <w:rPr>
                          <w:b/>
                        </w:rPr>
                        <w:t>Finanšu noma</w:t>
                      </w:r>
                    </w:p>
                  </w:txbxContent>
                </v:textbox>
              </v:rect>
            </w:pict>
          </mc:Fallback>
        </mc:AlternateContent>
      </w:r>
      <w:r>
        <w:rPr>
          <w:i/>
          <w:iCs/>
        </w:rPr>
        <w:t xml:space="preserve">Jā      </w:t>
      </w:r>
    </w:p>
    <w:p w:rsidR="006B6B41" w:rsidRDefault="006B6B41" w:rsidP="00F34222">
      <w:pPr>
        <w:jc w:val="right"/>
        <w:rPr>
          <w:i/>
          <w:iCs/>
        </w:rPr>
      </w:pPr>
    </w:p>
    <w:p w:rsidR="00F34222" w:rsidRPr="00E15FA8" w:rsidRDefault="006B6B41" w:rsidP="006B6B41">
      <w:pPr>
        <w:pStyle w:val="Default"/>
        <w:jc w:val="both"/>
        <w:rPr>
          <w:sz w:val="23"/>
          <w:szCs w:val="23"/>
        </w:rPr>
      </w:pPr>
      <w:r>
        <w:rPr>
          <w:sz w:val="23"/>
          <w:szCs w:val="23"/>
        </w:rPr>
        <w:lastRenderedPageBreak/>
        <w:t>13.8</w:t>
      </w:r>
      <w:r w:rsidR="00F34222" w:rsidRPr="00E15FA8">
        <w:rPr>
          <w:sz w:val="23"/>
          <w:szCs w:val="23"/>
        </w:rPr>
        <w:t xml:space="preserve">. Ja nomas līgums ietver gan zemes, gan būvju nomu, nomu klasificē atsevišķi šādā kārtībā: </w:t>
      </w:r>
    </w:p>
    <w:p w:rsidR="00F34222" w:rsidRPr="00E15FA8" w:rsidRDefault="006B6B41" w:rsidP="006B6B41">
      <w:pPr>
        <w:pStyle w:val="Default"/>
        <w:jc w:val="both"/>
        <w:rPr>
          <w:sz w:val="23"/>
          <w:szCs w:val="23"/>
        </w:rPr>
      </w:pPr>
      <w:r>
        <w:rPr>
          <w:sz w:val="23"/>
          <w:szCs w:val="23"/>
        </w:rPr>
        <w:t>13.8</w:t>
      </w:r>
      <w:r w:rsidR="00F34222" w:rsidRPr="00E15FA8">
        <w:rPr>
          <w:sz w:val="23"/>
          <w:szCs w:val="23"/>
        </w:rPr>
        <w:t xml:space="preserve">.1. būvju nomu klasificē saskaņā ar nomas kritērijiem; </w:t>
      </w:r>
    </w:p>
    <w:p w:rsidR="00F34222" w:rsidRPr="00E15FA8" w:rsidRDefault="006B6B41" w:rsidP="006B6B41">
      <w:pPr>
        <w:pStyle w:val="Default"/>
        <w:jc w:val="both"/>
        <w:rPr>
          <w:sz w:val="23"/>
          <w:szCs w:val="23"/>
        </w:rPr>
      </w:pPr>
      <w:r>
        <w:rPr>
          <w:sz w:val="23"/>
          <w:szCs w:val="23"/>
        </w:rPr>
        <w:t>13.8</w:t>
      </w:r>
      <w:r w:rsidR="00F34222" w:rsidRPr="00E15FA8">
        <w:rPr>
          <w:sz w:val="23"/>
          <w:szCs w:val="23"/>
        </w:rPr>
        <w:t xml:space="preserve">.2. zemes nomai veic sekojošu izvērtējumu: </w:t>
      </w:r>
    </w:p>
    <w:p w:rsidR="00F34222" w:rsidRPr="00E15FA8" w:rsidRDefault="006B6B41" w:rsidP="006B6B41">
      <w:pPr>
        <w:pStyle w:val="Default"/>
        <w:ind w:left="1418" w:hanging="851"/>
        <w:jc w:val="both"/>
        <w:rPr>
          <w:sz w:val="23"/>
          <w:szCs w:val="23"/>
        </w:rPr>
      </w:pPr>
      <w:r>
        <w:rPr>
          <w:sz w:val="23"/>
          <w:szCs w:val="23"/>
        </w:rPr>
        <w:t>13.8</w:t>
      </w:r>
      <w:r w:rsidR="00F34222" w:rsidRPr="00E15FA8">
        <w:rPr>
          <w:sz w:val="23"/>
          <w:szCs w:val="23"/>
        </w:rPr>
        <w:t xml:space="preserve">.2.1. aprēķina līgumā noteiktos minimālos nomas maksājumus; </w:t>
      </w:r>
    </w:p>
    <w:p w:rsidR="00F34222" w:rsidRPr="00E15FA8" w:rsidRDefault="006B6B41" w:rsidP="006B6B41">
      <w:pPr>
        <w:pStyle w:val="Default"/>
        <w:ind w:left="1418" w:hanging="851"/>
        <w:jc w:val="both"/>
        <w:rPr>
          <w:sz w:val="23"/>
          <w:szCs w:val="23"/>
        </w:rPr>
      </w:pPr>
      <w:r>
        <w:rPr>
          <w:sz w:val="23"/>
          <w:szCs w:val="23"/>
        </w:rPr>
        <w:t>13.8</w:t>
      </w:r>
      <w:r w:rsidR="00F34222" w:rsidRPr="00E15FA8">
        <w:rPr>
          <w:sz w:val="23"/>
          <w:szCs w:val="23"/>
        </w:rPr>
        <w:t xml:space="preserve">.2.2. minimālo nomas maksājumu summu sadala proporcionāli zemes un būvju patiesajai vērtībai nomas uzsākšanas datumā; </w:t>
      </w:r>
    </w:p>
    <w:p w:rsidR="00F34222" w:rsidRPr="00E15FA8" w:rsidRDefault="006B6B41" w:rsidP="006B6B41">
      <w:pPr>
        <w:pStyle w:val="Default"/>
        <w:ind w:left="1418" w:hanging="851"/>
        <w:jc w:val="both"/>
        <w:rPr>
          <w:sz w:val="23"/>
          <w:szCs w:val="23"/>
        </w:rPr>
      </w:pPr>
      <w:r>
        <w:rPr>
          <w:sz w:val="23"/>
          <w:szCs w:val="23"/>
        </w:rPr>
        <w:t>13.8</w:t>
      </w:r>
      <w:r w:rsidR="00F34222" w:rsidRPr="00E15FA8">
        <w:rPr>
          <w:sz w:val="23"/>
          <w:szCs w:val="23"/>
        </w:rPr>
        <w:t xml:space="preserve">.2.3. diskontē zemes un būvju minimālo nomas maksājumu proporcionāli attiecināto daļu, piemērojot nomas līgumā ietverto procentu likmi; </w:t>
      </w:r>
    </w:p>
    <w:p w:rsidR="00F34222" w:rsidRPr="00E15FA8" w:rsidRDefault="006B6B41" w:rsidP="006B6B41">
      <w:pPr>
        <w:pStyle w:val="Default"/>
        <w:ind w:left="1418" w:hanging="851"/>
        <w:jc w:val="both"/>
        <w:rPr>
          <w:sz w:val="23"/>
          <w:szCs w:val="23"/>
        </w:rPr>
      </w:pPr>
      <w:r>
        <w:rPr>
          <w:sz w:val="23"/>
          <w:szCs w:val="23"/>
        </w:rPr>
        <w:t>13.8</w:t>
      </w:r>
      <w:r w:rsidR="00F34222" w:rsidRPr="00E15FA8">
        <w:rPr>
          <w:sz w:val="23"/>
          <w:szCs w:val="23"/>
        </w:rPr>
        <w:t xml:space="preserve">.2.4. salīdzina zemes proporcionāli sadalīto minimālo nomas maksājumu diskontēto vērtību (zemes vērtība) ar līguma kopējo minimālo nomas maksājumu diskontēto vērtību (līguma vērtība) un ja: </w:t>
      </w:r>
    </w:p>
    <w:p w:rsidR="00F34222" w:rsidRPr="00E15FA8" w:rsidRDefault="00F34222" w:rsidP="00590BB1">
      <w:pPr>
        <w:pStyle w:val="Default"/>
        <w:numPr>
          <w:ilvl w:val="0"/>
          <w:numId w:val="35"/>
        </w:numPr>
        <w:ind w:left="1701"/>
        <w:jc w:val="both"/>
        <w:rPr>
          <w:sz w:val="23"/>
          <w:szCs w:val="23"/>
        </w:rPr>
      </w:pPr>
      <w:r w:rsidRPr="00E15FA8">
        <w:rPr>
          <w:sz w:val="23"/>
          <w:szCs w:val="23"/>
        </w:rPr>
        <w:t xml:space="preserve">zemes vērtība ir mazāka par 10 procentiem no līguma vērtības, zemes nomu klasificē tāpat kā būvju nomu; </w:t>
      </w:r>
    </w:p>
    <w:p w:rsidR="00F34222" w:rsidRPr="00E15FA8" w:rsidRDefault="00F34222" w:rsidP="00590BB1">
      <w:pPr>
        <w:pStyle w:val="Default"/>
        <w:numPr>
          <w:ilvl w:val="0"/>
          <w:numId w:val="35"/>
        </w:numPr>
        <w:spacing w:after="120"/>
        <w:ind w:left="1701" w:hanging="357"/>
        <w:jc w:val="both"/>
        <w:rPr>
          <w:sz w:val="23"/>
          <w:szCs w:val="23"/>
        </w:rPr>
      </w:pPr>
      <w:r w:rsidRPr="00E15FA8">
        <w:rPr>
          <w:sz w:val="23"/>
          <w:szCs w:val="23"/>
        </w:rPr>
        <w:t xml:space="preserve">zemes vērtība ir lielāka par 10 procentiem no līguma vērtības, zemes nomu klasificē, izvērtējot finanšu nomas kritērijus. Šīs sadaļas 7.7. punktā minētā kritērija izvērtēšanai par zemes saimnieciskās izmantošanas laiku pieņem būvju saimnieciskās izmantošanas laiku. </w:t>
      </w:r>
    </w:p>
    <w:p w:rsidR="00F34222" w:rsidRPr="006B6B41" w:rsidRDefault="00F34222" w:rsidP="006B6B41">
      <w:pPr>
        <w:pStyle w:val="Default"/>
        <w:spacing w:after="120"/>
        <w:rPr>
          <w:b/>
          <w:bCs/>
          <w:u w:val="single"/>
        </w:rPr>
      </w:pPr>
      <w:r w:rsidRPr="006B6B41">
        <w:rPr>
          <w:b/>
          <w:bCs/>
          <w:u w:val="single"/>
        </w:rPr>
        <w:t>Finanšu nomas uzskaite</w:t>
      </w:r>
    </w:p>
    <w:p w:rsidR="00F34222" w:rsidRPr="00E15FA8" w:rsidRDefault="006B6B41" w:rsidP="006B6B41">
      <w:pPr>
        <w:pStyle w:val="Default"/>
        <w:spacing w:after="120"/>
        <w:jc w:val="both"/>
        <w:rPr>
          <w:sz w:val="23"/>
          <w:szCs w:val="23"/>
        </w:rPr>
      </w:pPr>
      <w:r>
        <w:rPr>
          <w:sz w:val="23"/>
          <w:szCs w:val="23"/>
        </w:rPr>
        <w:t>13.9</w:t>
      </w:r>
      <w:r w:rsidR="00F34222" w:rsidRPr="00E15FA8">
        <w:rPr>
          <w:sz w:val="23"/>
          <w:szCs w:val="23"/>
        </w:rPr>
        <w:t xml:space="preserve">. Ja nomu klasificē par finanšu nomu, iznomātājs un nomnieks nomas uzsākšanas datumā attiecīgi nosaka nomas termiņa sākumā atzīstamos aktīvus, saistības, ieņēmumus, izdevumus. </w:t>
      </w:r>
    </w:p>
    <w:p w:rsidR="00F34222" w:rsidRPr="00E15FA8" w:rsidRDefault="00F34222" w:rsidP="006B6B41">
      <w:pPr>
        <w:pStyle w:val="Default"/>
        <w:spacing w:after="120"/>
        <w:jc w:val="both"/>
        <w:rPr>
          <w:b/>
          <w:bCs/>
          <w:i/>
          <w:iCs/>
          <w:sz w:val="23"/>
          <w:szCs w:val="23"/>
        </w:rPr>
      </w:pPr>
      <w:r w:rsidRPr="00E15FA8">
        <w:rPr>
          <w:b/>
          <w:bCs/>
          <w:i/>
          <w:iCs/>
          <w:sz w:val="23"/>
          <w:szCs w:val="23"/>
        </w:rPr>
        <w:t xml:space="preserve">Finanšu nomas uzskaite no nomnieka puses </w:t>
      </w:r>
    </w:p>
    <w:p w:rsidR="00F34222" w:rsidRPr="00E15FA8" w:rsidRDefault="006B6B41" w:rsidP="006B6B41">
      <w:pPr>
        <w:pStyle w:val="Default"/>
        <w:spacing w:after="120"/>
        <w:jc w:val="both"/>
        <w:rPr>
          <w:sz w:val="23"/>
          <w:szCs w:val="23"/>
        </w:rPr>
      </w:pPr>
      <w:r>
        <w:rPr>
          <w:sz w:val="23"/>
          <w:szCs w:val="23"/>
        </w:rPr>
        <w:t>13.10</w:t>
      </w:r>
      <w:r w:rsidR="00F34222" w:rsidRPr="00E15FA8">
        <w:rPr>
          <w:sz w:val="23"/>
          <w:szCs w:val="23"/>
        </w:rPr>
        <w:t xml:space="preserve">. Lai gan nomas līguma juridiskā forma nosaka, ka nomnieks nevar iegūt nomātā aktīva īpašuma tiesības, finanšu nomas būtība paredz, ka nomnieks no nomātā aktīva lietošanas iegūst saimniecisko labumu lielākajā daļā šī aktīva saimnieciskās izmantošanas laika, apmaiņā pret to uzņemoties pienākumu maksāt par šīm tiesībām summu, kas ir aptuveni vienāda ar aktīva patieso vērtību nomas uzsākšanas brīdī, kā arī maksu par finansējuma izmantošanu (finansēšanas izdevumus). </w:t>
      </w:r>
    </w:p>
    <w:p w:rsidR="00F34222" w:rsidRPr="00E15FA8" w:rsidRDefault="006B6B41" w:rsidP="006B6B41">
      <w:pPr>
        <w:pStyle w:val="Default"/>
        <w:spacing w:after="120"/>
        <w:jc w:val="both"/>
        <w:rPr>
          <w:sz w:val="23"/>
          <w:szCs w:val="23"/>
        </w:rPr>
      </w:pPr>
      <w:r>
        <w:rPr>
          <w:sz w:val="23"/>
          <w:szCs w:val="23"/>
        </w:rPr>
        <w:t>13.11</w:t>
      </w:r>
      <w:r w:rsidR="00F34222" w:rsidRPr="00E15FA8">
        <w:rPr>
          <w:sz w:val="23"/>
          <w:szCs w:val="23"/>
        </w:rPr>
        <w:t>. Nomas termiņa sākumā budžeta iestāde (nomnieks) atzīst iegādātos aktīvus un attiecīgās finanšu nomas saistības. Nomas saistības tiek sadalītas īste</w:t>
      </w:r>
      <w:r w:rsidR="00F34222">
        <w:rPr>
          <w:sz w:val="23"/>
          <w:szCs w:val="23"/>
        </w:rPr>
        <w:t xml:space="preserve">rmiņa un ilgtermiņa saistībās. </w:t>
      </w:r>
    </w:p>
    <w:p w:rsidR="00F34222" w:rsidRPr="00E15FA8" w:rsidRDefault="006B6B41" w:rsidP="006B6B41">
      <w:pPr>
        <w:pStyle w:val="Default"/>
        <w:spacing w:after="120"/>
        <w:jc w:val="both"/>
        <w:rPr>
          <w:sz w:val="23"/>
          <w:szCs w:val="23"/>
        </w:rPr>
      </w:pPr>
      <w:r>
        <w:rPr>
          <w:sz w:val="23"/>
          <w:szCs w:val="23"/>
        </w:rPr>
        <w:t>13.12</w:t>
      </w:r>
      <w:r w:rsidR="00F34222" w:rsidRPr="00E15FA8">
        <w:rPr>
          <w:sz w:val="23"/>
          <w:szCs w:val="23"/>
        </w:rPr>
        <w:t xml:space="preserve">. Nomas uzsākšanas datumā nomnieks atzīst nomāto aktīvu ilgtermiņa ieguldījumu sastāvā un saistības par nomu ilgtermiņa un īstermiņa saistību sastāvā, summējot veicamo minimālo nomas maksājumu pašreizējo vērtību un sākotnējās tiešās darījuma izmaksas, piemēram, komisijas maksas vai nomas noformēšanas pakalpojuma maksas. Nomas darījuma ietvaros veiktu sākotnējo iemaksu ietver minimālo nomas maksājumu summas pašreizējā vērtībā un uzskaita kā minimālo nomas maksājumu daļu. </w:t>
      </w:r>
    </w:p>
    <w:p w:rsidR="00F34222" w:rsidRPr="00E15FA8" w:rsidRDefault="006B6B41" w:rsidP="006B6B41">
      <w:pPr>
        <w:pStyle w:val="Default"/>
        <w:spacing w:after="120"/>
        <w:jc w:val="both"/>
        <w:rPr>
          <w:sz w:val="23"/>
          <w:szCs w:val="23"/>
        </w:rPr>
      </w:pPr>
      <w:r>
        <w:rPr>
          <w:sz w:val="23"/>
          <w:szCs w:val="23"/>
        </w:rPr>
        <w:t>13.13</w:t>
      </w:r>
      <w:r w:rsidR="00F34222" w:rsidRPr="00E15FA8">
        <w:rPr>
          <w:sz w:val="23"/>
          <w:szCs w:val="23"/>
        </w:rPr>
        <w:t xml:space="preserve">. Minimālo nomas maksājumu pašreizējās vērtības aprēķināšanai lieto nomas līgumā noteikto procentu likmi. Ja nomas darījumā piemēroto procentu likmi nav iespējams noteikt, piemēro atbilstošu Valsts kases tīmekļvietnē publicēto procentu likmi. </w:t>
      </w:r>
    </w:p>
    <w:p w:rsidR="00F34222" w:rsidRDefault="006B6B41" w:rsidP="006B6B41">
      <w:pPr>
        <w:pStyle w:val="Default"/>
        <w:spacing w:after="120"/>
        <w:jc w:val="both"/>
        <w:rPr>
          <w:sz w:val="23"/>
          <w:szCs w:val="23"/>
        </w:rPr>
      </w:pPr>
      <w:r>
        <w:rPr>
          <w:sz w:val="23"/>
          <w:szCs w:val="23"/>
        </w:rPr>
        <w:t>13.14</w:t>
      </w:r>
      <w:r w:rsidR="00F34222" w:rsidRPr="00E15FA8">
        <w:rPr>
          <w:sz w:val="23"/>
          <w:szCs w:val="23"/>
        </w:rPr>
        <w:t>. Budžeta iestāde nomas uzsākšanas d</w:t>
      </w:r>
      <w:r>
        <w:rPr>
          <w:sz w:val="23"/>
          <w:szCs w:val="23"/>
        </w:rPr>
        <w:t>atumā atzīst</w:t>
      </w:r>
      <w:r w:rsidR="00F34222" w:rsidRPr="00E15FA8">
        <w:rPr>
          <w:sz w:val="23"/>
          <w:szCs w:val="23"/>
        </w:rPr>
        <w:t xml:space="preserve"> aktīvu un saistības par nomu minimālo nom</w:t>
      </w:r>
      <w:r>
        <w:rPr>
          <w:sz w:val="23"/>
          <w:szCs w:val="23"/>
        </w:rPr>
        <w:t>as maksājumu pašreizējā vērtībā.</w:t>
      </w:r>
      <w:r w:rsidR="00F34222" w:rsidRPr="00E15FA8">
        <w:rPr>
          <w:sz w:val="23"/>
          <w:szCs w:val="23"/>
        </w:rPr>
        <w:t xml:space="preserve"> </w:t>
      </w:r>
    </w:p>
    <w:p w:rsidR="00F34222" w:rsidRPr="00E15FA8" w:rsidRDefault="006B6B41" w:rsidP="006B6B41">
      <w:pPr>
        <w:pStyle w:val="Default"/>
        <w:spacing w:after="120"/>
        <w:jc w:val="both"/>
        <w:rPr>
          <w:sz w:val="23"/>
          <w:szCs w:val="23"/>
        </w:rPr>
      </w:pPr>
      <w:r>
        <w:rPr>
          <w:sz w:val="23"/>
          <w:szCs w:val="23"/>
        </w:rPr>
        <w:t>13.15</w:t>
      </w:r>
      <w:r w:rsidR="00F34222" w:rsidRPr="00E15FA8">
        <w:rPr>
          <w:sz w:val="23"/>
          <w:szCs w:val="23"/>
        </w:rPr>
        <w:t xml:space="preserve">. Finanšu nomas ietvaros katrā pārskata periodā veidojas nolietojamo aktīvu nolietojuma izmaksas, kā arī finansēšanas izdevumi. </w:t>
      </w:r>
    </w:p>
    <w:p w:rsidR="00F34222" w:rsidRPr="00E15FA8" w:rsidRDefault="006B6B41" w:rsidP="006B6B41">
      <w:pPr>
        <w:pStyle w:val="Default"/>
        <w:spacing w:after="120"/>
        <w:jc w:val="both"/>
        <w:rPr>
          <w:sz w:val="23"/>
          <w:szCs w:val="23"/>
        </w:rPr>
      </w:pPr>
      <w:r>
        <w:rPr>
          <w:sz w:val="23"/>
          <w:szCs w:val="23"/>
        </w:rPr>
        <w:t>13.16</w:t>
      </w:r>
      <w:r w:rsidR="00F34222" w:rsidRPr="00E15FA8">
        <w:rPr>
          <w:sz w:val="23"/>
          <w:szCs w:val="23"/>
        </w:rPr>
        <w:t xml:space="preserve">. Ja ir pietiekama pārliecība, ka nomnieks nomas termiņa beigās iegūs aktīva īpašuma tiesības, nomātā aktīva sagaidāmais nolietojuma periods ir nomātā aktīva lietderīgās lietošanas laiks. Ja šādas pārliecības nav, tad nomātā aktīva nolietošanas periods ir nomas termiņa laiks. </w:t>
      </w:r>
    </w:p>
    <w:p w:rsidR="00F34222" w:rsidRPr="00E15FA8" w:rsidRDefault="006B6B41" w:rsidP="006B6B41">
      <w:pPr>
        <w:pStyle w:val="Default"/>
        <w:spacing w:after="120"/>
        <w:jc w:val="both"/>
        <w:rPr>
          <w:sz w:val="23"/>
          <w:szCs w:val="23"/>
        </w:rPr>
      </w:pPr>
      <w:r>
        <w:rPr>
          <w:sz w:val="23"/>
          <w:szCs w:val="23"/>
        </w:rPr>
        <w:t>13.17</w:t>
      </w:r>
      <w:r w:rsidR="00F34222" w:rsidRPr="00E15FA8">
        <w:rPr>
          <w:sz w:val="23"/>
          <w:szCs w:val="23"/>
        </w:rPr>
        <w:t xml:space="preserve">. Tālāko nemateriālo ieguldījumu vai pamatlīdzekļa uzskaiti budžeta iestāde veic saskaņā ar sadaļu “Nemateriālo ieguldījumu uzskaite” un sadaļu “Pamatlīdzekļu uzskaite”. </w:t>
      </w:r>
    </w:p>
    <w:p w:rsidR="00F34222" w:rsidRPr="00E15FA8" w:rsidRDefault="006B6B41" w:rsidP="006B6B41">
      <w:pPr>
        <w:pStyle w:val="Default"/>
        <w:spacing w:after="120"/>
        <w:jc w:val="both"/>
        <w:rPr>
          <w:sz w:val="23"/>
          <w:szCs w:val="23"/>
        </w:rPr>
      </w:pPr>
      <w:r>
        <w:rPr>
          <w:sz w:val="23"/>
          <w:szCs w:val="23"/>
        </w:rPr>
        <w:t>13.18</w:t>
      </w:r>
      <w:r w:rsidR="00F34222" w:rsidRPr="00E15FA8">
        <w:rPr>
          <w:sz w:val="23"/>
          <w:szCs w:val="23"/>
        </w:rPr>
        <w:t xml:space="preserve">. Nomātajiem nolietojamiem aktīviem piemēro tādus pašus nolietojuma aprēķināšanas principus, kādi ir noteikti nomnieka īpašumā esošiem aktīviem, un atzītais nolietojums vai </w:t>
      </w:r>
      <w:r w:rsidR="00F34222" w:rsidRPr="00E15FA8">
        <w:rPr>
          <w:sz w:val="23"/>
          <w:szCs w:val="23"/>
        </w:rPr>
        <w:lastRenderedPageBreak/>
        <w:t xml:space="preserve">amortizācija jāaprēķina saskaņā ar sadaļu “Pamatlīdzekļu uzskaite” un “Nemateriālo ieguldījumu uzskaite” prasībām. </w:t>
      </w:r>
    </w:p>
    <w:p w:rsidR="00F34222" w:rsidRDefault="006B6B41" w:rsidP="006B6B41">
      <w:pPr>
        <w:pStyle w:val="Default"/>
        <w:spacing w:after="120"/>
        <w:jc w:val="both"/>
        <w:rPr>
          <w:sz w:val="23"/>
          <w:szCs w:val="23"/>
        </w:rPr>
      </w:pPr>
      <w:r>
        <w:rPr>
          <w:sz w:val="23"/>
          <w:szCs w:val="23"/>
        </w:rPr>
        <w:t>13.19</w:t>
      </w:r>
      <w:r w:rsidR="00F34222" w:rsidRPr="00E15FA8">
        <w:rPr>
          <w:sz w:val="23"/>
          <w:szCs w:val="23"/>
        </w:rPr>
        <w:t>. Finanšu nomas (Nomas) procentu maksājumus atzīst finanšu izdevumos periodā, kad tie radušies, neatkarīgi no tā, vai nauda ir samaksāta</w:t>
      </w:r>
      <w:r>
        <w:rPr>
          <w:sz w:val="23"/>
          <w:szCs w:val="23"/>
        </w:rPr>
        <w:t>.</w:t>
      </w:r>
    </w:p>
    <w:p w:rsidR="00F34222" w:rsidRDefault="006B6B41" w:rsidP="006B6B41">
      <w:pPr>
        <w:pStyle w:val="Default"/>
        <w:spacing w:after="120"/>
        <w:jc w:val="both"/>
        <w:rPr>
          <w:sz w:val="23"/>
          <w:szCs w:val="23"/>
        </w:rPr>
      </w:pPr>
      <w:r>
        <w:rPr>
          <w:sz w:val="23"/>
          <w:szCs w:val="23"/>
        </w:rPr>
        <w:t>13.20</w:t>
      </w:r>
      <w:r w:rsidR="00F34222" w:rsidRPr="00E15FA8">
        <w:rPr>
          <w:sz w:val="23"/>
          <w:szCs w:val="23"/>
        </w:rPr>
        <w:t xml:space="preserve">. Minimālos nomas maksājumus sadala un attiecina uz finansēšanas izdevumiem un nenokārtoto saistību samazinājumu. Finansēšanas izdevumus sadala pa periodiem nomas termiņa laikā tā, lai saistību atlikumam veidotos nemainīga periodiska procentu likme. Papildus nomas maksājumus iekļauj izdevumos periodā, kad tie radušies. </w:t>
      </w:r>
    </w:p>
    <w:p w:rsidR="00F34222" w:rsidRPr="00E15FA8" w:rsidRDefault="006B6B41" w:rsidP="006B6B41">
      <w:pPr>
        <w:pStyle w:val="Default"/>
        <w:spacing w:after="120"/>
        <w:jc w:val="both"/>
        <w:rPr>
          <w:sz w:val="23"/>
          <w:szCs w:val="23"/>
        </w:rPr>
      </w:pPr>
      <w:r>
        <w:rPr>
          <w:sz w:val="23"/>
          <w:szCs w:val="23"/>
        </w:rPr>
        <w:t>13.21</w:t>
      </w:r>
      <w:r w:rsidR="00F34222" w:rsidRPr="00E15FA8">
        <w:rPr>
          <w:sz w:val="23"/>
          <w:szCs w:val="23"/>
        </w:rPr>
        <w:t xml:space="preserve">. Nomātā aktīva pārskata periodā atzītā nolietojuma izdevumu un attiecīgajā periodā radušos saistību finansēšanas izdevumu summa parasti nesakrīt ar šajā periodā veicamajiem nomas maksājumiem. Tādējādi nomātā aktīva un attiecīgo nomas saistību summas nomas termiņa laikā parasti nav vienādas. </w:t>
      </w:r>
    </w:p>
    <w:p w:rsidR="00F34222" w:rsidRPr="00E15FA8" w:rsidRDefault="006B6B41" w:rsidP="006B6B41">
      <w:pPr>
        <w:pStyle w:val="Default"/>
        <w:spacing w:after="120"/>
        <w:jc w:val="both"/>
        <w:rPr>
          <w:sz w:val="23"/>
          <w:szCs w:val="23"/>
        </w:rPr>
      </w:pPr>
      <w:r>
        <w:rPr>
          <w:sz w:val="23"/>
          <w:szCs w:val="23"/>
        </w:rPr>
        <w:t>13.22</w:t>
      </w:r>
      <w:r w:rsidR="00F34222" w:rsidRPr="00E15FA8">
        <w:rPr>
          <w:sz w:val="23"/>
          <w:szCs w:val="23"/>
        </w:rPr>
        <w:t xml:space="preserve">. Pārskata gada beigās budžeta iestāde veic nomas aktīva vērtības samazināšanās pārbaudes, lai noteiktu, vai nomātā aktīva vērtība nav samazinājusies, atbilstoši sadaļā “Nemateriālo ieguldījumu uzskaite” un sadaļā “Pamatlīdzekļu uzskaite” noteiktajiem principiem. </w:t>
      </w:r>
    </w:p>
    <w:p w:rsidR="00F34222" w:rsidRPr="00E15FA8" w:rsidRDefault="00F34222" w:rsidP="006B6B41">
      <w:pPr>
        <w:pStyle w:val="Default"/>
        <w:spacing w:after="120"/>
        <w:jc w:val="both"/>
        <w:rPr>
          <w:b/>
          <w:bCs/>
          <w:i/>
          <w:iCs/>
          <w:sz w:val="23"/>
          <w:szCs w:val="23"/>
        </w:rPr>
      </w:pPr>
      <w:r w:rsidRPr="00E15FA8">
        <w:rPr>
          <w:b/>
          <w:bCs/>
          <w:i/>
          <w:iCs/>
          <w:sz w:val="23"/>
          <w:szCs w:val="23"/>
        </w:rPr>
        <w:t>Finanšu nomas uzskaite no iznomātāja puses</w:t>
      </w:r>
    </w:p>
    <w:p w:rsidR="00F34222" w:rsidRPr="00E15FA8" w:rsidRDefault="006B6B41" w:rsidP="006B6B41">
      <w:pPr>
        <w:pStyle w:val="Default"/>
        <w:jc w:val="both"/>
        <w:rPr>
          <w:sz w:val="23"/>
          <w:szCs w:val="23"/>
        </w:rPr>
      </w:pPr>
      <w:r>
        <w:rPr>
          <w:sz w:val="23"/>
          <w:szCs w:val="23"/>
        </w:rPr>
        <w:t>13.23</w:t>
      </w:r>
      <w:r w:rsidR="00F34222" w:rsidRPr="00E15FA8">
        <w:rPr>
          <w:sz w:val="23"/>
          <w:szCs w:val="23"/>
        </w:rPr>
        <w:t xml:space="preserve">. Iznomātājs finanšu nomas (Nomas) līgumu uzskaita atbilstoši šādiem nosacījumiem: </w:t>
      </w:r>
    </w:p>
    <w:p w:rsidR="006B6B41" w:rsidRDefault="006B6B41" w:rsidP="00590BB1">
      <w:pPr>
        <w:pStyle w:val="Default"/>
        <w:numPr>
          <w:ilvl w:val="2"/>
          <w:numId w:val="36"/>
        </w:numPr>
        <w:jc w:val="both"/>
        <w:rPr>
          <w:sz w:val="23"/>
          <w:szCs w:val="23"/>
        </w:rPr>
      </w:pPr>
      <w:r>
        <w:rPr>
          <w:sz w:val="23"/>
          <w:szCs w:val="23"/>
        </w:rPr>
        <w:t xml:space="preserve"> </w:t>
      </w:r>
      <w:r w:rsidR="00F34222" w:rsidRPr="00E15FA8">
        <w:rPr>
          <w:sz w:val="23"/>
          <w:szCs w:val="23"/>
        </w:rPr>
        <w:t xml:space="preserve">nomas termiņa sākumā atzīst prasības un pamatdarbības ieņēmumus vērtībā, kas vienāda ar minimālo nomas maksājumu kopsummu, kas diskontēta ar nomas līgumā noteikto procenta likmi. Ja procentu likmi nav iespējams noteikti, piemēro atbilstošu Valsts kases tīmekļvietnē publicētu procentu likmi. Sākotnējās tiešās darījuma izmaksas atskaita no prasību vērtības, samazinot nomas termiņa laikā atzīto ieņēmumu summu; </w:t>
      </w:r>
    </w:p>
    <w:p w:rsidR="006B6B41" w:rsidRDefault="00F34222" w:rsidP="00590BB1">
      <w:pPr>
        <w:pStyle w:val="Default"/>
        <w:numPr>
          <w:ilvl w:val="2"/>
          <w:numId w:val="36"/>
        </w:numPr>
        <w:jc w:val="both"/>
        <w:rPr>
          <w:sz w:val="23"/>
          <w:szCs w:val="23"/>
        </w:rPr>
      </w:pPr>
      <w:r w:rsidRPr="006B6B41">
        <w:rPr>
          <w:sz w:val="23"/>
          <w:szCs w:val="23"/>
        </w:rPr>
        <w:t xml:space="preserve">iznomāto aktīvu izslēdz no uzskaites un atzīst pārējos izdevumus; </w:t>
      </w:r>
    </w:p>
    <w:p w:rsidR="00F34222" w:rsidRPr="006B6B41" w:rsidRDefault="00F34222" w:rsidP="00590BB1">
      <w:pPr>
        <w:pStyle w:val="Default"/>
        <w:numPr>
          <w:ilvl w:val="2"/>
          <w:numId w:val="36"/>
        </w:numPr>
        <w:spacing w:after="120"/>
        <w:ind w:left="782" w:hanging="782"/>
        <w:jc w:val="both"/>
        <w:rPr>
          <w:sz w:val="23"/>
          <w:szCs w:val="23"/>
        </w:rPr>
      </w:pPr>
      <w:r w:rsidRPr="006B6B41">
        <w:rPr>
          <w:sz w:val="23"/>
          <w:szCs w:val="23"/>
        </w:rPr>
        <w:t xml:space="preserve">sākotnēji atzītās prasības turpmāk novērtē amortizētajā vērtībā – pārskata gadā palielina par finanšu ieņēmumiem, kurus aprēķina, piemērojot nomas līgumā ietverto procentu likmi, un samazina par saņemtajiem maksājumiem no nomnieka. </w:t>
      </w:r>
    </w:p>
    <w:p w:rsidR="00F34222" w:rsidRPr="00E15FA8" w:rsidRDefault="006B6B41" w:rsidP="006B6B41">
      <w:pPr>
        <w:pStyle w:val="Default"/>
        <w:spacing w:after="120"/>
        <w:jc w:val="both"/>
        <w:rPr>
          <w:sz w:val="23"/>
          <w:szCs w:val="23"/>
        </w:rPr>
      </w:pPr>
      <w:r>
        <w:rPr>
          <w:sz w:val="23"/>
          <w:szCs w:val="23"/>
        </w:rPr>
        <w:t>13.24</w:t>
      </w:r>
      <w:r w:rsidR="00F34222" w:rsidRPr="00E15FA8">
        <w:rPr>
          <w:sz w:val="23"/>
          <w:szCs w:val="23"/>
        </w:rPr>
        <w:t xml:space="preserve">. Finanšu nomas ietvaros iznomātājs būtībā nodod nomniekam visus aktīva īpašuma tiesībām raksturīgos riskus un atlīdzības. Tādējādi saņemamās nomas maksas iznomātājs uzskaita kā pamatsummas (minimālo nomas maksājumu pašreizējās vērtības) atmaksu un finansēšanas ieņēmumus, ko veido atlīdzība par ieguldījumiem un sniegtajiem pakalpojumiem (procentu ieņēmumi). </w:t>
      </w:r>
    </w:p>
    <w:p w:rsidR="006F2DAB" w:rsidRDefault="006B6B41" w:rsidP="006F2DAB">
      <w:pPr>
        <w:pStyle w:val="Default"/>
        <w:spacing w:after="120"/>
        <w:jc w:val="both"/>
        <w:rPr>
          <w:sz w:val="23"/>
          <w:szCs w:val="23"/>
        </w:rPr>
      </w:pPr>
      <w:r>
        <w:rPr>
          <w:sz w:val="23"/>
          <w:szCs w:val="23"/>
        </w:rPr>
        <w:t>13.25</w:t>
      </w:r>
      <w:r w:rsidR="00F34222" w:rsidRPr="00E15FA8">
        <w:rPr>
          <w:sz w:val="23"/>
          <w:szCs w:val="23"/>
        </w:rPr>
        <w:t>. Nomas uzsākšanas datumā budžeta iestāde, kas ir iznomātājs, atzīst finanšu nomas prasību un pamatdarbības ieņēmumus vērtībā, kas vienāda ar minimālo nomas maksājumu kopsummu, kas diskontēta ar nomas līgumā noteikto procentu likmi, un iznomāto aktīvu izslēdz no uzskaites un atzīst pārējos izdevumus</w:t>
      </w:r>
      <w:r>
        <w:rPr>
          <w:sz w:val="23"/>
          <w:szCs w:val="23"/>
        </w:rPr>
        <w:t>.</w:t>
      </w:r>
      <w:r w:rsidR="00F34222" w:rsidRPr="00E15FA8">
        <w:rPr>
          <w:sz w:val="23"/>
          <w:szCs w:val="23"/>
        </w:rPr>
        <w:t xml:space="preserve"> </w:t>
      </w:r>
    </w:p>
    <w:p w:rsidR="00F34222" w:rsidRPr="006F2DAB" w:rsidRDefault="00F34222" w:rsidP="006F2DAB">
      <w:pPr>
        <w:pStyle w:val="Default"/>
        <w:spacing w:after="120"/>
        <w:jc w:val="both"/>
        <w:rPr>
          <w:u w:val="single"/>
        </w:rPr>
      </w:pPr>
      <w:r w:rsidRPr="006F2DAB">
        <w:rPr>
          <w:b/>
          <w:bCs/>
          <w:u w:val="single"/>
        </w:rPr>
        <w:t xml:space="preserve">Operatīvās nomas uzskaite </w:t>
      </w:r>
    </w:p>
    <w:p w:rsidR="00F34222" w:rsidRDefault="006F2DAB" w:rsidP="000D7987">
      <w:pPr>
        <w:pStyle w:val="Default"/>
        <w:spacing w:after="120"/>
        <w:jc w:val="both"/>
        <w:rPr>
          <w:sz w:val="23"/>
          <w:szCs w:val="23"/>
        </w:rPr>
      </w:pPr>
      <w:r>
        <w:rPr>
          <w:sz w:val="23"/>
          <w:szCs w:val="23"/>
        </w:rPr>
        <w:t>13.26</w:t>
      </w:r>
      <w:r w:rsidR="00F34222" w:rsidRPr="00980EC7">
        <w:rPr>
          <w:sz w:val="23"/>
          <w:szCs w:val="23"/>
        </w:rPr>
        <w:t xml:space="preserve">. Nomu klasificē kā operatīvo nomu, ja tā pēc būtības nenodod nomniekam visus īpašuma tiesībām raksturīgos riskus un atlīdzības, arī tad, ja noma atbilst vienam vai vairākiem finanšu nomas kritērijiem. </w:t>
      </w:r>
    </w:p>
    <w:p w:rsidR="00464511" w:rsidRPr="00464511" w:rsidRDefault="00464511" w:rsidP="000D7987">
      <w:pPr>
        <w:pStyle w:val="Default"/>
        <w:spacing w:after="120"/>
        <w:jc w:val="both"/>
        <w:rPr>
          <w:sz w:val="23"/>
          <w:szCs w:val="23"/>
        </w:rPr>
      </w:pPr>
      <w:r w:rsidRPr="00464511">
        <w:rPr>
          <w:sz w:val="23"/>
          <w:szCs w:val="23"/>
        </w:rPr>
        <w:t xml:space="preserve">Nekustamā īpašuma nomas analītisko uzskaiti veic tīmekļa vietnē </w:t>
      </w:r>
      <w:hyperlink r:id="rId16" w:history="1">
        <w:r w:rsidRPr="00464511">
          <w:rPr>
            <w:rStyle w:val="Hipersaite"/>
            <w:sz w:val="23"/>
            <w:szCs w:val="23"/>
          </w:rPr>
          <w:t>www.visvaris.lv</w:t>
        </w:r>
      </w:hyperlink>
      <w:r w:rsidRPr="00464511">
        <w:rPr>
          <w:sz w:val="23"/>
          <w:szCs w:val="23"/>
        </w:rPr>
        <w:t xml:space="preserve"> nekustamā īpašuma nomas administrēšanas sistēmā “NOMA”.</w:t>
      </w:r>
    </w:p>
    <w:p w:rsidR="00F34222" w:rsidRPr="00980EC7" w:rsidRDefault="00F34222" w:rsidP="000D7987">
      <w:pPr>
        <w:pStyle w:val="Default"/>
        <w:spacing w:after="120"/>
        <w:jc w:val="both"/>
        <w:rPr>
          <w:b/>
          <w:bCs/>
          <w:i/>
          <w:iCs/>
          <w:sz w:val="23"/>
          <w:szCs w:val="23"/>
        </w:rPr>
      </w:pPr>
      <w:r w:rsidRPr="00980EC7">
        <w:rPr>
          <w:b/>
          <w:bCs/>
          <w:i/>
          <w:iCs/>
          <w:sz w:val="23"/>
          <w:szCs w:val="23"/>
        </w:rPr>
        <w:t xml:space="preserve">Operatīvās nomas uzskaite no nomnieka puses </w:t>
      </w:r>
    </w:p>
    <w:p w:rsidR="00F34222" w:rsidRPr="00980EC7" w:rsidRDefault="000D7987" w:rsidP="000D7987">
      <w:pPr>
        <w:pStyle w:val="Default"/>
        <w:spacing w:after="120"/>
        <w:jc w:val="both"/>
        <w:rPr>
          <w:sz w:val="23"/>
          <w:szCs w:val="23"/>
        </w:rPr>
      </w:pPr>
      <w:r>
        <w:rPr>
          <w:sz w:val="23"/>
          <w:szCs w:val="23"/>
        </w:rPr>
        <w:t>13.27</w:t>
      </w:r>
      <w:r w:rsidR="00F34222" w:rsidRPr="00980EC7">
        <w:rPr>
          <w:sz w:val="23"/>
          <w:szCs w:val="23"/>
        </w:rPr>
        <w:t xml:space="preserve">. Operatīvās nomas maksājumus (izņemot pakalpojumu izmaksas, piemēram, apdrošināšanas izmaksas un nomātā aktīva uzturēšanas izmaksas, kuras tiek atzītas periodā, kad tiek saņemts pakalpojums) atzīst kā pamatdarbības izdevumus lineāri nomas termiņa laikā. </w:t>
      </w:r>
    </w:p>
    <w:p w:rsidR="00F34222" w:rsidRPr="00980EC7" w:rsidRDefault="000D7987" w:rsidP="000D7987">
      <w:pPr>
        <w:pStyle w:val="Default"/>
        <w:spacing w:after="120"/>
        <w:jc w:val="both"/>
        <w:rPr>
          <w:sz w:val="23"/>
          <w:szCs w:val="23"/>
        </w:rPr>
      </w:pPr>
      <w:r>
        <w:rPr>
          <w:sz w:val="23"/>
          <w:szCs w:val="23"/>
        </w:rPr>
        <w:t>13.28</w:t>
      </w:r>
      <w:r w:rsidR="00F34222" w:rsidRPr="00980EC7">
        <w:rPr>
          <w:sz w:val="23"/>
          <w:szCs w:val="23"/>
        </w:rPr>
        <w:t>. Ja operatīvās nomas ņēmējs saskaņā ar līgumu veic nomas maksājumus, izdevumus atzīst periodā, kad saņemts nomas pakalpojums, vai saskaņā ar līguma nosacījumiem</w:t>
      </w:r>
      <w:r>
        <w:rPr>
          <w:sz w:val="23"/>
          <w:szCs w:val="23"/>
        </w:rPr>
        <w:t>.</w:t>
      </w:r>
    </w:p>
    <w:p w:rsidR="00F34222" w:rsidRPr="00980EC7" w:rsidRDefault="000D7987" w:rsidP="000D7987">
      <w:pPr>
        <w:pStyle w:val="Default"/>
        <w:spacing w:after="120"/>
        <w:jc w:val="both"/>
        <w:rPr>
          <w:sz w:val="23"/>
          <w:szCs w:val="23"/>
        </w:rPr>
      </w:pPr>
      <w:r>
        <w:rPr>
          <w:sz w:val="23"/>
          <w:szCs w:val="23"/>
        </w:rPr>
        <w:lastRenderedPageBreak/>
        <w:t>13.29</w:t>
      </w:r>
      <w:r w:rsidR="00F34222" w:rsidRPr="00980EC7">
        <w:rPr>
          <w:sz w:val="23"/>
          <w:szCs w:val="23"/>
        </w:rPr>
        <w:t xml:space="preserve">. Aktīvus, kas iegūti operatīvās nomas ietvaros, budžeta iestāde uzskaita zembilancē atbilstoši nomas līgumā vai komisijas vai speciālista noteiktajai vērtībai. Šī uzskaite tiek veikta zembilances kodā 0100 “Nomātie aktīvi”. </w:t>
      </w:r>
    </w:p>
    <w:p w:rsidR="00F34222" w:rsidRPr="00980EC7" w:rsidRDefault="000D7987" w:rsidP="000D7987">
      <w:pPr>
        <w:pStyle w:val="Default"/>
        <w:spacing w:after="120"/>
        <w:jc w:val="both"/>
        <w:rPr>
          <w:sz w:val="23"/>
          <w:szCs w:val="23"/>
        </w:rPr>
      </w:pPr>
      <w:r>
        <w:rPr>
          <w:sz w:val="23"/>
          <w:szCs w:val="23"/>
        </w:rPr>
        <w:t>13.30</w:t>
      </w:r>
      <w:r w:rsidR="00F34222" w:rsidRPr="00980EC7">
        <w:rPr>
          <w:sz w:val="23"/>
          <w:szCs w:val="23"/>
        </w:rPr>
        <w:t xml:space="preserve">. Budžeta iestāde zembilancē uzskaita nākotnes operatīvās nomas maksājumus neatceļamās nomas apmērā. Šī uzskaite tiek veikta zembilances kodā 9550 “Nākotnes nomas maksājumi”. </w:t>
      </w:r>
    </w:p>
    <w:p w:rsidR="00F34222" w:rsidRPr="00980EC7" w:rsidRDefault="00F34222" w:rsidP="000D7987">
      <w:pPr>
        <w:pStyle w:val="Default"/>
        <w:spacing w:after="120"/>
        <w:jc w:val="both"/>
        <w:rPr>
          <w:b/>
          <w:bCs/>
          <w:i/>
          <w:iCs/>
          <w:sz w:val="23"/>
          <w:szCs w:val="23"/>
        </w:rPr>
      </w:pPr>
      <w:r w:rsidRPr="009F1244">
        <w:rPr>
          <w:b/>
          <w:bCs/>
          <w:i/>
          <w:iCs/>
          <w:sz w:val="23"/>
          <w:szCs w:val="23"/>
        </w:rPr>
        <w:t>Operatīvās nomas uzskaite no iznomātāja puses</w:t>
      </w:r>
      <w:r w:rsidRPr="00980EC7">
        <w:rPr>
          <w:b/>
          <w:bCs/>
          <w:i/>
          <w:iCs/>
          <w:sz w:val="23"/>
          <w:szCs w:val="23"/>
        </w:rPr>
        <w:t xml:space="preserve"> </w:t>
      </w:r>
    </w:p>
    <w:p w:rsidR="00F34222" w:rsidRPr="00980EC7" w:rsidRDefault="000D7987" w:rsidP="000D7987">
      <w:pPr>
        <w:pStyle w:val="Default"/>
        <w:spacing w:after="120"/>
        <w:jc w:val="both"/>
        <w:rPr>
          <w:sz w:val="23"/>
          <w:szCs w:val="23"/>
        </w:rPr>
      </w:pPr>
      <w:r>
        <w:rPr>
          <w:sz w:val="23"/>
          <w:szCs w:val="23"/>
        </w:rPr>
        <w:t>13.31</w:t>
      </w:r>
      <w:r w:rsidR="00F34222" w:rsidRPr="00980EC7">
        <w:rPr>
          <w:sz w:val="23"/>
          <w:szCs w:val="23"/>
        </w:rPr>
        <w:t xml:space="preserve">. Iznomātājs operatīvajā nomā iznomāto aktīvu klasificē atbilstoši aktīva veidam (piemēram, transportlīdzeklis). Zemi un būves, kā arī to neatņemamas sastāvdaļas klasificē ieguldījumu īpašumu vai pamatlīdzekļu sastāvā atbilstoši ieguldījumu īpašumu un pamatlīdzekļu klasifikācijas prasībām. </w:t>
      </w:r>
    </w:p>
    <w:p w:rsidR="00F34222" w:rsidRPr="00980EC7" w:rsidRDefault="000D7987" w:rsidP="000D7987">
      <w:pPr>
        <w:pStyle w:val="Default"/>
        <w:spacing w:after="120"/>
        <w:jc w:val="both"/>
        <w:rPr>
          <w:sz w:val="23"/>
          <w:szCs w:val="23"/>
        </w:rPr>
      </w:pPr>
      <w:r>
        <w:rPr>
          <w:sz w:val="23"/>
          <w:szCs w:val="23"/>
        </w:rPr>
        <w:t>13.32</w:t>
      </w:r>
      <w:r w:rsidR="00F34222" w:rsidRPr="00980EC7">
        <w:rPr>
          <w:sz w:val="23"/>
          <w:szCs w:val="23"/>
        </w:rPr>
        <w:t xml:space="preserve">. Iznomātājs operatīvās nomas ieņēmumus atzīst kā pārskata perioda pamatdarbības ieņēmumus lineāri nomas termiņa laikā. </w:t>
      </w:r>
    </w:p>
    <w:p w:rsidR="00F34222" w:rsidRPr="00980EC7" w:rsidRDefault="000D7987" w:rsidP="000D7987">
      <w:pPr>
        <w:pStyle w:val="Default"/>
        <w:spacing w:after="120"/>
        <w:jc w:val="both"/>
        <w:rPr>
          <w:sz w:val="23"/>
          <w:szCs w:val="23"/>
        </w:rPr>
      </w:pPr>
      <w:r>
        <w:rPr>
          <w:sz w:val="23"/>
          <w:szCs w:val="23"/>
        </w:rPr>
        <w:t>13.33</w:t>
      </w:r>
      <w:r w:rsidR="00F34222" w:rsidRPr="00980EC7">
        <w:rPr>
          <w:sz w:val="23"/>
          <w:szCs w:val="23"/>
        </w:rPr>
        <w:t>. Ja iznomātājs saskaņā ar līgumu saņem nomas maksājumus, ieņēmumus atzīst periodā, kad sniegts nomas pakalpojums, vai saskaņā ar līguma nosacījumiem</w:t>
      </w:r>
      <w:r>
        <w:rPr>
          <w:sz w:val="23"/>
          <w:szCs w:val="23"/>
        </w:rPr>
        <w:t>.</w:t>
      </w:r>
    </w:p>
    <w:p w:rsidR="00F34222" w:rsidRPr="00980EC7" w:rsidRDefault="000D7987" w:rsidP="000D7987">
      <w:pPr>
        <w:pStyle w:val="Default"/>
        <w:spacing w:after="120"/>
        <w:jc w:val="both"/>
        <w:rPr>
          <w:sz w:val="23"/>
          <w:szCs w:val="23"/>
        </w:rPr>
      </w:pPr>
      <w:r>
        <w:rPr>
          <w:sz w:val="23"/>
          <w:szCs w:val="23"/>
        </w:rPr>
        <w:t>13.34</w:t>
      </w:r>
      <w:r w:rsidR="00F34222" w:rsidRPr="00980EC7">
        <w:rPr>
          <w:sz w:val="23"/>
          <w:szCs w:val="23"/>
        </w:rPr>
        <w:t>.</w:t>
      </w:r>
      <w:r>
        <w:rPr>
          <w:sz w:val="23"/>
          <w:szCs w:val="23"/>
        </w:rPr>
        <w:t xml:space="preserve"> </w:t>
      </w:r>
      <w:r w:rsidR="00F34222" w:rsidRPr="00980EC7">
        <w:rPr>
          <w:sz w:val="23"/>
          <w:szCs w:val="23"/>
        </w:rPr>
        <w:t>Nomas ieņēmumus (izņemot ieņēmumus no sniegtajiem pakalpojumiem, piemēram, iznomātā aktīva apdrošināšanu un uzturēšanu) nomas termiņa laikā atzīst pēc lineārās metodes pat tad, ja maksājumus nesaņem pēc šīs metodes</w:t>
      </w:r>
      <w:r>
        <w:rPr>
          <w:sz w:val="23"/>
          <w:szCs w:val="23"/>
        </w:rPr>
        <w:t>.</w:t>
      </w:r>
    </w:p>
    <w:p w:rsidR="00F34222" w:rsidRPr="00980EC7" w:rsidRDefault="000D7987" w:rsidP="000D7987">
      <w:pPr>
        <w:pStyle w:val="Default"/>
        <w:spacing w:after="120"/>
        <w:jc w:val="both"/>
        <w:rPr>
          <w:sz w:val="23"/>
          <w:szCs w:val="23"/>
        </w:rPr>
      </w:pPr>
      <w:r>
        <w:rPr>
          <w:sz w:val="23"/>
          <w:szCs w:val="23"/>
        </w:rPr>
        <w:t>13.35</w:t>
      </w:r>
      <w:r w:rsidR="00F34222" w:rsidRPr="00980EC7">
        <w:rPr>
          <w:sz w:val="23"/>
          <w:szCs w:val="23"/>
        </w:rPr>
        <w:t>. Izmaksas, tai skaitā nolietojuma vai amortizācijas izmaksas, kas rodas, gūstot nomas ieņēmumus, atzīst pamatdarbības izdevumos to rašanās laikā</w:t>
      </w:r>
      <w:r>
        <w:rPr>
          <w:sz w:val="23"/>
          <w:szCs w:val="23"/>
        </w:rPr>
        <w:t>.</w:t>
      </w:r>
    </w:p>
    <w:p w:rsidR="00F34222" w:rsidRPr="0027533C" w:rsidRDefault="000D7987" w:rsidP="000D7987">
      <w:pPr>
        <w:pStyle w:val="Default"/>
        <w:spacing w:after="120"/>
        <w:jc w:val="both"/>
        <w:rPr>
          <w:sz w:val="23"/>
          <w:szCs w:val="23"/>
        </w:rPr>
      </w:pPr>
      <w:r>
        <w:rPr>
          <w:sz w:val="23"/>
          <w:szCs w:val="23"/>
        </w:rPr>
        <w:t>13.36</w:t>
      </w:r>
      <w:r w:rsidR="00F34222" w:rsidRPr="00980EC7">
        <w:rPr>
          <w:sz w:val="23"/>
          <w:szCs w:val="23"/>
        </w:rPr>
        <w:t>. Iznomātāja sākotnējās tiešās izmaksas, kas radušās sakarā ar vienošanos par nomu (</w:t>
      </w:r>
      <w:r w:rsidR="00F34222" w:rsidRPr="00980EC7">
        <w:rPr>
          <w:i/>
          <w:iCs/>
          <w:sz w:val="23"/>
          <w:szCs w:val="23"/>
        </w:rPr>
        <w:t>piemēram, juridiskās izmaksas, kas saistītās ar līguma sagatavošanu</w:t>
      </w:r>
      <w:r w:rsidR="00F34222" w:rsidRPr="00980EC7">
        <w:rPr>
          <w:sz w:val="23"/>
          <w:szCs w:val="23"/>
        </w:rPr>
        <w:t xml:space="preserve">), atzīst aktīva atsevišķā postenī (nākamo periodu izdevumi) un atzīst izdevumus nomas termiņa laikā uz tādiem pašiem nosacījumiem kā atzīst nomas ienākumus. </w:t>
      </w:r>
    </w:p>
    <w:p w:rsidR="00F34222" w:rsidRPr="00980EC7" w:rsidRDefault="000D7987" w:rsidP="000D7987">
      <w:pPr>
        <w:pStyle w:val="Default"/>
        <w:spacing w:after="120"/>
        <w:jc w:val="both"/>
        <w:rPr>
          <w:sz w:val="23"/>
          <w:szCs w:val="23"/>
        </w:rPr>
      </w:pPr>
      <w:r>
        <w:rPr>
          <w:sz w:val="23"/>
          <w:szCs w:val="23"/>
        </w:rPr>
        <w:t>13.37</w:t>
      </w:r>
      <w:r w:rsidR="00F34222" w:rsidRPr="00980EC7">
        <w:rPr>
          <w:sz w:val="23"/>
          <w:szCs w:val="23"/>
        </w:rPr>
        <w:t xml:space="preserve">. Iznomātajiem aktīviem piemēro tādus pašus nolietojuma vai amortizācijas aprēķināšanas principus, kādi ir noteikti citiem līdzīgiem aktīviem, un nolietojums vai amortizācija atkarībā no apstākļiem jāaprēķina saskaņā ar sadaļās “Pamatlīdzekļu uzskaite”, “Nemateriālo ieguldījumu uzskaite” vai “Ieguldījuma īpašumu uzskaite” noteiktajiem uzskaites principiem. </w:t>
      </w:r>
    </w:p>
    <w:p w:rsidR="00F34222" w:rsidRPr="00980EC7" w:rsidRDefault="000D7987" w:rsidP="000D7987">
      <w:pPr>
        <w:pStyle w:val="Default"/>
        <w:spacing w:after="120"/>
        <w:jc w:val="both"/>
        <w:rPr>
          <w:sz w:val="23"/>
          <w:szCs w:val="23"/>
        </w:rPr>
      </w:pPr>
      <w:r>
        <w:rPr>
          <w:sz w:val="23"/>
          <w:szCs w:val="23"/>
        </w:rPr>
        <w:t>13.38</w:t>
      </w:r>
      <w:r w:rsidR="00F34222" w:rsidRPr="00980EC7">
        <w:rPr>
          <w:sz w:val="23"/>
          <w:szCs w:val="23"/>
        </w:rPr>
        <w:t xml:space="preserve">. Lai noteiktu, vai iznomātā aktīva vērtība nav samazinājusies, budžeta iestāde veic vērtības samazināšanās pārbaudes pārskata gada beigās saskaņā ar sadaļās “Pamatlīdzekļu uzskaite”, “Nemateriālo ieguldījumu uzskaite” vai “Ieguldījuma īpašumu uzskaite” noteiktajiem uzskaites principiem. </w:t>
      </w:r>
    </w:p>
    <w:p w:rsidR="00F34222" w:rsidRPr="000D7987" w:rsidRDefault="00F34222" w:rsidP="000D7987">
      <w:pPr>
        <w:pStyle w:val="Default"/>
        <w:spacing w:after="120"/>
        <w:jc w:val="both"/>
        <w:rPr>
          <w:b/>
          <w:bCs/>
          <w:u w:val="single"/>
        </w:rPr>
      </w:pPr>
      <w:r w:rsidRPr="000D7987">
        <w:rPr>
          <w:b/>
          <w:bCs/>
          <w:u w:val="single"/>
        </w:rPr>
        <w:t xml:space="preserve">Inventarizācija </w:t>
      </w:r>
    </w:p>
    <w:p w:rsidR="00F34222" w:rsidRPr="000E44FB" w:rsidRDefault="000D7987" w:rsidP="000D7987">
      <w:pPr>
        <w:pStyle w:val="Default"/>
        <w:spacing w:after="120"/>
        <w:jc w:val="both"/>
        <w:rPr>
          <w:sz w:val="23"/>
          <w:szCs w:val="23"/>
        </w:rPr>
      </w:pPr>
      <w:r>
        <w:rPr>
          <w:sz w:val="23"/>
          <w:szCs w:val="23"/>
        </w:rPr>
        <w:t>13.39</w:t>
      </w:r>
      <w:r w:rsidR="00F34222" w:rsidRPr="000E44FB">
        <w:rPr>
          <w:sz w:val="23"/>
          <w:szCs w:val="23"/>
        </w:rPr>
        <w:t xml:space="preserve">. Lai nodrošinātu, ka budžeta iestādes pārskatos ir uzrādīta pilnīga informācija par visiem finanšu nomas un operatīvās nomas līgumiem, pārskata gada beigās budžeta iestāde veic nomas līgumu inventarizāciju. </w:t>
      </w:r>
    </w:p>
    <w:p w:rsidR="00F34222" w:rsidRDefault="000E2C4E" w:rsidP="000E2C4E">
      <w:pPr>
        <w:pStyle w:val="Default"/>
        <w:spacing w:before="240" w:after="240"/>
        <w:jc w:val="center"/>
        <w:rPr>
          <w:b/>
          <w:bCs/>
          <w:sz w:val="28"/>
          <w:szCs w:val="28"/>
        </w:rPr>
      </w:pPr>
      <w:r w:rsidRPr="000E2C4E">
        <w:rPr>
          <w:b/>
          <w:bCs/>
          <w:sz w:val="28"/>
          <w:szCs w:val="28"/>
        </w:rPr>
        <w:t>14. Finanšu instrumentu uzskaite</w:t>
      </w:r>
      <w:r>
        <w:rPr>
          <w:b/>
          <w:bCs/>
          <w:sz w:val="28"/>
          <w:szCs w:val="28"/>
        </w:rPr>
        <w:t xml:space="preserve"> </w:t>
      </w:r>
    </w:p>
    <w:p w:rsidR="000E2C4E" w:rsidRPr="000E2C4E" w:rsidRDefault="000E2C4E" w:rsidP="000E2C4E">
      <w:pPr>
        <w:pStyle w:val="Default"/>
        <w:spacing w:after="120"/>
        <w:jc w:val="both"/>
        <w:rPr>
          <w:b/>
          <w:bCs/>
          <w:u w:val="single"/>
        </w:rPr>
      </w:pPr>
      <w:r w:rsidRPr="000E2C4E">
        <w:rPr>
          <w:b/>
          <w:bCs/>
          <w:u w:val="single"/>
        </w:rPr>
        <w:t xml:space="preserve">Finanšu instrumentu sākotnējā atzīšana, novērtēšana. Finanšu instrumentu klasifikācija </w:t>
      </w:r>
    </w:p>
    <w:p w:rsidR="000E2C4E" w:rsidRPr="00D528A7" w:rsidRDefault="000E2C4E" w:rsidP="000E2C4E">
      <w:pPr>
        <w:pStyle w:val="Default"/>
        <w:jc w:val="both"/>
        <w:rPr>
          <w:sz w:val="23"/>
          <w:szCs w:val="23"/>
        </w:rPr>
      </w:pPr>
      <w:r>
        <w:rPr>
          <w:sz w:val="23"/>
          <w:szCs w:val="23"/>
        </w:rPr>
        <w:t>14</w:t>
      </w:r>
      <w:r w:rsidRPr="00D528A7">
        <w:rPr>
          <w:sz w:val="23"/>
          <w:szCs w:val="23"/>
        </w:rPr>
        <w:t xml:space="preserve">.1. Finanšu instruments ir sekojošs finanšu aktīvs un finanšu saistības: </w:t>
      </w:r>
    </w:p>
    <w:p w:rsidR="000E2C4E" w:rsidRDefault="000E2C4E" w:rsidP="00590BB1">
      <w:pPr>
        <w:pStyle w:val="Default"/>
        <w:numPr>
          <w:ilvl w:val="1"/>
          <w:numId w:val="37"/>
        </w:numPr>
        <w:jc w:val="both"/>
        <w:rPr>
          <w:sz w:val="23"/>
          <w:szCs w:val="23"/>
        </w:rPr>
      </w:pPr>
      <w:r>
        <w:rPr>
          <w:sz w:val="23"/>
          <w:szCs w:val="23"/>
        </w:rPr>
        <w:t xml:space="preserve">1. </w:t>
      </w:r>
      <w:r w:rsidRPr="00D528A7">
        <w:rPr>
          <w:sz w:val="23"/>
          <w:szCs w:val="23"/>
        </w:rPr>
        <w:t xml:space="preserve">finanšu ieguldījums (piemēram, aizdevums, vērtspapīrs, noguldījums); </w:t>
      </w:r>
    </w:p>
    <w:p w:rsidR="000E2C4E" w:rsidRDefault="000E2C4E" w:rsidP="00590BB1">
      <w:pPr>
        <w:pStyle w:val="Default"/>
        <w:numPr>
          <w:ilvl w:val="2"/>
          <w:numId w:val="38"/>
        </w:numPr>
        <w:jc w:val="both"/>
        <w:rPr>
          <w:sz w:val="23"/>
          <w:szCs w:val="23"/>
        </w:rPr>
      </w:pPr>
      <w:r w:rsidRPr="000E2C4E">
        <w:rPr>
          <w:sz w:val="23"/>
          <w:szCs w:val="23"/>
        </w:rPr>
        <w:t xml:space="preserve">prasības, kas radušās aktīva atsavināšanas rezultātā, ja maksājumu atliek ilgāk nekā 12 mēnešus; </w:t>
      </w:r>
    </w:p>
    <w:p w:rsidR="000E2C4E" w:rsidRDefault="000E2C4E" w:rsidP="00590BB1">
      <w:pPr>
        <w:pStyle w:val="Default"/>
        <w:numPr>
          <w:ilvl w:val="2"/>
          <w:numId w:val="38"/>
        </w:numPr>
        <w:jc w:val="both"/>
        <w:rPr>
          <w:sz w:val="23"/>
          <w:szCs w:val="23"/>
        </w:rPr>
      </w:pPr>
      <w:r w:rsidRPr="000E2C4E">
        <w:rPr>
          <w:sz w:val="23"/>
          <w:szCs w:val="23"/>
        </w:rPr>
        <w:t xml:space="preserve">aizņēmums, saņemtais noguldījums un emitētais vērtspapīrs </w:t>
      </w:r>
    </w:p>
    <w:p w:rsidR="000E2C4E" w:rsidRDefault="000E2C4E" w:rsidP="00590BB1">
      <w:pPr>
        <w:pStyle w:val="Default"/>
        <w:numPr>
          <w:ilvl w:val="2"/>
          <w:numId w:val="38"/>
        </w:numPr>
        <w:jc w:val="both"/>
        <w:rPr>
          <w:sz w:val="23"/>
          <w:szCs w:val="23"/>
        </w:rPr>
      </w:pPr>
      <w:r w:rsidRPr="000E2C4E">
        <w:rPr>
          <w:sz w:val="23"/>
          <w:szCs w:val="23"/>
        </w:rPr>
        <w:t xml:space="preserve">saistības, kas radušās aktīva iegādes vai izveidošanas rezultātā, ja maksājumu atliek ilgāk nekā 12 mēnešus; </w:t>
      </w:r>
    </w:p>
    <w:p w:rsidR="000E2C4E" w:rsidRPr="000E2C4E" w:rsidRDefault="000E2C4E" w:rsidP="00590BB1">
      <w:pPr>
        <w:pStyle w:val="Default"/>
        <w:numPr>
          <w:ilvl w:val="2"/>
          <w:numId w:val="38"/>
        </w:numPr>
        <w:spacing w:after="120"/>
        <w:jc w:val="both"/>
        <w:rPr>
          <w:sz w:val="23"/>
          <w:szCs w:val="23"/>
        </w:rPr>
      </w:pPr>
      <w:r w:rsidRPr="000E2C4E">
        <w:rPr>
          <w:sz w:val="23"/>
          <w:szCs w:val="23"/>
        </w:rPr>
        <w:t xml:space="preserve">atvasinātais finanšu instruments. </w:t>
      </w:r>
    </w:p>
    <w:p w:rsidR="000E2C4E" w:rsidRPr="00D528A7" w:rsidRDefault="000E2C4E" w:rsidP="000E2C4E">
      <w:pPr>
        <w:pStyle w:val="Default"/>
        <w:spacing w:after="120"/>
        <w:jc w:val="both"/>
        <w:rPr>
          <w:sz w:val="23"/>
          <w:szCs w:val="23"/>
        </w:rPr>
      </w:pPr>
      <w:r>
        <w:rPr>
          <w:sz w:val="23"/>
          <w:szCs w:val="23"/>
        </w:rPr>
        <w:lastRenderedPageBreak/>
        <w:t>14</w:t>
      </w:r>
      <w:r w:rsidRPr="00D528A7">
        <w:rPr>
          <w:sz w:val="23"/>
          <w:szCs w:val="23"/>
        </w:rPr>
        <w:t xml:space="preserve">.2. Budžeta iestāde finanšu instrumentu atzīst un uzrāda pārskatā par finansiālo stāvokli tikai un vienīgi tad, kad budžeta iestāde kļūst par attiecīgā finanšu instrumenta līguma līgumslēdzēja pusi, un attiecīgais finanšu instruments atbilst finanšu aktīva vai finanšu saistību definējumam un atzīšanas kritērijiem. </w:t>
      </w:r>
    </w:p>
    <w:p w:rsidR="000E2C4E" w:rsidRPr="00D528A7" w:rsidRDefault="000E2C4E" w:rsidP="000E2C4E">
      <w:pPr>
        <w:pStyle w:val="Default"/>
        <w:spacing w:after="120"/>
        <w:jc w:val="both"/>
        <w:rPr>
          <w:sz w:val="23"/>
          <w:szCs w:val="23"/>
        </w:rPr>
      </w:pPr>
      <w:r>
        <w:rPr>
          <w:sz w:val="23"/>
          <w:szCs w:val="23"/>
        </w:rPr>
        <w:t>14.3. A</w:t>
      </w:r>
      <w:r w:rsidRPr="00D528A7">
        <w:rPr>
          <w:sz w:val="23"/>
          <w:szCs w:val="23"/>
        </w:rPr>
        <w:t xml:space="preserve">ttēlā parādīts finanšu instrumentu sadalījums pa finanšu instrumentu kategorijām atbilstoši normatīvo aktu prasībām. Minētās kategorijas attiecas uz finanšu instrumentu novērtēšanu, turpmāko uzskaiti un ieņēmumu vai izdevumu atzīšanu. Papildus grāmatvedības uzskaitē analītiski nodala atvasināto finanšu instrumentu uzskaiti. </w:t>
      </w:r>
    </w:p>
    <w:p w:rsidR="000E2C4E" w:rsidRDefault="000E2C4E" w:rsidP="000E2C4E">
      <w:r>
        <w:rPr>
          <w:noProof/>
          <w:lang w:eastAsia="lv-LV"/>
        </w:rPr>
        <w:drawing>
          <wp:inline distT="0" distB="0" distL="0" distR="0" wp14:anchorId="320D8956" wp14:editId="4C5A7917">
            <wp:extent cx="5273441" cy="303339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76245" cy="3035008"/>
                    </a:xfrm>
                    <a:prstGeom prst="rect">
                      <a:avLst/>
                    </a:prstGeom>
                    <a:noFill/>
                    <a:ln w="9525">
                      <a:noFill/>
                      <a:miter lim="800000"/>
                      <a:headEnd/>
                      <a:tailEnd/>
                    </a:ln>
                  </pic:spPr>
                </pic:pic>
              </a:graphicData>
            </a:graphic>
          </wp:inline>
        </w:drawing>
      </w:r>
    </w:p>
    <w:p w:rsidR="000E2C4E" w:rsidRPr="000E2C4E" w:rsidRDefault="000E2C4E" w:rsidP="000E2C4E">
      <w:pPr>
        <w:pStyle w:val="Default"/>
        <w:spacing w:after="120"/>
        <w:rPr>
          <w:sz w:val="23"/>
          <w:szCs w:val="23"/>
        </w:rPr>
      </w:pPr>
      <w:r w:rsidRPr="000E2C4E">
        <w:rPr>
          <w:b/>
          <w:bCs/>
          <w:i/>
          <w:iCs/>
          <w:sz w:val="23"/>
          <w:szCs w:val="23"/>
        </w:rPr>
        <w:t xml:space="preserve">Finanšu saistību sākotnējā atzīšana </w:t>
      </w:r>
    </w:p>
    <w:p w:rsidR="000E2C4E" w:rsidRPr="003419F5" w:rsidRDefault="003F4B1D" w:rsidP="000E2C4E">
      <w:pPr>
        <w:pStyle w:val="Default"/>
        <w:rPr>
          <w:sz w:val="23"/>
          <w:szCs w:val="23"/>
        </w:rPr>
      </w:pPr>
      <w:r>
        <w:rPr>
          <w:sz w:val="23"/>
          <w:szCs w:val="23"/>
        </w:rPr>
        <w:t>14.4</w:t>
      </w:r>
      <w:r w:rsidR="000E2C4E" w:rsidRPr="003419F5">
        <w:rPr>
          <w:sz w:val="23"/>
          <w:szCs w:val="23"/>
        </w:rPr>
        <w:t xml:space="preserve">. Finanšu saistības pēc sākotnējās atzīšanas klasificē šādi: </w:t>
      </w:r>
    </w:p>
    <w:p w:rsidR="003F4B1D" w:rsidRDefault="000E2C4E" w:rsidP="00590BB1">
      <w:pPr>
        <w:pStyle w:val="Default"/>
        <w:numPr>
          <w:ilvl w:val="2"/>
          <w:numId w:val="39"/>
        </w:numPr>
        <w:jc w:val="both"/>
        <w:rPr>
          <w:sz w:val="23"/>
          <w:szCs w:val="23"/>
        </w:rPr>
      </w:pPr>
      <w:r w:rsidRPr="003419F5">
        <w:rPr>
          <w:b/>
          <w:bCs/>
          <w:sz w:val="23"/>
          <w:szCs w:val="23"/>
        </w:rPr>
        <w:t xml:space="preserve">patiesajā vērtībā novērtētas finanšu saistības </w:t>
      </w:r>
      <w:r w:rsidRPr="003419F5">
        <w:rPr>
          <w:sz w:val="23"/>
          <w:szCs w:val="23"/>
        </w:rPr>
        <w:t xml:space="preserve">– finanšu saistības, kuras budžeta iestāde tur tirdzniecībai un kuras atbilst patiesajā vērtībā novērtētu finanšu saistību definīcijai. Šajā kategorijā uzskaita finanšu saistības par atvasinātiem finanšu instrumentiem; </w:t>
      </w:r>
    </w:p>
    <w:p w:rsidR="000E2C4E" w:rsidRPr="003F4B1D" w:rsidRDefault="000E2C4E" w:rsidP="00590BB1">
      <w:pPr>
        <w:pStyle w:val="Default"/>
        <w:numPr>
          <w:ilvl w:val="2"/>
          <w:numId w:val="39"/>
        </w:numPr>
        <w:spacing w:after="120"/>
        <w:jc w:val="both"/>
        <w:rPr>
          <w:sz w:val="23"/>
          <w:szCs w:val="23"/>
        </w:rPr>
      </w:pPr>
      <w:r w:rsidRPr="003F4B1D">
        <w:rPr>
          <w:b/>
          <w:bCs/>
          <w:sz w:val="23"/>
          <w:szCs w:val="23"/>
        </w:rPr>
        <w:t>pārējās finanšu saistības</w:t>
      </w:r>
      <w:r w:rsidRPr="003F4B1D">
        <w:rPr>
          <w:sz w:val="23"/>
          <w:szCs w:val="23"/>
        </w:rPr>
        <w:t xml:space="preserve">, </w:t>
      </w:r>
      <w:r w:rsidRPr="003F4B1D">
        <w:rPr>
          <w:i/>
          <w:iCs/>
          <w:sz w:val="23"/>
          <w:szCs w:val="23"/>
        </w:rPr>
        <w:t xml:space="preserve">piemēram, aizņēmums bankā, </w:t>
      </w:r>
      <w:r w:rsidRPr="003F4B1D">
        <w:rPr>
          <w:sz w:val="23"/>
          <w:szCs w:val="23"/>
        </w:rPr>
        <w:t xml:space="preserve">izņemot finanšu garantiju līgumus. Finanšu garantiju līgumus budžeta iestāde uzskaita kā uzkrājumus vai iespējamās saistības (attiecībā uz izsniegtajām garantijām) vai iespējamos aktīvus (attiecībā uz saņemtajām garantijām). </w:t>
      </w:r>
    </w:p>
    <w:p w:rsidR="000E2C4E" w:rsidRPr="003419F5" w:rsidRDefault="000E2C4E" w:rsidP="003F4B1D">
      <w:pPr>
        <w:pStyle w:val="Default"/>
        <w:spacing w:after="120"/>
        <w:jc w:val="both"/>
        <w:rPr>
          <w:b/>
          <w:bCs/>
          <w:i/>
          <w:iCs/>
          <w:sz w:val="23"/>
          <w:szCs w:val="23"/>
        </w:rPr>
      </w:pPr>
      <w:r w:rsidRPr="003419F5">
        <w:rPr>
          <w:b/>
          <w:bCs/>
          <w:i/>
          <w:iCs/>
          <w:sz w:val="23"/>
          <w:szCs w:val="23"/>
        </w:rPr>
        <w:t>Finanšu instrumentu sākotnējā novērtēšana</w:t>
      </w:r>
    </w:p>
    <w:p w:rsidR="000E2C4E" w:rsidRPr="003419F5" w:rsidRDefault="003F4B1D" w:rsidP="003F4B1D">
      <w:pPr>
        <w:pStyle w:val="Default"/>
        <w:jc w:val="both"/>
        <w:rPr>
          <w:sz w:val="23"/>
          <w:szCs w:val="23"/>
        </w:rPr>
      </w:pPr>
      <w:r>
        <w:rPr>
          <w:sz w:val="23"/>
          <w:szCs w:val="23"/>
        </w:rPr>
        <w:t>14.5</w:t>
      </w:r>
      <w:r w:rsidR="000E2C4E" w:rsidRPr="003419F5">
        <w:rPr>
          <w:sz w:val="23"/>
          <w:szCs w:val="23"/>
        </w:rPr>
        <w:t xml:space="preserve">. Pie sākotnējās atzīšanas finanšu instrumentu novērtē patiesajā vērtībā un novērtējumam jābūt ticamam. Novērtējums ir ticams, ja finanšu instrumenta patiesā vērtība noteikta, izmantojot vienu no šīm metodēm: </w:t>
      </w:r>
    </w:p>
    <w:p w:rsidR="003F4B1D" w:rsidRDefault="003F4B1D" w:rsidP="003F4B1D">
      <w:pPr>
        <w:pStyle w:val="Default"/>
        <w:ind w:left="709" w:hanging="709"/>
        <w:jc w:val="both"/>
        <w:rPr>
          <w:sz w:val="23"/>
          <w:szCs w:val="23"/>
        </w:rPr>
      </w:pPr>
      <w:r>
        <w:rPr>
          <w:sz w:val="23"/>
          <w:szCs w:val="23"/>
        </w:rPr>
        <w:t xml:space="preserve">14.5.1. </w:t>
      </w:r>
      <w:r w:rsidR="000E2C4E" w:rsidRPr="003419F5">
        <w:rPr>
          <w:sz w:val="23"/>
          <w:szCs w:val="23"/>
        </w:rPr>
        <w:t xml:space="preserve"> konkrētā finanšu instrumenta darījuma cena vai identisku aktīvu vai saistību kotētās cenas aktīvos tirgos; </w:t>
      </w:r>
    </w:p>
    <w:p w:rsidR="003F4B1D" w:rsidRDefault="003F4B1D" w:rsidP="003F4B1D">
      <w:pPr>
        <w:pStyle w:val="Default"/>
        <w:ind w:left="709" w:hanging="709"/>
        <w:jc w:val="both"/>
        <w:rPr>
          <w:sz w:val="23"/>
          <w:szCs w:val="23"/>
        </w:rPr>
      </w:pPr>
      <w:r>
        <w:rPr>
          <w:sz w:val="23"/>
          <w:szCs w:val="23"/>
        </w:rPr>
        <w:t xml:space="preserve">14.5.2. </w:t>
      </w:r>
      <w:r w:rsidR="000E2C4E" w:rsidRPr="003419F5">
        <w:rPr>
          <w:sz w:val="23"/>
          <w:szCs w:val="23"/>
        </w:rPr>
        <w:t xml:space="preserve">ja finanšu instrumentam nav tirgus cenas, bet šāda cena ir atsevišķām tā komponentēm vai līdzīgiem finanšu instrumentiem, šī instrumenta tirgus cenu var noteikt, ņemot vērā tā komponenšu vai līdzīgo finanšu instrumentu tirgus cenu; </w:t>
      </w:r>
    </w:p>
    <w:p w:rsidR="000E2C4E" w:rsidRPr="003419F5" w:rsidRDefault="003F4B1D" w:rsidP="003F4B1D">
      <w:pPr>
        <w:pStyle w:val="Default"/>
        <w:spacing w:after="120"/>
        <w:ind w:left="709" w:hanging="709"/>
        <w:jc w:val="both"/>
        <w:rPr>
          <w:sz w:val="23"/>
          <w:szCs w:val="23"/>
        </w:rPr>
      </w:pPr>
      <w:r>
        <w:rPr>
          <w:sz w:val="23"/>
          <w:szCs w:val="23"/>
        </w:rPr>
        <w:t xml:space="preserve">14.5.3. </w:t>
      </w:r>
      <w:r w:rsidR="000E2C4E" w:rsidRPr="003419F5">
        <w:rPr>
          <w:sz w:val="23"/>
          <w:szCs w:val="23"/>
        </w:rPr>
        <w:t xml:space="preserve">ja nav iespējams noteikt finanšu instrumenta tirgus cenu, tā patieso vērtību nosaka, pamatojoties uz vērtību, kas aprēķināta, izmantojot vispāratzītas un piemērotas novērtēšanas metodes, ja aprēķinātā vērtība parāda šī instrumenta iespējamo tirgus cenu. Patiesās vērtības novērtēšanas metodi izstrādā komisija vai speciālists. Novērtēšanas metodes aktualitāti pārskata ne retāk kā reizi pārskata gadā. </w:t>
      </w:r>
    </w:p>
    <w:p w:rsidR="000E2C4E" w:rsidRPr="003419F5" w:rsidRDefault="003F4B1D" w:rsidP="003F4B1D">
      <w:pPr>
        <w:pStyle w:val="Default"/>
        <w:spacing w:after="120"/>
        <w:jc w:val="both"/>
        <w:rPr>
          <w:sz w:val="23"/>
          <w:szCs w:val="23"/>
        </w:rPr>
      </w:pPr>
      <w:r>
        <w:rPr>
          <w:sz w:val="23"/>
          <w:szCs w:val="23"/>
        </w:rPr>
        <w:lastRenderedPageBreak/>
        <w:t>14.6</w:t>
      </w:r>
      <w:r w:rsidR="000E2C4E" w:rsidRPr="003419F5">
        <w:rPr>
          <w:sz w:val="23"/>
          <w:szCs w:val="23"/>
        </w:rPr>
        <w:t xml:space="preserve">. Izmaksas, kuras ir tieši attiecināmas uz finanšu instrumenta iegādi vai emisiju (piemēram, aizņēmuma saņemšanas izmaksas, komisijas maksas tirdzniecības aģentiem, brokeriem), atzīst finanšu izdevumos dienā, kad saņemts pakalpojums saskaņā ar attaisnojuma dokumentu vai saskaņā ar līguma nosacījumiem. </w:t>
      </w:r>
    </w:p>
    <w:p w:rsidR="003F4B1D" w:rsidRDefault="003F4B1D" w:rsidP="003F4B1D">
      <w:pPr>
        <w:pStyle w:val="Default"/>
        <w:spacing w:after="120"/>
        <w:jc w:val="both"/>
        <w:rPr>
          <w:sz w:val="23"/>
          <w:szCs w:val="23"/>
        </w:rPr>
      </w:pPr>
      <w:r>
        <w:rPr>
          <w:sz w:val="23"/>
          <w:szCs w:val="23"/>
        </w:rPr>
        <w:t>14.7</w:t>
      </w:r>
      <w:r w:rsidR="000E2C4E" w:rsidRPr="003419F5">
        <w:rPr>
          <w:sz w:val="23"/>
          <w:szCs w:val="23"/>
        </w:rPr>
        <w:t xml:space="preserve">. Finanšu instrumentu, kuru iespējams realizēt jebkurā laikā un kuru paredzēts turēt mazāk par gadu, kā arī finanšu instrumentu, kuru paredzēts atsavināt, izņemot vispārējās valdības sektora struktūru ietvaros atsavināmo instrumentu, klasificē īstermiņa finanšu ieguldījumu vai īstermiņa saistību sastāvā. Pārējos finanšu instrumentus klasificē ilgtermiņa finanšu ieguldījumu vai ilgtermiņa saistību sastāvā. </w:t>
      </w:r>
    </w:p>
    <w:p w:rsidR="000E2C4E" w:rsidRPr="003F4B1D" w:rsidRDefault="000E2C4E" w:rsidP="003F4B1D">
      <w:pPr>
        <w:pStyle w:val="Default"/>
        <w:spacing w:after="120"/>
        <w:jc w:val="both"/>
        <w:rPr>
          <w:u w:val="single"/>
        </w:rPr>
      </w:pPr>
      <w:r w:rsidRPr="003F4B1D">
        <w:rPr>
          <w:b/>
          <w:bCs/>
          <w:u w:val="single"/>
        </w:rPr>
        <w:t>Finanšu instrumentu turpmākā novērtēšana</w:t>
      </w:r>
    </w:p>
    <w:p w:rsidR="000E2C4E" w:rsidRPr="003F4B1D" w:rsidRDefault="000E2C4E" w:rsidP="003F4B1D">
      <w:pPr>
        <w:pStyle w:val="Default"/>
        <w:spacing w:after="120"/>
        <w:jc w:val="both"/>
        <w:rPr>
          <w:b/>
          <w:bCs/>
          <w:i/>
          <w:iCs/>
          <w:sz w:val="23"/>
          <w:szCs w:val="23"/>
        </w:rPr>
      </w:pPr>
      <w:r w:rsidRPr="003419F5">
        <w:rPr>
          <w:b/>
          <w:bCs/>
          <w:i/>
          <w:iCs/>
          <w:sz w:val="23"/>
          <w:szCs w:val="23"/>
        </w:rPr>
        <w:t xml:space="preserve">Finanšu saistību turpmākā novērtēšana </w:t>
      </w:r>
    </w:p>
    <w:p w:rsidR="000E2C4E" w:rsidRPr="003419F5" w:rsidRDefault="003F4B1D" w:rsidP="003F4B1D">
      <w:pPr>
        <w:pStyle w:val="Default"/>
        <w:jc w:val="both"/>
        <w:rPr>
          <w:sz w:val="23"/>
          <w:szCs w:val="23"/>
        </w:rPr>
      </w:pPr>
      <w:r>
        <w:rPr>
          <w:sz w:val="23"/>
          <w:szCs w:val="23"/>
        </w:rPr>
        <w:t>14.8</w:t>
      </w:r>
      <w:r w:rsidR="000E2C4E" w:rsidRPr="003419F5">
        <w:rPr>
          <w:sz w:val="23"/>
          <w:szCs w:val="23"/>
        </w:rPr>
        <w:t>. Katra pārskata perioda beigās budžeta iestāde turpmāk uzskaita</w:t>
      </w:r>
      <w:r w:rsidR="002728D1">
        <w:rPr>
          <w:sz w:val="23"/>
          <w:szCs w:val="23"/>
        </w:rPr>
        <w:t xml:space="preserve"> finanšu saistības atbilstoši </w:t>
      </w:r>
      <w:r w:rsidR="000E2C4E" w:rsidRPr="003419F5">
        <w:rPr>
          <w:sz w:val="23"/>
          <w:szCs w:val="23"/>
        </w:rPr>
        <w:t xml:space="preserve"> tabulā norādītajiem uzskaites principiem un novērtē: </w:t>
      </w:r>
    </w:p>
    <w:p w:rsidR="003F4B1D" w:rsidRDefault="000E2C4E" w:rsidP="00590BB1">
      <w:pPr>
        <w:pStyle w:val="Default"/>
        <w:numPr>
          <w:ilvl w:val="2"/>
          <w:numId w:val="40"/>
        </w:numPr>
        <w:jc w:val="both"/>
        <w:rPr>
          <w:sz w:val="23"/>
          <w:szCs w:val="23"/>
        </w:rPr>
      </w:pPr>
      <w:r w:rsidRPr="003419F5">
        <w:rPr>
          <w:sz w:val="23"/>
          <w:szCs w:val="23"/>
        </w:rPr>
        <w:t xml:space="preserve">patiesajā vērtībā novērtētās finanšu saistības novērtē to patiesajā vērtībā pārskata datumā; </w:t>
      </w:r>
    </w:p>
    <w:p w:rsidR="000E2C4E" w:rsidRPr="003F4B1D" w:rsidRDefault="000E2C4E" w:rsidP="00590BB1">
      <w:pPr>
        <w:pStyle w:val="Default"/>
        <w:numPr>
          <w:ilvl w:val="2"/>
          <w:numId w:val="40"/>
        </w:numPr>
        <w:spacing w:after="120"/>
        <w:jc w:val="both"/>
        <w:rPr>
          <w:sz w:val="23"/>
          <w:szCs w:val="23"/>
        </w:rPr>
      </w:pPr>
      <w:r w:rsidRPr="003F4B1D">
        <w:rPr>
          <w:sz w:val="23"/>
          <w:szCs w:val="23"/>
        </w:rPr>
        <w:t xml:space="preserve">pārējās saistības, izņemot finanšu garantiju līgumus, novērtē to amortizētajā vērtībā. </w:t>
      </w:r>
    </w:p>
    <w:p w:rsidR="000E2C4E" w:rsidRPr="003419F5" w:rsidRDefault="003F4B1D" w:rsidP="003F4B1D">
      <w:pPr>
        <w:pStyle w:val="Default"/>
        <w:spacing w:after="120"/>
        <w:jc w:val="both"/>
        <w:rPr>
          <w:sz w:val="23"/>
          <w:szCs w:val="23"/>
        </w:rPr>
      </w:pPr>
      <w:r>
        <w:rPr>
          <w:sz w:val="23"/>
          <w:szCs w:val="23"/>
        </w:rPr>
        <w:t>14.9</w:t>
      </w:r>
      <w:r w:rsidR="000E2C4E" w:rsidRPr="003419F5">
        <w:rPr>
          <w:sz w:val="23"/>
          <w:szCs w:val="23"/>
        </w:rPr>
        <w:t xml:space="preserve">. Finanšu garantiju līgumus novērtē to patiesajā vērtībā, izņemot gadījumus, ja to patieso vērtību nevar ticami novērtēt. Tādā gadījumā saistības, kas rodas no izsniegtajām garantijām, novērtē atbilstoši precīzākajai vērtības aplēsei. </w:t>
      </w:r>
    </w:p>
    <w:p w:rsidR="000E2C4E" w:rsidRPr="003419F5" w:rsidRDefault="000E2C4E" w:rsidP="003F4B1D">
      <w:pPr>
        <w:spacing w:after="120" w:line="240" w:lineRule="auto"/>
        <w:jc w:val="right"/>
        <w:rPr>
          <w:rFonts w:ascii="Times New Roman" w:hAnsi="Times New Roman" w:cs="Times New Roman"/>
          <w:sz w:val="23"/>
          <w:szCs w:val="23"/>
        </w:rPr>
      </w:pPr>
      <w:r w:rsidRPr="003419F5">
        <w:rPr>
          <w:rFonts w:ascii="Times New Roman" w:hAnsi="Times New Roman" w:cs="Times New Roman"/>
          <w:i/>
          <w:iCs/>
          <w:sz w:val="23"/>
          <w:szCs w:val="23"/>
        </w:rPr>
        <w:t>tabula</w:t>
      </w:r>
      <w:r w:rsidRPr="003419F5">
        <w:rPr>
          <w:rFonts w:ascii="Times New Roman" w:hAnsi="Times New Roman" w:cs="Times New Roman"/>
          <w:sz w:val="23"/>
          <w:szCs w:val="23"/>
        </w:rPr>
        <w:t>. Finanšu saistību sākotnējā atzīšana un turpmākā novērtēšana</w:t>
      </w:r>
    </w:p>
    <w:tbl>
      <w:tblPr>
        <w:tblW w:w="8959" w:type="dxa"/>
        <w:tblInd w:w="108" w:type="dxa"/>
        <w:tblBorders>
          <w:top w:val="nil"/>
          <w:left w:val="nil"/>
          <w:bottom w:val="nil"/>
          <w:right w:val="nil"/>
        </w:tblBorders>
        <w:tblLayout w:type="fixed"/>
        <w:tblLook w:val="0000" w:firstRow="0" w:lastRow="0" w:firstColumn="0" w:lastColumn="0" w:noHBand="0" w:noVBand="0"/>
      </w:tblPr>
      <w:tblGrid>
        <w:gridCol w:w="2155"/>
        <w:gridCol w:w="1134"/>
        <w:gridCol w:w="1701"/>
        <w:gridCol w:w="2127"/>
        <w:gridCol w:w="1842"/>
      </w:tblGrid>
      <w:tr w:rsidR="000E2C4E" w:rsidTr="003F4B1D">
        <w:trPr>
          <w:trHeight w:val="424"/>
        </w:trPr>
        <w:tc>
          <w:tcPr>
            <w:tcW w:w="2155" w:type="dxa"/>
            <w:tcBorders>
              <w:top w:val="single" w:sz="4" w:space="0" w:color="auto"/>
              <w:left w:val="single" w:sz="4" w:space="0" w:color="auto"/>
              <w:bottom w:val="single" w:sz="4" w:space="0" w:color="auto"/>
              <w:right w:val="single" w:sz="4" w:space="0" w:color="auto"/>
            </w:tcBorders>
          </w:tcPr>
          <w:p w:rsidR="000E2C4E" w:rsidRPr="007247DA" w:rsidRDefault="000E2C4E" w:rsidP="00D1647C">
            <w:pPr>
              <w:pStyle w:val="Default"/>
              <w:jc w:val="center"/>
              <w:rPr>
                <w:sz w:val="20"/>
                <w:szCs w:val="20"/>
              </w:rPr>
            </w:pPr>
            <w:r w:rsidRPr="007247DA">
              <w:rPr>
                <w:b/>
                <w:bCs/>
                <w:sz w:val="20"/>
                <w:szCs w:val="20"/>
              </w:rPr>
              <w:t>Finanšu saistības</w:t>
            </w:r>
          </w:p>
        </w:tc>
        <w:tc>
          <w:tcPr>
            <w:tcW w:w="1134" w:type="dxa"/>
            <w:tcBorders>
              <w:top w:val="single" w:sz="4" w:space="0" w:color="auto"/>
              <w:left w:val="single" w:sz="4" w:space="0" w:color="auto"/>
              <w:bottom w:val="single" w:sz="4" w:space="0" w:color="auto"/>
              <w:right w:val="single" w:sz="4" w:space="0" w:color="auto"/>
            </w:tcBorders>
          </w:tcPr>
          <w:p w:rsidR="000E2C4E" w:rsidRPr="007247DA" w:rsidRDefault="000E2C4E" w:rsidP="00D1647C">
            <w:pPr>
              <w:pStyle w:val="Default"/>
              <w:jc w:val="center"/>
              <w:rPr>
                <w:sz w:val="20"/>
                <w:szCs w:val="20"/>
              </w:rPr>
            </w:pPr>
            <w:r w:rsidRPr="007247DA">
              <w:rPr>
                <w:b/>
                <w:bCs/>
                <w:sz w:val="20"/>
                <w:szCs w:val="20"/>
              </w:rPr>
              <w:t>Sākotnējā atzīšana</w:t>
            </w:r>
          </w:p>
        </w:tc>
        <w:tc>
          <w:tcPr>
            <w:tcW w:w="1701" w:type="dxa"/>
            <w:tcBorders>
              <w:top w:val="single" w:sz="4" w:space="0" w:color="auto"/>
              <w:left w:val="single" w:sz="4" w:space="0" w:color="auto"/>
              <w:bottom w:val="single" w:sz="4" w:space="0" w:color="auto"/>
              <w:right w:val="single" w:sz="4" w:space="0" w:color="auto"/>
            </w:tcBorders>
          </w:tcPr>
          <w:p w:rsidR="000E2C4E" w:rsidRPr="007247DA" w:rsidRDefault="000E2C4E" w:rsidP="00D1647C">
            <w:pPr>
              <w:pStyle w:val="Default"/>
              <w:jc w:val="center"/>
              <w:rPr>
                <w:sz w:val="20"/>
                <w:szCs w:val="20"/>
              </w:rPr>
            </w:pPr>
            <w:r w:rsidRPr="007247DA">
              <w:rPr>
                <w:b/>
                <w:bCs/>
                <w:sz w:val="20"/>
                <w:szCs w:val="20"/>
              </w:rPr>
              <w:t>Turpmākā novērtēšana</w:t>
            </w:r>
          </w:p>
        </w:tc>
        <w:tc>
          <w:tcPr>
            <w:tcW w:w="2127" w:type="dxa"/>
            <w:tcBorders>
              <w:top w:val="single" w:sz="4" w:space="0" w:color="auto"/>
              <w:left w:val="single" w:sz="4" w:space="0" w:color="auto"/>
              <w:bottom w:val="single" w:sz="4" w:space="0" w:color="auto"/>
              <w:right w:val="single" w:sz="4" w:space="0" w:color="auto"/>
            </w:tcBorders>
          </w:tcPr>
          <w:p w:rsidR="000E2C4E" w:rsidRPr="007247DA" w:rsidRDefault="000E2C4E" w:rsidP="00D1647C">
            <w:pPr>
              <w:pStyle w:val="Default"/>
              <w:jc w:val="center"/>
              <w:rPr>
                <w:sz w:val="20"/>
                <w:szCs w:val="20"/>
              </w:rPr>
            </w:pPr>
            <w:r w:rsidRPr="007247DA">
              <w:rPr>
                <w:b/>
                <w:bCs/>
                <w:sz w:val="20"/>
                <w:szCs w:val="20"/>
              </w:rPr>
              <w:t>Patiesās vērtības izmaiņas atzīst</w:t>
            </w:r>
          </w:p>
        </w:tc>
        <w:tc>
          <w:tcPr>
            <w:tcW w:w="1842" w:type="dxa"/>
            <w:tcBorders>
              <w:top w:val="single" w:sz="4" w:space="0" w:color="auto"/>
              <w:left w:val="single" w:sz="4" w:space="0" w:color="auto"/>
              <w:bottom w:val="single" w:sz="4" w:space="0" w:color="auto"/>
              <w:right w:val="single" w:sz="4" w:space="0" w:color="auto"/>
            </w:tcBorders>
          </w:tcPr>
          <w:p w:rsidR="000E2C4E" w:rsidRPr="007247DA" w:rsidRDefault="000E2C4E" w:rsidP="00D1647C">
            <w:pPr>
              <w:pStyle w:val="Default"/>
              <w:jc w:val="center"/>
              <w:rPr>
                <w:sz w:val="20"/>
                <w:szCs w:val="20"/>
              </w:rPr>
            </w:pPr>
            <w:r w:rsidRPr="007247DA">
              <w:rPr>
                <w:b/>
                <w:bCs/>
                <w:sz w:val="20"/>
                <w:szCs w:val="20"/>
              </w:rPr>
              <w:t>Procentu izdevumus atzīst</w:t>
            </w:r>
          </w:p>
        </w:tc>
      </w:tr>
      <w:tr w:rsidR="000E2C4E" w:rsidTr="003F4B1D">
        <w:trPr>
          <w:trHeight w:val="876"/>
        </w:trPr>
        <w:tc>
          <w:tcPr>
            <w:tcW w:w="2155"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Patiesajā vērtībā novērtētās finanšu saistības </w:t>
            </w:r>
          </w:p>
        </w:tc>
        <w:tc>
          <w:tcPr>
            <w:tcW w:w="1134"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Patiesajā vērtībā </w:t>
            </w:r>
          </w:p>
        </w:tc>
        <w:tc>
          <w:tcPr>
            <w:tcW w:w="2127"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Pārskata perioda finanšu ieņēmumos vai izdevumos </w:t>
            </w:r>
          </w:p>
        </w:tc>
        <w:tc>
          <w:tcPr>
            <w:tcW w:w="1842"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Pārskata perioda finanšu izdevumos </w:t>
            </w:r>
          </w:p>
        </w:tc>
      </w:tr>
      <w:tr w:rsidR="000E2C4E" w:rsidTr="003F4B1D">
        <w:trPr>
          <w:trHeight w:val="601"/>
        </w:trPr>
        <w:tc>
          <w:tcPr>
            <w:tcW w:w="2155" w:type="dxa"/>
            <w:tcBorders>
              <w:top w:val="single" w:sz="4" w:space="0" w:color="auto"/>
              <w:left w:val="single" w:sz="4" w:space="0" w:color="auto"/>
              <w:bottom w:val="single" w:sz="4" w:space="0" w:color="auto"/>
              <w:right w:val="single" w:sz="4" w:space="0" w:color="auto"/>
            </w:tcBorders>
          </w:tcPr>
          <w:p w:rsidR="000E2C4E" w:rsidRPr="000C0AF2" w:rsidRDefault="000E2C4E" w:rsidP="00D1647C">
            <w:pPr>
              <w:pStyle w:val="Default"/>
              <w:rPr>
                <w:color w:val="8496B0" w:themeColor="text2" w:themeTint="99"/>
                <w:sz w:val="22"/>
                <w:szCs w:val="22"/>
              </w:rPr>
            </w:pPr>
            <w:r w:rsidRPr="000C0AF2">
              <w:rPr>
                <w:color w:val="8496B0" w:themeColor="text2" w:themeTint="99"/>
                <w:sz w:val="22"/>
                <w:szCs w:val="22"/>
              </w:rPr>
              <w:t>Pārējās finanšu</w:t>
            </w:r>
            <w:r>
              <w:rPr>
                <w:color w:val="8496B0" w:themeColor="text2" w:themeTint="99"/>
                <w:sz w:val="22"/>
                <w:szCs w:val="22"/>
              </w:rPr>
              <w:t xml:space="preserve"> </w:t>
            </w:r>
            <w:r w:rsidRPr="000C0AF2">
              <w:rPr>
                <w:color w:val="8496B0" w:themeColor="text2" w:themeTint="99"/>
                <w:sz w:val="22"/>
                <w:szCs w:val="22"/>
              </w:rPr>
              <w:t>saistības (izņemot</w:t>
            </w:r>
            <w:r>
              <w:rPr>
                <w:color w:val="8496B0" w:themeColor="text2" w:themeTint="99"/>
                <w:sz w:val="22"/>
                <w:szCs w:val="22"/>
              </w:rPr>
              <w:t xml:space="preserve"> </w:t>
            </w:r>
            <w:r w:rsidRPr="000C0AF2">
              <w:rPr>
                <w:color w:val="8496B0" w:themeColor="text2" w:themeTint="99"/>
                <w:sz w:val="22"/>
                <w:szCs w:val="22"/>
              </w:rPr>
              <w:t>finanšu</w:t>
            </w:r>
            <w:r>
              <w:rPr>
                <w:sz w:val="22"/>
                <w:szCs w:val="22"/>
              </w:rPr>
              <w:t xml:space="preserve"> </w:t>
            </w:r>
            <w:r w:rsidRPr="000C0AF2">
              <w:rPr>
                <w:color w:val="8496B0" w:themeColor="text2" w:themeTint="99"/>
                <w:sz w:val="22"/>
                <w:szCs w:val="22"/>
              </w:rPr>
              <w:t>garantiju</w:t>
            </w:r>
            <w:r>
              <w:rPr>
                <w:color w:val="8496B0" w:themeColor="text2" w:themeTint="99"/>
                <w:sz w:val="22"/>
                <w:szCs w:val="22"/>
              </w:rPr>
              <w:t xml:space="preserve"> </w:t>
            </w:r>
            <w:r w:rsidRPr="000C0AF2">
              <w:rPr>
                <w:color w:val="8496B0" w:themeColor="text2" w:themeTint="99"/>
                <w:sz w:val="22"/>
                <w:szCs w:val="22"/>
              </w:rPr>
              <w:t>līgumus)</w:t>
            </w:r>
          </w:p>
        </w:tc>
        <w:tc>
          <w:tcPr>
            <w:tcW w:w="1134"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Patiesajā vērtībā</w:t>
            </w:r>
          </w:p>
          <w:p w:rsidR="000E2C4E" w:rsidRPr="000C0AF2" w:rsidRDefault="000E2C4E" w:rsidP="00D1647C">
            <w:pPr>
              <w:pStyle w:val="Default"/>
              <w:rPr>
                <w:color w:val="8496B0" w:themeColor="text2" w:themeTint="99"/>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2C4E" w:rsidRPr="000C0AF2" w:rsidRDefault="000E2C4E" w:rsidP="00D1647C">
            <w:pPr>
              <w:pStyle w:val="Default"/>
              <w:rPr>
                <w:color w:val="8496B0" w:themeColor="text2" w:themeTint="99"/>
                <w:sz w:val="22"/>
                <w:szCs w:val="22"/>
              </w:rPr>
            </w:pPr>
            <w:r w:rsidRPr="000C0AF2">
              <w:rPr>
                <w:color w:val="8496B0" w:themeColor="text2" w:themeTint="99"/>
                <w:sz w:val="22"/>
                <w:szCs w:val="22"/>
              </w:rPr>
              <w:t xml:space="preserve">Amortizētajā vērtībā </w:t>
            </w:r>
          </w:p>
        </w:tc>
        <w:tc>
          <w:tcPr>
            <w:tcW w:w="2127" w:type="dxa"/>
            <w:tcBorders>
              <w:top w:val="single" w:sz="4" w:space="0" w:color="auto"/>
              <w:left w:val="single" w:sz="4" w:space="0" w:color="auto"/>
              <w:bottom w:val="single" w:sz="4" w:space="0" w:color="auto"/>
              <w:right w:val="single" w:sz="4" w:space="0" w:color="auto"/>
            </w:tcBorders>
          </w:tcPr>
          <w:p w:rsidR="000E2C4E" w:rsidRPr="000C0AF2" w:rsidRDefault="000E2C4E" w:rsidP="00D1647C">
            <w:pPr>
              <w:pStyle w:val="Default"/>
              <w:rPr>
                <w:color w:val="8496B0" w:themeColor="text2" w:themeTint="99"/>
                <w:sz w:val="22"/>
                <w:szCs w:val="22"/>
              </w:rPr>
            </w:pPr>
            <w:r w:rsidRPr="000C0AF2">
              <w:rPr>
                <w:color w:val="8496B0" w:themeColor="text2" w:themeTint="99"/>
                <w:sz w:val="22"/>
                <w:szCs w:val="22"/>
              </w:rPr>
              <w:t xml:space="preserve">n/a </w:t>
            </w:r>
          </w:p>
        </w:tc>
        <w:tc>
          <w:tcPr>
            <w:tcW w:w="1842" w:type="dxa"/>
            <w:tcBorders>
              <w:top w:val="single" w:sz="4" w:space="0" w:color="auto"/>
              <w:left w:val="single" w:sz="4" w:space="0" w:color="auto"/>
              <w:bottom w:val="single" w:sz="4" w:space="0" w:color="auto"/>
              <w:right w:val="single" w:sz="4" w:space="0" w:color="auto"/>
            </w:tcBorders>
          </w:tcPr>
          <w:p w:rsidR="000E2C4E" w:rsidRPr="000C0AF2" w:rsidRDefault="000E2C4E" w:rsidP="00D1647C">
            <w:pPr>
              <w:pStyle w:val="Default"/>
              <w:rPr>
                <w:color w:val="8496B0" w:themeColor="text2" w:themeTint="99"/>
                <w:sz w:val="22"/>
                <w:szCs w:val="22"/>
              </w:rPr>
            </w:pPr>
            <w:r w:rsidRPr="000C0AF2">
              <w:rPr>
                <w:color w:val="8496B0" w:themeColor="text2" w:themeTint="99"/>
                <w:sz w:val="22"/>
                <w:szCs w:val="22"/>
              </w:rPr>
              <w:t xml:space="preserve">Pārskata perioda finanšu izdevumos </w:t>
            </w:r>
          </w:p>
        </w:tc>
      </w:tr>
      <w:tr w:rsidR="000E2C4E" w:rsidTr="003F4B1D">
        <w:trPr>
          <w:trHeight w:val="456"/>
        </w:trPr>
        <w:tc>
          <w:tcPr>
            <w:tcW w:w="2155"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Finanšu garantiju līgumi*</w:t>
            </w:r>
          </w:p>
        </w:tc>
        <w:tc>
          <w:tcPr>
            <w:tcW w:w="1134"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Patiesajā vērtībā** </w:t>
            </w:r>
          </w:p>
        </w:tc>
        <w:tc>
          <w:tcPr>
            <w:tcW w:w="2127"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Pārskata perioda ieņēmumos vai izdevumos </w:t>
            </w:r>
          </w:p>
        </w:tc>
        <w:tc>
          <w:tcPr>
            <w:tcW w:w="1842" w:type="dxa"/>
            <w:tcBorders>
              <w:top w:val="single" w:sz="4" w:space="0" w:color="auto"/>
              <w:left w:val="single" w:sz="4" w:space="0" w:color="auto"/>
              <w:bottom w:val="single" w:sz="4" w:space="0" w:color="auto"/>
              <w:right w:val="single" w:sz="4" w:space="0" w:color="auto"/>
            </w:tcBorders>
          </w:tcPr>
          <w:p w:rsidR="000E2C4E" w:rsidRDefault="000E2C4E" w:rsidP="00D1647C">
            <w:pPr>
              <w:pStyle w:val="Default"/>
              <w:rPr>
                <w:sz w:val="22"/>
                <w:szCs w:val="22"/>
              </w:rPr>
            </w:pPr>
            <w:r>
              <w:rPr>
                <w:sz w:val="22"/>
                <w:szCs w:val="22"/>
              </w:rPr>
              <w:t xml:space="preserve">n/a </w:t>
            </w:r>
          </w:p>
        </w:tc>
      </w:tr>
    </w:tbl>
    <w:p w:rsidR="000E2C4E" w:rsidRPr="007247DA" w:rsidRDefault="000E2C4E" w:rsidP="000E2C4E">
      <w:pPr>
        <w:pStyle w:val="Default"/>
        <w:rPr>
          <w:sz w:val="23"/>
          <w:szCs w:val="23"/>
        </w:rPr>
      </w:pPr>
      <w:r w:rsidRPr="007247DA">
        <w:rPr>
          <w:i/>
          <w:iCs/>
          <w:sz w:val="23"/>
          <w:szCs w:val="23"/>
        </w:rPr>
        <w:t xml:space="preserve">*klasificē kā uzkrājumus vai iespējamās saistības </w:t>
      </w:r>
    </w:p>
    <w:p w:rsidR="000E2C4E" w:rsidRPr="007247DA" w:rsidRDefault="000E2C4E" w:rsidP="003F4B1D">
      <w:pPr>
        <w:spacing w:after="120" w:line="240" w:lineRule="auto"/>
        <w:jc w:val="both"/>
        <w:rPr>
          <w:rFonts w:ascii="Times New Roman" w:hAnsi="Times New Roman" w:cs="Times New Roman"/>
          <w:i/>
          <w:iCs/>
          <w:sz w:val="23"/>
          <w:szCs w:val="23"/>
        </w:rPr>
      </w:pPr>
      <w:r w:rsidRPr="007247DA">
        <w:rPr>
          <w:rFonts w:ascii="Times New Roman" w:hAnsi="Times New Roman" w:cs="Times New Roman"/>
          <w:i/>
          <w:iCs/>
          <w:sz w:val="23"/>
          <w:szCs w:val="23"/>
        </w:rPr>
        <w:t>**ja patieso vērtību nevar ticami novērtēt, saistības, kas rodas no izsniegtajām garantijām, novērtē atbilstoši precīzākajai vērtības aplēsei</w:t>
      </w:r>
    </w:p>
    <w:p w:rsidR="000E2C4E" w:rsidRPr="007247DA" w:rsidRDefault="003F4B1D" w:rsidP="003F4B1D">
      <w:pPr>
        <w:pStyle w:val="Default"/>
        <w:spacing w:after="120"/>
        <w:jc w:val="both"/>
        <w:rPr>
          <w:sz w:val="23"/>
          <w:szCs w:val="23"/>
        </w:rPr>
      </w:pPr>
      <w:r>
        <w:rPr>
          <w:sz w:val="23"/>
          <w:szCs w:val="23"/>
        </w:rPr>
        <w:t>14.10</w:t>
      </w:r>
      <w:r w:rsidR="000E2C4E" w:rsidRPr="007247DA">
        <w:rPr>
          <w:sz w:val="23"/>
          <w:szCs w:val="23"/>
        </w:rPr>
        <w:t>. Budžeta iestāde katrā pārskata datumā aprēķina uzkrātās saistības un pārskata perioda procentu izdevumus saskaņā ar līgumā noteikto procentu likmi vai efektīvo procentu likmi un atzīst kā uzkrātās saistības un procentu izdevumus</w:t>
      </w:r>
      <w:r>
        <w:rPr>
          <w:sz w:val="23"/>
          <w:szCs w:val="23"/>
        </w:rPr>
        <w:t>.</w:t>
      </w:r>
    </w:p>
    <w:p w:rsidR="000E2C4E" w:rsidRPr="007247DA" w:rsidRDefault="003F4B1D" w:rsidP="003F4B1D">
      <w:pPr>
        <w:pStyle w:val="Default"/>
        <w:spacing w:after="120"/>
        <w:rPr>
          <w:sz w:val="23"/>
          <w:szCs w:val="23"/>
        </w:rPr>
      </w:pPr>
      <w:r>
        <w:rPr>
          <w:sz w:val="23"/>
          <w:szCs w:val="23"/>
        </w:rPr>
        <w:t>14.11</w:t>
      </w:r>
      <w:r w:rsidR="000E2C4E" w:rsidRPr="007247DA">
        <w:rPr>
          <w:sz w:val="23"/>
          <w:szCs w:val="23"/>
        </w:rPr>
        <w:t>. Patiesajā vērtībā novērtēto finanšu saistību vērtības izmaiņas atzīst pārskata perioda finanšu ieņēmumos vai finanšu izdevumos</w:t>
      </w:r>
      <w:r>
        <w:rPr>
          <w:sz w:val="23"/>
          <w:szCs w:val="23"/>
        </w:rPr>
        <w:t>.</w:t>
      </w:r>
    </w:p>
    <w:p w:rsidR="000E2C4E" w:rsidRPr="003F4B1D" w:rsidRDefault="000E2C4E" w:rsidP="003F4B1D">
      <w:pPr>
        <w:pStyle w:val="Default"/>
        <w:spacing w:after="120"/>
        <w:jc w:val="both"/>
        <w:rPr>
          <w:b/>
          <w:bCs/>
          <w:u w:val="single"/>
        </w:rPr>
      </w:pPr>
      <w:r w:rsidRPr="003F4B1D">
        <w:rPr>
          <w:b/>
          <w:bCs/>
          <w:u w:val="single"/>
        </w:rPr>
        <w:t>Finanšu instrumentu vērtības samazinājums</w:t>
      </w:r>
    </w:p>
    <w:p w:rsidR="000E2C4E" w:rsidRPr="0061554D" w:rsidRDefault="003F4B1D" w:rsidP="003F4B1D">
      <w:pPr>
        <w:pStyle w:val="Default"/>
        <w:jc w:val="both"/>
        <w:rPr>
          <w:sz w:val="23"/>
          <w:szCs w:val="23"/>
        </w:rPr>
      </w:pPr>
      <w:r>
        <w:rPr>
          <w:sz w:val="23"/>
          <w:szCs w:val="23"/>
        </w:rPr>
        <w:t>14.12</w:t>
      </w:r>
      <w:r w:rsidR="000E2C4E" w:rsidRPr="0061554D">
        <w:rPr>
          <w:sz w:val="23"/>
          <w:szCs w:val="23"/>
        </w:rPr>
        <w:t xml:space="preserve">. Katra pārskata perioda beigās novērtē, vai pastāv objektīvi pierādījumi tam, ka radušies zaudējumi no finanšu aktīva (izņemot patiesajā vērtībā novērtēto finanšu aktīvu kategoriju) vērtības samazinājuma, ņemot vērā šādus faktorus: </w:t>
      </w:r>
    </w:p>
    <w:p w:rsidR="003F4B1D" w:rsidRDefault="000E2C4E" w:rsidP="00590BB1">
      <w:pPr>
        <w:pStyle w:val="Default"/>
        <w:numPr>
          <w:ilvl w:val="2"/>
          <w:numId w:val="41"/>
        </w:numPr>
        <w:jc w:val="both"/>
        <w:rPr>
          <w:sz w:val="23"/>
          <w:szCs w:val="23"/>
        </w:rPr>
      </w:pPr>
      <w:r w:rsidRPr="0061554D">
        <w:rPr>
          <w:sz w:val="23"/>
          <w:szCs w:val="23"/>
        </w:rPr>
        <w:t xml:space="preserve">emitenta vai pienākumu pildītāja (sadarbības partnera) finansiālās grūtības, </w:t>
      </w:r>
      <w:r w:rsidRPr="0061554D">
        <w:rPr>
          <w:i/>
          <w:iCs/>
          <w:sz w:val="23"/>
          <w:szCs w:val="23"/>
        </w:rPr>
        <w:t>piemēram, sadarbības partneris zaudē savu lielāko pircēju, kā rezultātā paredzams ieņēmumu samazinājums vai grūtības segt kārtējās saistības</w:t>
      </w:r>
      <w:r w:rsidRPr="0061554D">
        <w:rPr>
          <w:sz w:val="23"/>
          <w:szCs w:val="23"/>
        </w:rPr>
        <w:t xml:space="preserve">; </w:t>
      </w:r>
    </w:p>
    <w:p w:rsidR="003F4B1D" w:rsidRDefault="000E2C4E" w:rsidP="00590BB1">
      <w:pPr>
        <w:pStyle w:val="Default"/>
        <w:numPr>
          <w:ilvl w:val="2"/>
          <w:numId w:val="41"/>
        </w:numPr>
        <w:jc w:val="both"/>
        <w:rPr>
          <w:sz w:val="23"/>
          <w:szCs w:val="23"/>
        </w:rPr>
      </w:pPr>
      <w:r w:rsidRPr="003F4B1D">
        <w:rPr>
          <w:sz w:val="23"/>
          <w:szCs w:val="23"/>
        </w:rPr>
        <w:t xml:space="preserve">līguma nosacījumu neievērošana, </w:t>
      </w:r>
      <w:r w:rsidRPr="003F4B1D">
        <w:rPr>
          <w:i/>
          <w:iCs/>
          <w:sz w:val="23"/>
          <w:szCs w:val="23"/>
        </w:rPr>
        <w:t>piemēram, procentu vai pamatsummas atmaksāšanas nosacījumu neizpilde vai pārkāpšana</w:t>
      </w:r>
      <w:r w:rsidRPr="003F4B1D">
        <w:rPr>
          <w:sz w:val="23"/>
          <w:szCs w:val="23"/>
        </w:rPr>
        <w:t xml:space="preserve">; </w:t>
      </w:r>
    </w:p>
    <w:p w:rsidR="003F4B1D" w:rsidRDefault="000E2C4E" w:rsidP="00590BB1">
      <w:pPr>
        <w:pStyle w:val="Default"/>
        <w:numPr>
          <w:ilvl w:val="2"/>
          <w:numId w:val="41"/>
        </w:numPr>
        <w:jc w:val="both"/>
        <w:rPr>
          <w:sz w:val="23"/>
          <w:szCs w:val="23"/>
        </w:rPr>
      </w:pPr>
      <w:r w:rsidRPr="003F4B1D">
        <w:rPr>
          <w:sz w:val="23"/>
          <w:szCs w:val="23"/>
        </w:rPr>
        <w:lastRenderedPageBreak/>
        <w:t xml:space="preserve">aizdevējs tādu ekonomisku vai juridisku iemeslu dēļ, kas saistīti ar aizņēmēja finansiālajām grūtībām, piešķir aizņēmējam atlaidi vai atbrīvojumu, ko citos apstākļos aizdevējs nebūtu apsvēris, </w:t>
      </w:r>
      <w:r w:rsidRPr="003F4B1D">
        <w:rPr>
          <w:i/>
          <w:iCs/>
          <w:sz w:val="23"/>
          <w:szCs w:val="23"/>
        </w:rPr>
        <w:t>piemēram, tiek pārskatīts maksājumu grafiks un pagarināts atmaksas termiņš</w:t>
      </w:r>
      <w:r w:rsidRPr="003F4B1D">
        <w:rPr>
          <w:sz w:val="23"/>
          <w:szCs w:val="23"/>
        </w:rPr>
        <w:t xml:space="preserve">; </w:t>
      </w:r>
    </w:p>
    <w:p w:rsidR="003F4B1D" w:rsidRDefault="000E2C4E" w:rsidP="00590BB1">
      <w:pPr>
        <w:pStyle w:val="Default"/>
        <w:numPr>
          <w:ilvl w:val="2"/>
          <w:numId w:val="41"/>
        </w:numPr>
        <w:jc w:val="both"/>
        <w:rPr>
          <w:sz w:val="23"/>
          <w:szCs w:val="23"/>
        </w:rPr>
      </w:pPr>
      <w:r w:rsidRPr="003F4B1D">
        <w:rPr>
          <w:sz w:val="23"/>
          <w:szCs w:val="23"/>
        </w:rPr>
        <w:t xml:space="preserve">kļūst ticams, ka aizņēmējs uzsāks maksātnespējas procedūru vai cita veida finansiālu reorganizāciju; </w:t>
      </w:r>
    </w:p>
    <w:p w:rsidR="003F4B1D" w:rsidRDefault="000E2C4E" w:rsidP="00590BB1">
      <w:pPr>
        <w:pStyle w:val="Default"/>
        <w:numPr>
          <w:ilvl w:val="2"/>
          <w:numId w:val="41"/>
        </w:numPr>
        <w:jc w:val="both"/>
        <w:rPr>
          <w:sz w:val="23"/>
          <w:szCs w:val="23"/>
        </w:rPr>
      </w:pPr>
      <w:r w:rsidRPr="003F4B1D">
        <w:rPr>
          <w:sz w:val="23"/>
          <w:szCs w:val="23"/>
        </w:rPr>
        <w:t xml:space="preserve">attiecīgā finanšu aktīva aktīvā tirgus zaudēšana finansiālu grūtību dēļ; </w:t>
      </w:r>
    </w:p>
    <w:p w:rsidR="000E2C4E" w:rsidRPr="003F4B1D" w:rsidRDefault="000E2C4E" w:rsidP="00590BB1">
      <w:pPr>
        <w:pStyle w:val="Default"/>
        <w:numPr>
          <w:ilvl w:val="2"/>
          <w:numId w:val="41"/>
        </w:numPr>
        <w:jc w:val="both"/>
        <w:rPr>
          <w:sz w:val="23"/>
          <w:szCs w:val="23"/>
        </w:rPr>
      </w:pPr>
      <w:r w:rsidRPr="003F4B1D">
        <w:rPr>
          <w:sz w:val="23"/>
          <w:szCs w:val="23"/>
        </w:rPr>
        <w:t xml:space="preserve">pieejamā informācija norāda, ka pastāv novērtējams finanšu aktīvu grupas aplēsto nākotnes naudas plūsmu samazinājums kopš šo aktīvu sākotnējās atzīšanas, lai arī atsevišķiem finanšu aktīviem šis samazinājums vēl nav nosakāms, un tā ietver vienu no šiem apstākļiem: </w:t>
      </w:r>
    </w:p>
    <w:p w:rsidR="000E2C4E" w:rsidRPr="0061554D" w:rsidRDefault="000E2C4E" w:rsidP="00590BB1">
      <w:pPr>
        <w:pStyle w:val="Default"/>
        <w:numPr>
          <w:ilvl w:val="0"/>
          <w:numId w:val="42"/>
        </w:numPr>
        <w:ind w:left="1134" w:hanging="357"/>
        <w:jc w:val="both"/>
        <w:rPr>
          <w:sz w:val="23"/>
          <w:szCs w:val="23"/>
        </w:rPr>
      </w:pPr>
      <w:r w:rsidRPr="0061554D">
        <w:rPr>
          <w:sz w:val="23"/>
          <w:szCs w:val="23"/>
        </w:rPr>
        <w:t xml:space="preserve">nelabvēlīgas izmaiņas aizņēmēju maksātspējā attiecīgajā grupā </w:t>
      </w:r>
      <w:r w:rsidRPr="0061554D">
        <w:rPr>
          <w:i/>
          <w:iCs/>
          <w:sz w:val="23"/>
          <w:szCs w:val="23"/>
        </w:rPr>
        <w:t>(piemēram, pieaugošs nokavēto maksājumu skaits),</w:t>
      </w:r>
    </w:p>
    <w:p w:rsidR="000E2C4E" w:rsidRPr="0061554D" w:rsidRDefault="000E2C4E" w:rsidP="00590BB1">
      <w:pPr>
        <w:pStyle w:val="Default"/>
        <w:numPr>
          <w:ilvl w:val="0"/>
          <w:numId w:val="42"/>
        </w:numPr>
        <w:ind w:left="1134" w:hanging="357"/>
        <w:jc w:val="both"/>
        <w:rPr>
          <w:sz w:val="23"/>
          <w:szCs w:val="23"/>
        </w:rPr>
      </w:pPr>
      <w:r w:rsidRPr="0061554D">
        <w:rPr>
          <w:sz w:val="23"/>
          <w:szCs w:val="23"/>
        </w:rPr>
        <w:t xml:space="preserve">valsts vai pašvaldības ekonomiskos apstākļus, kas ietekmē saistību neizpildi aktīvu grupā </w:t>
      </w:r>
      <w:r w:rsidRPr="0061554D">
        <w:rPr>
          <w:i/>
          <w:iCs/>
          <w:sz w:val="23"/>
          <w:szCs w:val="23"/>
        </w:rPr>
        <w:t xml:space="preserve">(piemēram, ekonomiskās grūtības noteiktā ģeogrāfiskā apgabalā, nozīmīgas nelabvēlīgas izmaiņas kādas nozares apstākļos, kas ietekmē aizņēmējus attiecīgajā grupā); </w:t>
      </w:r>
    </w:p>
    <w:p w:rsidR="000E2C4E" w:rsidRPr="0061554D" w:rsidRDefault="000E2C4E" w:rsidP="00590BB1">
      <w:pPr>
        <w:pStyle w:val="Default"/>
        <w:numPr>
          <w:ilvl w:val="0"/>
          <w:numId w:val="42"/>
        </w:numPr>
        <w:spacing w:after="120"/>
        <w:ind w:left="1134" w:hanging="357"/>
        <w:jc w:val="both"/>
        <w:rPr>
          <w:sz w:val="23"/>
          <w:szCs w:val="23"/>
        </w:rPr>
      </w:pPr>
      <w:r w:rsidRPr="0061554D">
        <w:rPr>
          <w:sz w:val="23"/>
          <w:szCs w:val="23"/>
        </w:rPr>
        <w:t xml:space="preserve">ieguldījumam pašu kapitāla instrumentā – informācija par tādām nelabvēlīgām izmaiņām, kuras ir notikušas tehnoloģiskajā, tirgus, ekonomiskajā vai juridiskajā vidē, kurā darbojas emitents, un kas norāda, ka pašu kapitāla instrumenta izmaksas var nebūt atgūstamas. Ieguldījuma pašu kapitāla instrumentā vērtības samazināšanās zem tā izmaksu vērtības arī ir objektīvs vērtības samazināšanās pierādījums. </w:t>
      </w:r>
    </w:p>
    <w:p w:rsidR="000E2C4E" w:rsidRPr="0061554D" w:rsidRDefault="003F4B1D" w:rsidP="003F4B1D">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14.13</w:t>
      </w:r>
      <w:r w:rsidR="000E2C4E" w:rsidRPr="0061554D">
        <w:rPr>
          <w:rFonts w:ascii="Times New Roman" w:hAnsi="Times New Roman" w:cs="Times New Roman"/>
          <w:color w:val="000000"/>
          <w:sz w:val="23"/>
          <w:szCs w:val="23"/>
        </w:rPr>
        <w:t xml:space="preserve">. Budžeta iestāde veic finanšu aktīva vērtības samazinājuma aprēķinus, ja izpildās kāds no vērtības samazinājuma kritērijiem. Ja nepastāv neviens no vērtības samazinājuma kritērijiem, vērtības samazinājuma aprēķinus neveic. </w:t>
      </w:r>
    </w:p>
    <w:p w:rsidR="000E2C4E" w:rsidRPr="0061554D" w:rsidRDefault="003F4B1D" w:rsidP="003F4B1D">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14.14</w:t>
      </w:r>
      <w:r w:rsidR="000E2C4E" w:rsidRPr="0061554D">
        <w:rPr>
          <w:rFonts w:ascii="Times New Roman" w:hAnsi="Times New Roman" w:cs="Times New Roman"/>
          <w:color w:val="000000"/>
          <w:sz w:val="23"/>
          <w:szCs w:val="23"/>
        </w:rPr>
        <w:t xml:space="preserve">. Amortizētajā vērtībā uzskaitīta finanšu aktīva (aizdevumi un prasības, līdz termiņa beigām turēti ieguldījumi) vērtības samazinājumu aprēķina kā starpību starp aktīva uzskaites vērtību un aplēsto nākotnes naudas plūsmu pašreizējo vērtību, kas diskontēta, izmantojot finanšu aktīva sākotnējo efektīvo procentu likmi, t.i., efektīvo procentu likmi, kas aprēķināta sākotnējās aktīvu atzīšanas brīdī. </w:t>
      </w:r>
    </w:p>
    <w:p w:rsidR="000E2C4E" w:rsidRDefault="003F4B1D" w:rsidP="003F4B1D">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14.15</w:t>
      </w:r>
      <w:r w:rsidR="000E2C4E" w:rsidRPr="0061554D">
        <w:rPr>
          <w:rFonts w:ascii="Times New Roman" w:hAnsi="Times New Roman" w:cs="Times New Roman"/>
          <w:color w:val="000000"/>
          <w:sz w:val="23"/>
          <w:szCs w:val="23"/>
        </w:rPr>
        <w:t>. Amortizētajā vērtībā uzskaitītajam aktīvam vērtības samazinājumu atzīst pārskata perioda finanšu izdevumos un uzkrāj atsevišķā kontā īstermiņa vai ilgtermiņa finanšu aktīvu sastāvā</w:t>
      </w:r>
      <w:r>
        <w:rPr>
          <w:rFonts w:ascii="Times New Roman" w:hAnsi="Times New Roman" w:cs="Times New Roman"/>
          <w:color w:val="000000"/>
          <w:sz w:val="23"/>
          <w:szCs w:val="23"/>
        </w:rPr>
        <w:t>.</w:t>
      </w:r>
    </w:p>
    <w:p w:rsidR="000E2C4E" w:rsidRDefault="003F4B1D" w:rsidP="003F4B1D">
      <w:pPr>
        <w:pStyle w:val="Default"/>
        <w:spacing w:after="120"/>
        <w:jc w:val="both"/>
        <w:rPr>
          <w:sz w:val="23"/>
          <w:szCs w:val="23"/>
        </w:rPr>
      </w:pPr>
      <w:r>
        <w:rPr>
          <w:sz w:val="23"/>
          <w:szCs w:val="23"/>
        </w:rPr>
        <w:t>14.16</w:t>
      </w:r>
      <w:r w:rsidR="000E2C4E" w:rsidRPr="0061554D">
        <w:rPr>
          <w:sz w:val="23"/>
          <w:szCs w:val="23"/>
        </w:rPr>
        <w:t>. Ja nākamajos pārskata periodos amortizētajā vērtībā uzskaitīta finanšu aktīva vērtības samazinājums ir samazinājies vai vairs nepastāv, iepriekš atzīto vērtības samazinājumu izslēdz (reversē) un atzīst pārskata perioda finanšu ieņēmumus. Izslēdzot vērtības samazinājumu, attiecīgā finanšu aktīva uzskaites vērtība nevar būt lielāka, kāda būtu bijusi amortizētā vērtība, ja izdevumi no vērtības samazināšanās nebūtu atzīti. Izslēdzot iepriekš atzīto vērtības samazinājumu</w:t>
      </w:r>
      <w:r>
        <w:rPr>
          <w:sz w:val="23"/>
          <w:szCs w:val="23"/>
        </w:rPr>
        <w:t>.</w:t>
      </w:r>
    </w:p>
    <w:p w:rsidR="000E2C4E" w:rsidRPr="003F4B1D" w:rsidRDefault="000E2C4E" w:rsidP="003F4B1D">
      <w:pPr>
        <w:pStyle w:val="Default"/>
        <w:spacing w:after="120"/>
        <w:jc w:val="both"/>
        <w:rPr>
          <w:b/>
          <w:bCs/>
          <w:u w:val="single"/>
        </w:rPr>
      </w:pPr>
      <w:r w:rsidRPr="003F4B1D">
        <w:rPr>
          <w:b/>
          <w:bCs/>
          <w:u w:val="single"/>
        </w:rPr>
        <w:t xml:space="preserve">Finanšu instrumentu izslēgšana no uzskaites </w:t>
      </w:r>
    </w:p>
    <w:p w:rsidR="000E2C4E" w:rsidRPr="003C53F4" w:rsidRDefault="000E2C4E" w:rsidP="003F4B1D">
      <w:pPr>
        <w:pStyle w:val="Default"/>
        <w:spacing w:after="120"/>
        <w:jc w:val="both"/>
        <w:rPr>
          <w:b/>
          <w:bCs/>
          <w:i/>
          <w:iCs/>
          <w:sz w:val="23"/>
          <w:szCs w:val="23"/>
        </w:rPr>
      </w:pPr>
      <w:r w:rsidRPr="003C53F4">
        <w:rPr>
          <w:b/>
          <w:bCs/>
          <w:i/>
          <w:iCs/>
          <w:sz w:val="23"/>
          <w:szCs w:val="23"/>
        </w:rPr>
        <w:t xml:space="preserve">Finanšu aktīvu izslēgšana no uzskaites </w:t>
      </w:r>
    </w:p>
    <w:p w:rsidR="000E2C4E" w:rsidRPr="003C53F4" w:rsidRDefault="003F4B1D" w:rsidP="003F4B1D">
      <w:pPr>
        <w:pStyle w:val="Default"/>
        <w:jc w:val="both"/>
        <w:rPr>
          <w:sz w:val="23"/>
          <w:szCs w:val="23"/>
        </w:rPr>
      </w:pPr>
      <w:r>
        <w:rPr>
          <w:sz w:val="23"/>
          <w:szCs w:val="23"/>
        </w:rPr>
        <w:t>14.16</w:t>
      </w:r>
      <w:r w:rsidR="000E2C4E" w:rsidRPr="003C53F4">
        <w:rPr>
          <w:sz w:val="23"/>
          <w:szCs w:val="23"/>
        </w:rPr>
        <w:t xml:space="preserve">. Budžeta iestāde izslēdz finanšu aktīvu vai tā daļu no uzskaites, ja ir spēkā vismaz viens no šiem kritērijiem: </w:t>
      </w:r>
    </w:p>
    <w:p w:rsidR="003F4B1D" w:rsidRDefault="000E2C4E" w:rsidP="00590BB1">
      <w:pPr>
        <w:pStyle w:val="Default"/>
        <w:numPr>
          <w:ilvl w:val="2"/>
          <w:numId w:val="43"/>
        </w:numPr>
        <w:jc w:val="both"/>
        <w:rPr>
          <w:sz w:val="23"/>
          <w:szCs w:val="23"/>
        </w:rPr>
      </w:pPr>
      <w:r w:rsidRPr="003C53F4">
        <w:rPr>
          <w:sz w:val="23"/>
          <w:szCs w:val="23"/>
        </w:rPr>
        <w:t xml:space="preserve">līgumā noteiktās tiesības uz naudas plūsmām no attiecīgā finanšu aktīva vai tā daļas beidzas vai budžeta iestāde ir atteikusies no šīm tiesībām tiesību aktos noteiktajā kārtībā; </w:t>
      </w:r>
    </w:p>
    <w:p w:rsidR="003F4B1D" w:rsidRDefault="000E2C4E" w:rsidP="00590BB1">
      <w:pPr>
        <w:pStyle w:val="Default"/>
        <w:numPr>
          <w:ilvl w:val="2"/>
          <w:numId w:val="43"/>
        </w:numPr>
        <w:jc w:val="both"/>
        <w:rPr>
          <w:sz w:val="23"/>
          <w:szCs w:val="23"/>
        </w:rPr>
      </w:pPr>
      <w:r w:rsidRPr="003F4B1D">
        <w:rPr>
          <w:sz w:val="23"/>
          <w:szCs w:val="23"/>
        </w:rPr>
        <w:t xml:space="preserve">budžeta iestāde nodod līgumā noteiktās tiesības uz naudas plūsmām no finanšu aktīva vai tā daļas; </w:t>
      </w:r>
    </w:p>
    <w:p w:rsidR="000E2C4E" w:rsidRPr="003F4B1D" w:rsidRDefault="000E2C4E" w:rsidP="00590BB1">
      <w:pPr>
        <w:pStyle w:val="Default"/>
        <w:numPr>
          <w:ilvl w:val="2"/>
          <w:numId w:val="43"/>
        </w:numPr>
        <w:jc w:val="both"/>
        <w:rPr>
          <w:sz w:val="23"/>
          <w:szCs w:val="23"/>
        </w:rPr>
      </w:pPr>
      <w:r w:rsidRPr="003F4B1D">
        <w:rPr>
          <w:sz w:val="23"/>
          <w:szCs w:val="23"/>
        </w:rPr>
        <w:t xml:space="preserve">budžeta iestāde saglabā līgumā noteiktās tiesības uz naudas plūsmām no finanšu aktīva vai tā daļas, bet uzņemas līgumā noteiktu pienākumu samaksāt attiecīgās naudas plūsmas vienam vai vairākiem saņēmējiem un: </w:t>
      </w:r>
    </w:p>
    <w:p w:rsidR="000E2C4E" w:rsidRPr="003C53F4" w:rsidRDefault="000E2C4E" w:rsidP="00590BB1">
      <w:pPr>
        <w:pStyle w:val="Default"/>
        <w:numPr>
          <w:ilvl w:val="0"/>
          <w:numId w:val="44"/>
        </w:numPr>
        <w:ind w:left="1134" w:hanging="357"/>
        <w:jc w:val="both"/>
        <w:rPr>
          <w:sz w:val="23"/>
          <w:szCs w:val="23"/>
        </w:rPr>
      </w:pPr>
      <w:r w:rsidRPr="003C53F4">
        <w:rPr>
          <w:sz w:val="23"/>
          <w:szCs w:val="23"/>
        </w:rPr>
        <w:t xml:space="preserve">budžeta iestādei ir pienākums veikt maksājumus saņēmējiem tikai tad, kad ir saņemtas ekvivalentas summas no attiecīgā aktīva; </w:t>
      </w:r>
    </w:p>
    <w:p w:rsidR="000E2C4E" w:rsidRPr="003C53F4" w:rsidRDefault="000E2C4E" w:rsidP="00590BB1">
      <w:pPr>
        <w:pStyle w:val="Default"/>
        <w:numPr>
          <w:ilvl w:val="0"/>
          <w:numId w:val="44"/>
        </w:numPr>
        <w:ind w:left="1134" w:hanging="357"/>
        <w:jc w:val="both"/>
        <w:rPr>
          <w:sz w:val="23"/>
          <w:szCs w:val="23"/>
        </w:rPr>
      </w:pPr>
      <w:r w:rsidRPr="003C53F4">
        <w:rPr>
          <w:sz w:val="23"/>
          <w:szCs w:val="23"/>
        </w:rPr>
        <w:t xml:space="preserve">atbilstoši līguma nosacījumiem budžeta iestādei ir aizliegts pārdot vai ieķīlāt attiecīgo aktīvu vai tā daļu; </w:t>
      </w:r>
    </w:p>
    <w:p w:rsidR="000E2C4E" w:rsidRPr="003C53F4" w:rsidRDefault="000E2C4E" w:rsidP="00590BB1">
      <w:pPr>
        <w:pStyle w:val="Default"/>
        <w:numPr>
          <w:ilvl w:val="0"/>
          <w:numId w:val="44"/>
        </w:numPr>
        <w:spacing w:after="120"/>
        <w:ind w:left="1134" w:hanging="357"/>
        <w:jc w:val="both"/>
        <w:rPr>
          <w:sz w:val="23"/>
          <w:szCs w:val="23"/>
        </w:rPr>
      </w:pPr>
      <w:r w:rsidRPr="003C53F4">
        <w:rPr>
          <w:sz w:val="23"/>
          <w:szCs w:val="23"/>
        </w:rPr>
        <w:lastRenderedPageBreak/>
        <w:t xml:space="preserve">budžeta iestāde nodod visus ar attiecīgā aktīva vai tā daļas īpašumtiesībām saistītos riskus, atlīdzības un kontroli pār aktīvu vai tā daļu. </w:t>
      </w:r>
    </w:p>
    <w:p w:rsidR="000E2C4E" w:rsidRPr="003C53F4" w:rsidRDefault="000E2C4E" w:rsidP="003F4B1D">
      <w:pPr>
        <w:pStyle w:val="Default"/>
        <w:spacing w:after="120"/>
        <w:jc w:val="both"/>
        <w:rPr>
          <w:b/>
          <w:bCs/>
          <w:i/>
          <w:iCs/>
          <w:sz w:val="23"/>
          <w:szCs w:val="23"/>
        </w:rPr>
      </w:pPr>
      <w:r w:rsidRPr="003C53F4">
        <w:rPr>
          <w:b/>
          <w:bCs/>
          <w:i/>
          <w:iCs/>
          <w:sz w:val="23"/>
          <w:szCs w:val="23"/>
        </w:rPr>
        <w:t xml:space="preserve">Finanšu saistību izslēgšana no uzskaites </w:t>
      </w:r>
    </w:p>
    <w:p w:rsidR="000E2C4E" w:rsidRPr="003C53F4" w:rsidRDefault="003F4B1D" w:rsidP="003F4B1D">
      <w:pPr>
        <w:pStyle w:val="Default"/>
        <w:jc w:val="both"/>
        <w:rPr>
          <w:sz w:val="23"/>
          <w:szCs w:val="23"/>
        </w:rPr>
      </w:pPr>
      <w:r>
        <w:rPr>
          <w:sz w:val="23"/>
          <w:szCs w:val="23"/>
        </w:rPr>
        <w:t>14.17</w:t>
      </w:r>
      <w:r w:rsidR="000E2C4E" w:rsidRPr="003C53F4">
        <w:rPr>
          <w:sz w:val="23"/>
          <w:szCs w:val="23"/>
        </w:rPr>
        <w:t xml:space="preserve">. Budžeta iestāde izslēdz finanšu saistības (vai finanšu saistību daļu) no uzskaites tikai un vienīgi tad, kad: </w:t>
      </w:r>
    </w:p>
    <w:p w:rsidR="003F4B1D" w:rsidRDefault="000E2C4E" w:rsidP="00590BB1">
      <w:pPr>
        <w:pStyle w:val="Default"/>
        <w:numPr>
          <w:ilvl w:val="2"/>
          <w:numId w:val="45"/>
        </w:numPr>
        <w:jc w:val="both"/>
        <w:rPr>
          <w:sz w:val="23"/>
          <w:szCs w:val="23"/>
        </w:rPr>
      </w:pPr>
      <w:r w:rsidRPr="003C53F4">
        <w:rPr>
          <w:sz w:val="23"/>
          <w:szCs w:val="23"/>
        </w:rPr>
        <w:t xml:space="preserve">līgumā noteiktais pienākums ir izpildīts; </w:t>
      </w:r>
    </w:p>
    <w:p w:rsidR="003F4B1D" w:rsidRDefault="000E2C4E" w:rsidP="00590BB1">
      <w:pPr>
        <w:pStyle w:val="Default"/>
        <w:numPr>
          <w:ilvl w:val="2"/>
          <w:numId w:val="45"/>
        </w:numPr>
        <w:jc w:val="both"/>
        <w:rPr>
          <w:sz w:val="23"/>
          <w:szCs w:val="23"/>
        </w:rPr>
      </w:pPr>
      <w:r w:rsidRPr="003F4B1D">
        <w:rPr>
          <w:sz w:val="23"/>
          <w:szCs w:val="23"/>
        </w:rPr>
        <w:t xml:space="preserve">otra līgumslēdzēja puse ir atteikusies no prasības šā pienākuma izpildei; </w:t>
      </w:r>
    </w:p>
    <w:p w:rsidR="000E2C4E" w:rsidRPr="003F4B1D" w:rsidRDefault="000E2C4E" w:rsidP="00590BB1">
      <w:pPr>
        <w:pStyle w:val="Default"/>
        <w:numPr>
          <w:ilvl w:val="2"/>
          <w:numId w:val="45"/>
        </w:numPr>
        <w:spacing w:after="120"/>
        <w:ind w:left="782" w:hanging="782"/>
        <w:jc w:val="both"/>
        <w:rPr>
          <w:sz w:val="23"/>
          <w:szCs w:val="23"/>
        </w:rPr>
      </w:pPr>
      <w:r w:rsidRPr="003F4B1D">
        <w:rPr>
          <w:sz w:val="23"/>
          <w:szCs w:val="23"/>
        </w:rPr>
        <w:t xml:space="preserve">pienākums ir atcelts vai tā izpildes termiņš ir beidzies. </w:t>
      </w:r>
    </w:p>
    <w:p w:rsidR="000E2C4E" w:rsidRPr="003C53F4" w:rsidRDefault="003F4B1D" w:rsidP="008916FE">
      <w:pPr>
        <w:pStyle w:val="Default"/>
        <w:spacing w:after="120"/>
        <w:jc w:val="both"/>
        <w:rPr>
          <w:sz w:val="23"/>
          <w:szCs w:val="23"/>
        </w:rPr>
      </w:pPr>
      <w:r>
        <w:rPr>
          <w:sz w:val="23"/>
          <w:szCs w:val="23"/>
        </w:rPr>
        <w:t>14.18</w:t>
      </w:r>
      <w:r w:rsidR="000E2C4E" w:rsidRPr="003C53F4">
        <w:rPr>
          <w:sz w:val="23"/>
          <w:szCs w:val="23"/>
        </w:rPr>
        <w:t>. Ja, mainot līguma nosacījumus, naudas plūsmas pašreizējā diskontētā vērtība, ieskaitot visas samaksātās maksas, atskaitot saņemtās maksas un veicot diskontēšanu ar sākotnējo līgumā noteikto procentu likmi vai sākotnēji noteikto efektīvo procentu likmi, par vismaz 10 procentiem atšķiras no sākotnējo finanšu saistību atlikušās naudas plūsmas pašreizējās vērtības, sākotnējās finanšu saistības izslēdz un atzīst jaunas finanšu saistības un pārskata perioda finanšu ieņēmumus vai izdevumus</w:t>
      </w:r>
      <w:r w:rsidR="008916FE">
        <w:rPr>
          <w:sz w:val="23"/>
          <w:szCs w:val="23"/>
        </w:rPr>
        <w:t>.</w:t>
      </w:r>
      <w:r w:rsidR="000E2C4E" w:rsidRPr="003C53F4">
        <w:rPr>
          <w:sz w:val="23"/>
          <w:szCs w:val="23"/>
        </w:rPr>
        <w:t xml:space="preserve"> </w:t>
      </w:r>
    </w:p>
    <w:p w:rsidR="000E2C4E" w:rsidRPr="003C53F4" w:rsidRDefault="008916FE" w:rsidP="008916FE">
      <w:pPr>
        <w:pStyle w:val="Default"/>
        <w:spacing w:after="120"/>
        <w:jc w:val="both"/>
        <w:rPr>
          <w:sz w:val="23"/>
          <w:szCs w:val="23"/>
        </w:rPr>
      </w:pPr>
      <w:r>
        <w:rPr>
          <w:sz w:val="23"/>
          <w:szCs w:val="23"/>
        </w:rPr>
        <w:t>14.19</w:t>
      </w:r>
      <w:r w:rsidR="000E2C4E" w:rsidRPr="003C53F4">
        <w:rPr>
          <w:sz w:val="23"/>
          <w:szCs w:val="23"/>
        </w:rPr>
        <w:t xml:space="preserve">. Ja no uzskaites izslēdz finanšu saistību daļu, aprēķina izslēdzamās daļas vērtību atbilstoši kopējo finanšu saistību un izslēdzamās daļas relatīvajām patiesajām vērtībām izslēgšanas dienā, tas ir, izslēgšanas dienā nosaka kopējo finanšu saistību patieso vērtību un izslēdz attiecīgo (procentuālo) daļu no noteiktās finanšu saistību patiesās vērtības izslēgšanas dienā. </w:t>
      </w:r>
    </w:p>
    <w:p w:rsidR="000E2C4E" w:rsidRPr="008916FE" w:rsidRDefault="000E2C4E" w:rsidP="002728D1">
      <w:pPr>
        <w:pStyle w:val="Default"/>
        <w:spacing w:before="240" w:after="240"/>
        <w:rPr>
          <w:b/>
          <w:bCs/>
          <w:u w:val="single"/>
        </w:rPr>
      </w:pPr>
      <w:r w:rsidRPr="008916FE">
        <w:rPr>
          <w:b/>
          <w:bCs/>
          <w:u w:val="single"/>
        </w:rPr>
        <w:t xml:space="preserve">Finanšu instrumentu inventarizācija </w:t>
      </w:r>
    </w:p>
    <w:p w:rsidR="000E2C4E" w:rsidRPr="00737D3C" w:rsidRDefault="008916FE" w:rsidP="008916FE">
      <w:pPr>
        <w:pStyle w:val="Default"/>
        <w:spacing w:after="120"/>
        <w:jc w:val="both"/>
        <w:rPr>
          <w:sz w:val="23"/>
          <w:szCs w:val="23"/>
        </w:rPr>
      </w:pPr>
      <w:r>
        <w:rPr>
          <w:sz w:val="23"/>
          <w:szCs w:val="23"/>
        </w:rPr>
        <w:t>14.20</w:t>
      </w:r>
      <w:r w:rsidR="000E2C4E" w:rsidRPr="00737D3C">
        <w:rPr>
          <w:sz w:val="23"/>
          <w:szCs w:val="23"/>
        </w:rPr>
        <w:t xml:space="preserve">. Budžeta iestāde pārskata perioda beigās veic finanšu aktīvu inventarizāciju, atbilstoši attiecīgajiem dokumentiem pārbaudot grāmatvedības kontos uzrādītās summas. </w:t>
      </w:r>
    </w:p>
    <w:p w:rsidR="000E2C4E" w:rsidRPr="00737D3C" w:rsidRDefault="008916FE" w:rsidP="008916FE">
      <w:pPr>
        <w:pStyle w:val="Default"/>
        <w:spacing w:after="120"/>
        <w:jc w:val="both"/>
        <w:rPr>
          <w:sz w:val="23"/>
          <w:szCs w:val="23"/>
        </w:rPr>
      </w:pPr>
      <w:r>
        <w:rPr>
          <w:sz w:val="23"/>
          <w:szCs w:val="23"/>
        </w:rPr>
        <w:t>14.21</w:t>
      </w:r>
      <w:r w:rsidR="000E2C4E" w:rsidRPr="00737D3C">
        <w:rPr>
          <w:sz w:val="23"/>
          <w:szCs w:val="23"/>
        </w:rPr>
        <w:t xml:space="preserve">. Finanšu aktīvus finanšu pārskatā uzrāda atbilstoši attaisnojuma dokumentiem un ierakstiem grāmatvedības reģistros, un tiem jābūt saskaņotiem ar attiecīgo darījumu partneru uzskaites datiem pārskata datumā. </w:t>
      </w:r>
    </w:p>
    <w:p w:rsidR="000E2C4E" w:rsidRPr="00737D3C" w:rsidRDefault="008916FE" w:rsidP="008916FE">
      <w:pPr>
        <w:pStyle w:val="Default"/>
        <w:spacing w:after="120"/>
        <w:jc w:val="both"/>
        <w:rPr>
          <w:sz w:val="23"/>
          <w:szCs w:val="23"/>
        </w:rPr>
      </w:pPr>
      <w:r>
        <w:rPr>
          <w:sz w:val="23"/>
          <w:szCs w:val="23"/>
        </w:rPr>
        <w:t>14.22</w:t>
      </w:r>
      <w:r w:rsidR="000E2C4E" w:rsidRPr="00737D3C">
        <w:rPr>
          <w:sz w:val="23"/>
          <w:szCs w:val="23"/>
        </w:rPr>
        <w:t xml:space="preserve">. Finanšu aktīvus bilancē norāda neto vērtībā, kas aprēķināta, no uzskaites vērtības, atbilstoši grāmatvedības datiem, atskaitot atzīto finanšu instrumentu vērtības samazinājumu. Finanšu aktīviem, kas uzskaitīti patiesajās vērtībās, pārliecinās, ka ir veikti visi nepieciešamie patiesās vērtības aprēķini perioda beigās. </w:t>
      </w:r>
    </w:p>
    <w:p w:rsidR="000E2C4E" w:rsidRPr="00737D3C" w:rsidRDefault="008916FE" w:rsidP="008916FE">
      <w:pPr>
        <w:pStyle w:val="Default"/>
        <w:spacing w:after="120"/>
        <w:jc w:val="both"/>
        <w:rPr>
          <w:sz w:val="23"/>
          <w:szCs w:val="23"/>
        </w:rPr>
      </w:pPr>
      <w:r>
        <w:rPr>
          <w:sz w:val="23"/>
          <w:szCs w:val="23"/>
        </w:rPr>
        <w:t>14.23</w:t>
      </w:r>
      <w:r w:rsidR="000E2C4E" w:rsidRPr="00737D3C">
        <w:rPr>
          <w:sz w:val="23"/>
          <w:szCs w:val="23"/>
        </w:rPr>
        <w:t>. Lai pārliecinātos par bilancē uzrādītajām summām, tiek sagatavoti un visiem darījumu partneriem nosūtīti apstiprinājuma lūgumi par finanšu aktīvu vērtībām pārskata perioda beigās, neņemot vērā vērtības samazinājumu .</w:t>
      </w:r>
    </w:p>
    <w:p w:rsidR="000E2C4E" w:rsidRPr="00737D3C" w:rsidRDefault="008916FE" w:rsidP="008916FE">
      <w:pPr>
        <w:pStyle w:val="Default"/>
        <w:spacing w:after="120"/>
        <w:jc w:val="both"/>
        <w:rPr>
          <w:sz w:val="23"/>
          <w:szCs w:val="23"/>
        </w:rPr>
      </w:pPr>
      <w:r>
        <w:rPr>
          <w:sz w:val="23"/>
          <w:szCs w:val="23"/>
        </w:rPr>
        <w:t>14.24</w:t>
      </w:r>
      <w:r w:rsidR="000E2C4E" w:rsidRPr="00737D3C">
        <w:rPr>
          <w:sz w:val="23"/>
          <w:szCs w:val="23"/>
        </w:rPr>
        <w:t>. Budžeta iestāde pārskata perioda beigās veic visu finanšu saistību inventarizāciju, atbilstoši attiecīgajiem dokumentiem pārbaudot grāmatvedības kontos uzrādītās summas un saskaņ</w:t>
      </w:r>
      <w:r w:rsidR="000E2C4E">
        <w:rPr>
          <w:sz w:val="23"/>
          <w:szCs w:val="23"/>
        </w:rPr>
        <w:t>ojot tās ar darījumu partneriem</w:t>
      </w:r>
      <w:r w:rsidR="000E2C4E" w:rsidRPr="00737D3C">
        <w:rPr>
          <w:sz w:val="23"/>
          <w:szCs w:val="23"/>
        </w:rPr>
        <w:t>.</w:t>
      </w:r>
    </w:p>
    <w:p w:rsidR="000E2C4E" w:rsidRPr="00737D3C" w:rsidRDefault="008916FE" w:rsidP="008916FE">
      <w:pPr>
        <w:pStyle w:val="Default"/>
        <w:spacing w:after="120"/>
        <w:jc w:val="both"/>
        <w:rPr>
          <w:sz w:val="23"/>
          <w:szCs w:val="23"/>
        </w:rPr>
      </w:pPr>
      <w:r>
        <w:rPr>
          <w:sz w:val="23"/>
          <w:szCs w:val="23"/>
        </w:rPr>
        <w:t>14.25</w:t>
      </w:r>
      <w:r w:rsidR="000E2C4E" w:rsidRPr="00737D3C">
        <w:rPr>
          <w:sz w:val="23"/>
          <w:szCs w:val="23"/>
        </w:rPr>
        <w:t xml:space="preserve">. Finanšu saistības finanšu pārskatā uzrāda atbilstoši attaisnojuma dokumentiem un ierakstiem grāmatvedības reģistros, un tiem jābūt saskaņotiem ar attiecīgo darījumu partneru uzskaites datiem pārskata datumā. </w:t>
      </w:r>
    </w:p>
    <w:p w:rsidR="000E2C4E" w:rsidRPr="00737D3C" w:rsidRDefault="008916FE" w:rsidP="008916FE">
      <w:pPr>
        <w:pStyle w:val="Default"/>
        <w:spacing w:after="120"/>
        <w:jc w:val="both"/>
        <w:rPr>
          <w:sz w:val="23"/>
          <w:szCs w:val="23"/>
        </w:rPr>
      </w:pPr>
      <w:r>
        <w:rPr>
          <w:sz w:val="23"/>
          <w:szCs w:val="23"/>
        </w:rPr>
        <w:t>14.26</w:t>
      </w:r>
      <w:r w:rsidR="000E2C4E" w:rsidRPr="00737D3C">
        <w:rPr>
          <w:sz w:val="23"/>
          <w:szCs w:val="23"/>
        </w:rPr>
        <w:t xml:space="preserve">. Lai pārliecinātos par bilancē uzrādītajām summām, tiek sagatavoti un visiem darījumu partneriem nosūtīti apstiprinājuma lūgumi par finanšu saistību atlikumiem bilances kontos pārskata perioda beigās </w:t>
      </w:r>
    </w:p>
    <w:p w:rsidR="000E2C4E" w:rsidRPr="00737D3C" w:rsidRDefault="008916FE" w:rsidP="008916FE">
      <w:pPr>
        <w:pStyle w:val="Default"/>
        <w:spacing w:after="120"/>
        <w:jc w:val="both"/>
        <w:rPr>
          <w:sz w:val="23"/>
          <w:szCs w:val="23"/>
        </w:rPr>
      </w:pPr>
      <w:r>
        <w:rPr>
          <w:sz w:val="23"/>
          <w:szCs w:val="23"/>
        </w:rPr>
        <w:t>14.27</w:t>
      </w:r>
      <w:r w:rsidR="000E2C4E" w:rsidRPr="00737D3C">
        <w:rPr>
          <w:sz w:val="23"/>
          <w:szCs w:val="23"/>
        </w:rPr>
        <w:t xml:space="preserve">. Budžeta iestāde sagatavo inventarizācijas sarakstus, kuros uzrāda finanšu saistību vērtības pārskata perioda beigās atbilstoši grāmatvedības uzskaitē uzrādītajai vērtībai un darījumu partneru sniegtajai informācijai. </w:t>
      </w:r>
    </w:p>
    <w:p w:rsidR="000E2C4E" w:rsidRDefault="008916FE" w:rsidP="008916FE">
      <w:pPr>
        <w:pStyle w:val="Default"/>
        <w:spacing w:after="120"/>
        <w:jc w:val="both"/>
        <w:rPr>
          <w:sz w:val="23"/>
          <w:szCs w:val="23"/>
        </w:rPr>
      </w:pPr>
      <w:r>
        <w:rPr>
          <w:sz w:val="23"/>
          <w:szCs w:val="23"/>
        </w:rPr>
        <w:t>14.28</w:t>
      </w:r>
      <w:r w:rsidR="000E2C4E" w:rsidRPr="00737D3C">
        <w:rPr>
          <w:sz w:val="23"/>
          <w:szCs w:val="23"/>
        </w:rPr>
        <w:t xml:space="preserve">. Strīda gadījumos prasību un saistību atlikumus bilancē norāda atbilstoši iestādes grāmatvedības datiem. </w:t>
      </w:r>
    </w:p>
    <w:p w:rsidR="002728D1" w:rsidRPr="00737D3C" w:rsidRDefault="002728D1" w:rsidP="008916FE">
      <w:pPr>
        <w:pStyle w:val="Default"/>
        <w:spacing w:after="120"/>
        <w:jc w:val="both"/>
        <w:rPr>
          <w:sz w:val="23"/>
          <w:szCs w:val="23"/>
        </w:rPr>
      </w:pPr>
    </w:p>
    <w:p w:rsidR="004776AC" w:rsidRDefault="004776AC" w:rsidP="004776AC">
      <w:pPr>
        <w:pStyle w:val="Default"/>
        <w:spacing w:before="240" w:after="240"/>
        <w:jc w:val="center"/>
        <w:rPr>
          <w:b/>
          <w:bCs/>
          <w:sz w:val="28"/>
          <w:szCs w:val="28"/>
        </w:rPr>
      </w:pPr>
      <w:r w:rsidRPr="004776AC">
        <w:rPr>
          <w:b/>
          <w:bCs/>
          <w:sz w:val="28"/>
          <w:szCs w:val="28"/>
        </w:rPr>
        <w:lastRenderedPageBreak/>
        <w:t>15. Ieņēmumi no darījumiem bez atlīdzības (nodokļi un pārvedumi)</w:t>
      </w: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4776AC" w:rsidTr="008D2BA6">
        <w:trPr>
          <w:trHeight w:val="1351"/>
        </w:trPr>
        <w:tc>
          <w:tcPr>
            <w:tcW w:w="9214" w:type="dxa"/>
          </w:tcPr>
          <w:p w:rsidR="004776AC" w:rsidRPr="004776AC" w:rsidRDefault="004776AC" w:rsidP="002728D1">
            <w:pPr>
              <w:pStyle w:val="Default"/>
              <w:spacing w:after="180"/>
              <w:rPr>
                <w:b/>
                <w:bCs/>
                <w:u w:val="single"/>
              </w:rPr>
            </w:pPr>
            <w:r w:rsidRPr="004776AC">
              <w:rPr>
                <w:b/>
                <w:bCs/>
                <w:u w:val="single"/>
              </w:rPr>
              <w:t xml:space="preserve">Darījumi bez atlīdzības </w:t>
            </w:r>
          </w:p>
          <w:p w:rsidR="004776AC" w:rsidRDefault="004776AC" w:rsidP="002728D1">
            <w:pPr>
              <w:pStyle w:val="Default"/>
              <w:spacing w:after="180"/>
              <w:jc w:val="both"/>
              <w:rPr>
                <w:sz w:val="23"/>
                <w:szCs w:val="23"/>
              </w:rPr>
            </w:pPr>
            <w:r>
              <w:rPr>
                <w:sz w:val="23"/>
                <w:szCs w:val="23"/>
              </w:rPr>
              <w:t>15.</w:t>
            </w:r>
            <w:r w:rsidRPr="0027305E">
              <w:rPr>
                <w:sz w:val="23"/>
                <w:szCs w:val="23"/>
              </w:rPr>
              <w:t xml:space="preserve">1. Budžeta iestāde veic izvērtējumu, lai noteiktu, vai darījums uzskatāms par darījumu ar atlīdzību vai darījumu bez atlīdzības, vai arī jāizdala darījumā kāda no minētajām daļām (komponentēm). Darījumi, kuru ietvaros budžeta iestāde saņem saimnieciskos labumus bez atlīdzības vai maksa ir tikai simboliska, nepārprotami ir darījumi bez atlīdzības un šo darījumu rezultātā gūto ieņēmumu uzskaites principi ir noteikti šajā noteikumu sadaļā. Piemēram, nodokļu maksātāji maksā nodokļu tiesību aktos noteiktos nodokļus. Lai gan vispārējā valdība nodrošina nodokļu maksātājiem dažādus sabiedriskos pakalpojumus, šie pakalpojumi nav uzskatāmi par atlīdzību, kas tiek sniegta par samaksātajiem nodokļiem. </w:t>
            </w:r>
          </w:p>
        </w:tc>
      </w:tr>
      <w:tr w:rsidR="004776AC" w:rsidRPr="0027305E" w:rsidTr="008D2BA6">
        <w:trPr>
          <w:trHeight w:val="523"/>
        </w:trPr>
        <w:tc>
          <w:tcPr>
            <w:tcW w:w="9214" w:type="dxa"/>
          </w:tcPr>
          <w:p w:rsidR="004776AC" w:rsidRPr="0027305E" w:rsidRDefault="00D048A8" w:rsidP="002728D1">
            <w:pPr>
              <w:pStyle w:val="Default"/>
              <w:spacing w:after="180"/>
              <w:jc w:val="both"/>
              <w:rPr>
                <w:sz w:val="23"/>
                <w:szCs w:val="23"/>
              </w:rPr>
            </w:pPr>
            <w:r>
              <w:rPr>
                <w:sz w:val="23"/>
                <w:szCs w:val="23"/>
              </w:rPr>
              <w:t>15.</w:t>
            </w:r>
            <w:r w:rsidR="004776AC" w:rsidRPr="0027305E">
              <w:rPr>
                <w:sz w:val="23"/>
                <w:szCs w:val="23"/>
              </w:rPr>
              <w:t>2. Darījumi, kuru ietvaros notiek apmaiņa ar aptuveni līdzīgām vērtībām, uzskatāmi par darījumiem ar atlīdzību un ieņēmumu uzskaiti veic atbilstoši sadaļā “</w:t>
            </w:r>
            <w:r w:rsidR="004776AC" w:rsidRPr="0027305E">
              <w:rPr>
                <w:b/>
                <w:bCs/>
                <w:sz w:val="23"/>
                <w:szCs w:val="23"/>
              </w:rPr>
              <w:t>Ieņēmumi no darījumiem ar atlīdzību</w:t>
            </w:r>
            <w:r w:rsidR="004776AC" w:rsidRPr="0027305E">
              <w:rPr>
                <w:sz w:val="23"/>
                <w:szCs w:val="23"/>
              </w:rPr>
              <w:t xml:space="preserve">” noteiktajam. </w:t>
            </w:r>
          </w:p>
        </w:tc>
      </w:tr>
      <w:tr w:rsidR="004776AC" w:rsidRPr="0027305E" w:rsidTr="008D2BA6">
        <w:trPr>
          <w:trHeight w:val="661"/>
        </w:trPr>
        <w:tc>
          <w:tcPr>
            <w:tcW w:w="9214" w:type="dxa"/>
            <w:tcBorders>
              <w:left w:val="nil"/>
              <w:bottom w:val="nil"/>
              <w:right w:val="nil"/>
            </w:tcBorders>
          </w:tcPr>
          <w:p w:rsidR="004776AC" w:rsidRPr="0027305E" w:rsidRDefault="00D048A8" w:rsidP="002728D1">
            <w:pPr>
              <w:pStyle w:val="Default"/>
              <w:spacing w:after="180"/>
              <w:jc w:val="both"/>
              <w:rPr>
                <w:color w:val="auto"/>
                <w:sz w:val="23"/>
                <w:szCs w:val="23"/>
              </w:rPr>
            </w:pPr>
            <w:r>
              <w:rPr>
                <w:color w:val="auto"/>
                <w:sz w:val="23"/>
                <w:szCs w:val="23"/>
              </w:rPr>
              <w:t>15.3</w:t>
            </w:r>
            <w:r w:rsidR="004776AC" w:rsidRPr="0027305E">
              <w:rPr>
                <w:color w:val="auto"/>
                <w:sz w:val="23"/>
                <w:szCs w:val="23"/>
              </w:rPr>
              <w:t xml:space="preserve">. Gadījumos, kad pastāv grūtības noteikt, pie kāda darījuma veida pieder attiecīgais darījums, tā veidu (darījums ar atlīdzību vai darījums bez atlīdzības) nosaka, izvērtējot darījuma ekonomisko būtību. Piemēram, preču pārdošanu parasti klasificē kā darījumu ar atlīdzību. Tomēr, ja darījums tiek veikts par subsidētu cenu, proti, par cenu, kas neatbilst pārdoto preču patiesajai vērtībai, šāds darījums atbilst darījuma bez atlīdzības definīcijai. Gadījumā, ja darījuma ar atlīdzību un darījuma bez atlīdzības daļas nav iespējams nodalīt, darījums uzskatāms par darījumu bez atlīdzības. Budžeta iestādes dažādu iemeslu dēļ var saņemt arī tirdzniecības atlaides un apjoma atlaides, kā arī tām var tikt piedāvāti aktīvi par cenām, kas ir zemākas par tirgū noteiktajām. Šādi cenu samazinājumi ne vienmēr nozīmē, ka tas ir darījums bez atlīdzības. </w:t>
            </w:r>
          </w:p>
        </w:tc>
      </w:tr>
      <w:tr w:rsidR="004776AC" w:rsidTr="008D2BA6">
        <w:trPr>
          <w:trHeight w:val="661"/>
        </w:trPr>
        <w:tc>
          <w:tcPr>
            <w:tcW w:w="9214" w:type="dxa"/>
            <w:tcBorders>
              <w:bottom w:val="nil"/>
            </w:tcBorders>
          </w:tcPr>
          <w:p w:rsidR="004776AC" w:rsidRPr="00D048A8" w:rsidRDefault="004776AC" w:rsidP="002728D1">
            <w:pPr>
              <w:pStyle w:val="Default"/>
              <w:spacing w:after="180"/>
              <w:jc w:val="both"/>
              <w:rPr>
                <w:b/>
                <w:bCs/>
                <w:u w:val="single"/>
              </w:rPr>
            </w:pPr>
            <w:r w:rsidRPr="00D048A8">
              <w:rPr>
                <w:b/>
                <w:bCs/>
                <w:u w:val="single"/>
              </w:rPr>
              <w:t>Aktīvu atzīšana</w:t>
            </w:r>
          </w:p>
          <w:p w:rsidR="004776AC" w:rsidRPr="0027305E" w:rsidRDefault="00D048A8" w:rsidP="002728D1">
            <w:pPr>
              <w:pStyle w:val="Default"/>
              <w:spacing w:after="180"/>
              <w:jc w:val="both"/>
              <w:rPr>
                <w:sz w:val="23"/>
                <w:szCs w:val="23"/>
              </w:rPr>
            </w:pPr>
            <w:r>
              <w:rPr>
                <w:sz w:val="23"/>
                <w:szCs w:val="23"/>
              </w:rPr>
              <w:t>15.4</w:t>
            </w:r>
            <w:r w:rsidR="004776AC" w:rsidRPr="0027305E">
              <w:rPr>
                <w:sz w:val="23"/>
                <w:szCs w:val="23"/>
              </w:rPr>
              <w:t xml:space="preserve">. Saskaņā ar Ministru kabineta noteikumiem Nr. 87 par grāmatvedības uzskaites kārtību budžeta iestādēs, aktīvi ir resursi, ko budžeta iestāde kontrolē pagātnes notikumu rezultātā un no kuriem nākotnē var sagaidīt saimnieciskos labumus vai ar kuriem var nodrošināt budžeta iestādes funkciju vai deleģēto uzdevumu izpildi. </w:t>
            </w:r>
          </w:p>
        </w:tc>
      </w:tr>
      <w:tr w:rsidR="004776AC" w:rsidTr="008D2BA6">
        <w:trPr>
          <w:trHeight w:val="274"/>
        </w:trPr>
        <w:tc>
          <w:tcPr>
            <w:tcW w:w="9214" w:type="dxa"/>
            <w:tcBorders>
              <w:top w:val="nil"/>
              <w:left w:val="nil"/>
              <w:bottom w:val="nil"/>
              <w:right w:val="nil"/>
            </w:tcBorders>
          </w:tcPr>
          <w:p w:rsidR="004776AC" w:rsidRPr="0027305E" w:rsidRDefault="00D048A8" w:rsidP="002728D1">
            <w:pPr>
              <w:pStyle w:val="Default"/>
              <w:spacing w:after="180"/>
              <w:jc w:val="both"/>
              <w:rPr>
                <w:sz w:val="23"/>
                <w:szCs w:val="23"/>
              </w:rPr>
            </w:pPr>
            <w:r>
              <w:rPr>
                <w:sz w:val="23"/>
                <w:szCs w:val="23"/>
              </w:rPr>
              <w:t>15.5</w:t>
            </w:r>
            <w:r w:rsidR="004776AC" w:rsidRPr="0027305E">
              <w:rPr>
                <w:sz w:val="23"/>
                <w:szCs w:val="23"/>
              </w:rPr>
              <w:t xml:space="preserve">. Pagātnes notikums, kura rezultātā izveidojas kontrole pār aktīvu, var būt aktīva iegūšana, apliekams notikums vai pārvedums, jo budžeta iestādes parasti saņem aktīvus no vispārējās valdības, citām budžeta iestādēm, tai skaitā nodokļu maksātājiem, vai iegādājoties vai ražojot tos. Nākotnē paredzamie darījumi vai notikumi paši par sevi nerada aktīvus. </w:t>
            </w:r>
          </w:p>
        </w:tc>
      </w:tr>
      <w:tr w:rsidR="004776AC" w:rsidTr="008D2BA6">
        <w:trPr>
          <w:trHeight w:val="971"/>
        </w:trPr>
        <w:tc>
          <w:tcPr>
            <w:tcW w:w="9214" w:type="dxa"/>
            <w:tcBorders>
              <w:top w:val="nil"/>
              <w:left w:val="nil"/>
              <w:bottom w:val="nil"/>
              <w:right w:val="nil"/>
            </w:tcBorders>
          </w:tcPr>
          <w:p w:rsidR="004776AC" w:rsidRPr="0027305E" w:rsidRDefault="00D048A8" w:rsidP="002728D1">
            <w:pPr>
              <w:pStyle w:val="Default"/>
              <w:spacing w:after="180"/>
              <w:jc w:val="both"/>
              <w:rPr>
                <w:sz w:val="23"/>
                <w:szCs w:val="23"/>
              </w:rPr>
            </w:pPr>
            <w:r>
              <w:rPr>
                <w:sz w:val="23"/>
                <w:szCs w:val="23"/>
              </w:rPr>
              <w:t>15.6</w:t>
            </w:r>
            <w:r w:rsidR="004776AC" w:rsidRPr="0027305E">
              <w:rPr>
                <w:sz w:val="23"/>
                <w:szCs w:val="23"/>
              </w:rPr>
              <w:t xml:space="preserve">. Resursu saņemšana ir ticama, ja pastāv lielāka ticamība, ka šī ieplūde notiks, nekā, ka tā nenotiks. Budžeta iestāde to nosaka, pamatojoties uz savu iepriekšējo pieredzi ar līdzīgām resursu plūsmām un tās prognozēm attiecībā uz personu, kas attiecīgos resursus nodevusi. </w:t>
            </w:r>
          </w:p>
        </w:tc>
      </w:tr>
      <w:tr w:rsidR="004776AC" w:rsidTr="008D2BA6">
        <w:trPr>
          <w:trHeight w:val="385"/>
        </w:trPr>
        <w:tc>
          <w:tcPr>
            <w:tcW w:w="9214" w:type="dxa"/>
            <w:tcBorders>
              <w:top w:val="nil"/>
              <w:left w:val="nil"/>
              <w:bottom w:val="nil"/>
              <w:right w:val="nil"/>
            </w:tcBorders>
          </w:tcPr>
          <w:p w:rsidR="004776AC" w:rsidRPr="0027305E" w:rsidRDefault="00D048A8" w:rsidP="002728D1">
            <w:pPr>
              <w:pStyle w:val="Default"/>
              <w:spacing w:after="180"/>
              <w:jc w:val="both"/>
              <w:rPr>
                <w:sz w:val="23"/>
                <w:szCs w:val="23"/>
              </w:rPr>
            </w:pPr>
            <w:r>
              <w:rPr>
                <w:sz w:val="23"/>
                <w:szCs w:val="23"/>
              </w:rPr>
              <w:t>15.7</w:t>
            </w:r>
            <w:r w:rsidR="004776AC">
              <w:rPr>
                <w:sz w:val="23"/>
                <w:szCs w:val="23"/>
              </w:rPr>
              <w:t>. T</w:t>
            </w:r>
            <w:r w:rsidR="004776AC" w:rsidRPr="0027305E">
              <w:rPr>
                <w:sz w:val="23"/>
                <w:szCs w:val="23"/>
              </w:rPr>
              <w:t xml:space="preserve">icams, ka resursu saņemšana notiks, neraugoties uz to, ka pārskata datumā finansējums vēl nav saņemts, gadījumos, ja: </w:t>
            </w:r>
          </w:p>
        </w:tc>
      </w:tr>
      <w:tr w:rsidR="004776AC" w:rsidTr="008D2BA6">
        <w:trPr>
          <w:trHeight w:val="930"/>
        </w:trPr>
        <w:tc>
          <w:tcPr>
            <w:tcW w:w="9214" w:type="dxa"/>
            <w:tcBorders>
              <w:top w:val="nil"/>
              <w:left w:val="nil"/>
              <w:bottom w:val="nil"/>
              <w:right w:val="nil"/>
            </w:tcBorders>
          </w:tcPr>
          <w:p w:rsidR="00D048A8" w:rsidRDefault="004776AC" w:rsidP="00590BB1">
            <w:pPr>
              <w:pStyle w:val="Default"/>
              <w:numPr>
                <w:ilvl w:val="2"/>
                <w:numId w:val="47"/>
              </w:numPr>
              <w:spacing w:after="180"/>
              <w:rPr>
                <w:color w:val="auto"/>
                <w:sz w:val="23"/>
                <w:szCs w:val="23"/>
              </w:rPr>
            </w:pPr>
            <w:r w:rsidRPr="0027305E">
              <w:rPr>
                <w:color w:val="auto"/>
                <w:sz w:val="23"/>
                <w:szCs w:val="23"/>
              </w:rPr>
              <w:t xml:space="preserve">vispārējā valdība piekrīt piešķirt finansējumu budžeta iestādei (budžeta iestādei, kas sagatavo pārskatu); </w:t>
            </w:r>
          </w:p>
          <w:p w:rsidR="00D048A8" w:rsidRDefault="004776AC" w:rsidP="00590BB1">
            <w:pPr>
              <w:pStyle w:val="Default"/>
              <w:numPr>
                <w:ilvl w:val="2"/>
                <w:numId w:val="47"/>
              </w:numPr>
              <w:spacing w:after="180"/>
              <w:rPr>
                <w:color w:val="auto"/>
                <w:sz w:val="23"/>
                <w:szCs w:val="23"/>
              </w:rPr>
            </w:pPr>
            <w:r w:rsidRPr="00D048A8">
              <w:rPr>
                <w:color w:val="auto"/>
                <w:sz w:val="23"/>
                <w:szCs w:val="23"/>
              </w:rPr>
              <w:t xml:space="preserve">līgums ir saistošs; </w:t>
            </w:r>
          </w:p>
          <w:p w:rsidR="004776AC" w:rsidRPr="00D048A8" w:rsidRDefault="004776AC" w:rsidP="00590BB1">
            <w:pPr>
              <w:pStyle w:val="Default"/>
              <w:numPr>
                <w:ilvl w:val="2"/>
                <w:numId w:val="47"/>
              </w:numPr>
              <w:spacing w:after="180"/>
              <w:rPr>
                <w:color w:val="auto"/>
                <w:sz w:val="23"/>
                <w:szCs w:val="23"/>
              </w:rPr>
            </w:pPr>
            <w:r w:rsidRPr="00D048A8">
              <w:rPr>
                <w:color w:val="auto"/>
                <w:sz w:val="23"/>
                <w:szCs w:val="23"/>
              </w:rPr>
              <w:t xml:space="preserve">vispārējā valdība jau iepriekš ir piešķīrusi solītos līdzekļus. </w:t>
            </w:r>
          </w:p>
        </w:tc>
      </w:tr>
    </w:tbl>
    <w:p w:rsidR="002728D1" w:rsidRDefault="002728D1" w:rsidP="004776AC">
      <w:pPr>
        <w:rPr>
          <w:sz w:val="23"/>
          <w:szCs w:val="23"/>
        </w:rPr>
      </w:pPr>
    </w:p>
    <w:p w:rsidR="002728D1" w:rsidRDefault="002728D1" w:rsidP="004776AC">
      <w:pPr>
        <w:rPr>
          <w:sz w:val="23"/>
          <w:szCs w:val="23"/>
        </w:rPr>
      </w:pPr>
    </w:p>
    <w:p w:rsidR="002728D1" w:rsidRDefault="002728D1" w:rsidP="004776AC">
      <w:pPr>
        <w:rPr>
          <w:sz w:val="23"/>
          <w:szCs w:val="23"/>
        </w:rPr>
      </w:pPr>
    </w:p>
    <w:p w:rsidR="004776AC" w:rsidRDefault="004776AC" w:rsidP="004776AC">
      <w:pPr>
        <w:rPr>
          <w:sz w:val="23"/>
          <w:szCs w:val="23"/>
        </w:rPr>
      </w:pPr>
      <w:r>
        <w:rPr>
          <w:noProof/>
          <w:sz w:val="23"/>
          <w:szCs w:val="23"/>
          <w:lang w:eastAsia="lv-LV"/>
        </w:rPr>
        <w:lastRenderedPageBreak/>
        <mc:AlternateContent>
          <mc:Choice Requires="wps">
            <w:drawing>
              <wp:anchor distT="0" distB="0" distL="114300" distR="114300" simplePos="0" relativeHeight="251982848" behindDoc="0" locked="0" layoutInCell="1" allowOverlap="1">
                <wp:simplePos x="0" y="0"/>
                <wp:positionH relativeFrom="column">
                  <wp:posOffset>74295</wp:posOffset>
                </wp:positionH>
                <wp:positionV relativeFrom="paragraph">
                  <wp:posOffset>278765</wp:posOffset>
                </wp:positionV>
                <wp:extent cx="1836420" cy="812800"/>
                <wp:effectExtent l="5715" t="5715" r="5715" b="1016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resursu ieplūde rada guvumu, kas atbilst aktīva definīcijai?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45" style="position:absolute;margin-left:5.85pt;margin-top:21.95pt;width:144.6pt;height:6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kqLgIAAFQ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resursu ieplūde rada guvumu, kas atbilst aktīva definīcijai?</w:t>
                      </w:r>
                    </w:p>
                  </w:txbxContent>
                </v:textbox>
              </v:rect>
            </w:pict>
          </mc:Fallback>
        </mc:AlternateContent>
      </w:r>
      <w:r>
        <w:rPr>
          <w:noProof/>
          <w:sz w:val="23"/>
          <w:szCs w:val="23"/>
          <w:lang w:eastAsia="lv-LV"/>
        </w:rPr>
        <mc:AlternateContent>
          <mc:Choice Requires="wps">
            <w:drawing>
              <wp:anchor distT="0" distB="0" distL="114300" distR="114300" simplePos="0" relativeHeight="251987968" behindDoc="0" locked="0" layoutInCell="1" allowOverlap="1">
                <wp:simplePos x="0" y="0"/>
                <wp:positionH relativeFrom="column">
                  <wp:posOffset>3320415</wp:posOffset>
                </wp:positionH>
                <wp:positionV relativeFrom="paragraph">
                  <wp:posOffset>278765</wp:posOffset>
                </wp:positionV>
                <wp:extent cx="1973580" cy="812800"/>
                <wp:effectExtent l="13335" t="5715" r="13335" b="1016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81280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Neatzīt aktīva palielinājumu, apsvērt nep</w:t>
                            </w:r>
                            <w:r>
                              <w:rPr>
                                <w:rFonts w:ascii="Times New Roman" w:hAnsi="Times New Roman" w:cs="Times New Roman"/>
                              </w:rPr>
                              <w:t>ieciešamību sniegt informāciju finanšu pārskata pielikumā.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46" style="position:absolute;margin-left:261.45pt;margin-top:21.95pt;width:155.4pt;height:6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hLgIAAFQ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Neatzīt aktīva palielinājumu, apsvērt nep</w:t>
                      </w:r>
                      <w:r>
                        <w:rPr>
                          <w:rFonts w:ascii="Times New Roman" w:hAnsi="Times New Roman" w:cs="Times New Roman"/>
                        </w:rPr>
                        <w:t>ieciešamību sniegt informāciju finanšu pārskata pielikumā.</w:t>
                      </w:r>
                    </w:p>
                  </w:txbxContent>
                </v:textbox>
              </v:rect>
            </w:pict>
          </mc:Fallback>
        </mc:AlternateContent>
      </w:r>
    </w:p>
    <w:p w:rsidR="004776AC" w:rsidRPr="006919A3" w:rsidRDefault="004776AC" w:rsidP="004776AC">
      <w:pPr>
        <w:rPr>
          <w:rFonts w:ascii="Times New Roman" w:hAnsi="Times New Roman" w:cs="Times New Roman"/>
          <w:sz w:val="23"/>
          <w:szCs w:val="23"/>
        </w:rPr>
      </w:pPr>
      <w:r>
        <w:rPr>
          <w:sz w:val="23"/>
          <w:szCs w:val="23"/>
        </w:rPr>
        <w:t xml:space="preserve">                                                                          </w:t>
      </w:r>
      <w:r w:rsidRPr="006919A3">
        <w:rPr>
          <w:rFonts w:ascii="Times New Roman" w:hAnsi="Times New Roman" w:cs="Times New Roman"/>
          <w:sz w:val="23"/>
          <w:szCs w:val="23"/>
        </w:rPr>
        <w:t xml:space="preserve">Nē </w:t>
      </w:r>
    </w:p>
    <w:p w:rsidR="004776AC" w:rsidRDefault="004776AC" w:rsidP="004776AC">
      <w:pPr>
        <w:rPr>
          <w:sz w:val="23"/>
          <w:szCs w:val="23"/>
        </w:rPr>
      </w:pPr>
      <w:r>
        <w:rPr>
          <w:noProof/>
          <w:sz w:val="23"/>
          <w:szCs w:val="23"/>
          <w:lang w:eastAsia="lv-LV"/>
        </w:rPr>
        <mc:AlternateContent>
          <mc:Choice Requires="wps">
            <w:drawing>
              <wp:anchor distT="0" distB="0" distL="114300" distR="114300" simplePos="0" relativeHeight="251992064" behindDoc="0" locked="0" layoutInCell="1" allowOverlap="1">
                <wp:simplePos x="0" y="0"/>
                <wp:positionH relativeFrom="column">
                  <wp:posOffset>1910715</wp:posOffset>
                </wp:positionH>
                <wp:positionV relativeFrom="paragraph">
                  <wp:posOffset>71755</wp:posOffset>
                </wp:positionV>
                <wp:extent cx="1409700" cy="0"/>
                <wp:effectExtent l="13335" t="60325" r="15240" b="53975"/>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91A22" id="_x0000_t32" coordsize="21600,21600" o:spt="32" o:oned="t" path="m,l21600,21600e" filled="f">
                <v:path arrowok="t" fillok="f" o:connecttype="none"/>
                <o:lock v:ext="edit" shapetype="t"/>
              </v:shapetype>
              <v:shape id="Straight Arrow Connector 274" o:spid="_x0000_s1026" type="#_x0000_t32" style="position:absolute;margin-left:150.45pt;margin-top:5.65pt;width:111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">
                <v:stroke endarrow="block"/>
              </v:shape>
            </w:pict>
          </mc:Fallback>
        </mc:AlternateContent>
      </w:r>
    </w:p>
    <w:p w:rsidR="004776AC" w:rsidRDefault="004776AC" w:rsidP="004776AC">
      <w:pPr>
        <w:rPr>
          <w:sz w:val="23"/>
          <w:szCs w:val="23"/>
        </w:rPr>
      </w:pPr>
      <w:r>
        <w:rPr>
          <w:noProof/>
          <w:sz w:val="23"/>
          <w:szCs w:val="23"/>
          <w:lang w:eastAsia="lv-LV"/>
        </w:rPr>
        <mc:AlternateContent>
          <mc:Choice Requires="wps">
            <w:drawing>
              <wp:anchor distT="0" distB="0" distL="114300" distR="114300" simplePos="0" relativeHeight="251996160" behindDoc="0" locked="0" layoutInCell="1" allowOverlap="1">
                <wp:simplePos x="0" y="0"/>
                <wp:positionH relativeFrom="column">
                  <wp:posOffset>974090</wp:posOffset>
                </wp:positionH>
                <wp:positionV relativeFrom="paragraph">
                  <wp:posOffset>107315</wp:posOffset>
                </wp:positionV>
                <wp:extent cx="0" cy="455295"/>
                <wp:effectExtent l="57785" t="8890" r="56515" b="21590"/>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157C" id="Straight Arrow Connector 273" o:spid="_x0000_s1026" type="#_x0000_t32" style="position:absolute;margin-left:76.7pt;margin-top:8.45pt;width:0;height:35.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2OwIAAG8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">
                <v:stroke endarrow="block"/>
              </v:shape>
            </w:pict>
          </mc:Fallback>
        </mc:AlternateContent>
      </w:r>
    </w:p>
    <w:p w:rsidR="004776AC" w:rsidRPr="006919A3"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83872" behindDoc="0" locked="0" layoutInCell="1" allowOverlap="1">
                <wp:simplePos x="0" y="0"/>
                <wp:positionH relativeFrom="column">
                  <wp:posOffset>36195</wp:posOffset>
                </wp:positionH>
                <wp:positionV relativeFrom="paragraph">
                  <wp:posOffset>230505</wp:posOffset>
                </wp:positionV>
                <wp:extent cx="1836420" cy="609600"/>
                <wp:effectExtent l="5715" t="6985" r="5715" b="1206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0960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resursu ieplūde atbilst aktīva atzīšanas kritērijiem?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47" style="position:absolute;margin-left:2.85pt;margin-top:18.15pt;width:144.6pt;height:4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pGLgIAAFQ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resursu ieplūde atbilst aktīva atzīšanas kritērijiem?</w:t>
                      </w:r>
                    </w:p>
                  </w:txbxContent>
                </v:textbox>
              </v:rect>
            </w:pict>
          </mc:Fallback>
        </mc:AlternateContent>
      </w:r>
      <w:r>
        <w:rPr>
          <w:noProof/>
          <w:sz w:val="23"/>
          <w:szCs w:val="23"/>
          <w:lang w:eastAsia="lv-LV"/>
        </w:rPr>
        <mc:AlternateContent>
          <mc:Choice Requires="wps">
            <w:drawing>
              <wp:anchor distT="0" distB="0" distL="114300" distR="114300" simplePos="0" relativeHeight="251988992" behindDoc="0" locked="0" layoutInCell="1" allowOverlap="1">
                <wp:simplePos x="0" y="0"/>
                <wp:positionH relativeFrom="column">
                  <wp:posOffset>3282315</wp:posOffset>
                </wp:positionH>
                <wp:positionV relativeFrom="paragraph">
                  <wp:posOffset>113665</wp:posOffset>
                </wp:positionV>
                <wp:extent cx="2011680" cy="822325"/>
                <wp:effectExtent l="13335" t="13970" r="13335" b="1143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22325"/>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Neatzīt aktīva palielinājumu, apsvērt nep</w:t>
                            </w:r>
                            <w:r>
                              <w:rPr>
                                <w:rFonts w:ascii="Times New Roman" w:hAnsi="Times New Roman" w:cs="Times New Roman"/>
                              </w:rPr>
                              <w:t>ieciešamību sniegt informāciju finanšu pārskata pielikumā.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48" style="position:absolute;margin-left:258.45pt;margin-top:8.95pt;width:158.4pt;height:64.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Neatzīt aktīva palielinājumu, apsvērt nep</w:t>
                      </w:r>
                      <w:r>
                        <w:rPr>
                          <w:rFonts w:ascii="Times New Roman" w:hAnsi="Times New Roman" w:cs="Times New Roman"/>
                        </w:rPr>
                        <w:t>ieciešamību sniegt informāciju finanšu pārskata pielikumā.</w:t>
                      </w:r>
                    </w:p>
                  </w:txbxContent>
                </v:textbox>
              </v:rect>
            </w:pict>
          </mc:Fallback>
        </mc:AlternateContent>
      </w:r>
      <w:r>
        <w:rPr>
          <w:sz w:val="23"/>
          <w:szCs w:val="23"/>
        </w:rPr>
        <w:t xml:space="preserve">                                 </w:t>
      </w:r>
      <w:r w:rsidRPr="006919A3">
        <w:rPr>
          <w:rFonts w:ascii="Times New Roman" w:hAnsi="Times New Roman" w:cs="Times New Roman"/>
          <w:sz w:val="23"/>
          <w:szCs w:val="23"/>
        </w:rPr>
        <w:t xml:space="preserve">Jā </w:t>
      </w:r>
    </w:p>
    <w:p w:rsidR="004776AC" w:rsidRPr="006919A3"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93088" behindDoc="0" locked="0" layoutInCell="1" allowOverlap="1">
                <wp:simplePos x="0" y="0"/>
                <wp:positionH relativeFrom="column">
                  <wp:posOffset>1872615</wp:posOffset>
                </wp:positionH>
                <wp:positionV relativeFrom="paragraph">
                  <wp:posOffset>234315</wp:posOffset>
                </wp:positionV>
                <wp:extent cx="1409700" cy="0"/>
                <wp:effectExtent l="13335" t="54610" r="15240" b="5969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3B08" id="Straight Arrow Connector 270" o:spid="_x0000_s1026" type="#_x0000_t32" style="position:absolute;margin-left:147.45pt;margin-top:18.45pt;width:111pt;height: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">
                <v:stroke endarrow="block"/>
              </v:shape>
            </w:pict>
          </mc:Fallback>
        </mc:AlternateContent>
      </w:r>
      <w:r>
        <w:rPr>
          <w:sz w:val="23"/>
          <w:szCs w:val="23"/>
        </w:rPr>
        <w:t xml:space="preserve">                                                                         </w:t>
      </w:r>
      <w:r w:rsidRPr="006919A3">
        <w:rPr>
          <w:rFonts w:ascii="Times New Roman" w:hAnsi="Times New Roman" w:cs="Times New Roman"/>
          <w:sz w:val="23"/>
          <w:szCs w:val="23"/>
        </w:rPr>
        <w:t xml:space="preserve">Nē </w:t>
      </w:r>
    </w:p>
    <w:p w:rsidR="004776AC" w:rsidRDefault="004776AC" w:rsidP="004776AC">
      <w:pPr>
        <w:rPr>
          <w:sz w:val="23"/>
          <w:szCs w:val="23"/>
        </w:rPr>
      </w:pPr>
      <w:r>
        <w:rPr>
          <w:noProof/>
          <w:sz w:val="23"/>
          <w:szCs w:val="23"/>
          <w:lang w:eastAsia="lv-LV"/>
        </w:rPr>
        <mc:AlternateContent>
          <mc:Choice Requires="wps">
            <w:drawing>
              <wp:anchor distT="0" distB="0" distL="114300" distR="114300" simplePos="0" relativeHeight="251997184" behindDoc="0" locked="0" layoutInCell="1" allowOverlap="1">
                <wp:simplePos x="0" y="0"/>
                <wp:positionH relativeFrom="column">
                  <wp:posOffset>974090</wp:posOffset>
                </wp:positionH>
                <wp:positionV relativeFrom="paragraph">
                  <wp:posOffset>200025</wp:posOffset>
                </wp:positionV>
                <wp:extent cx="0" cy="414020"/>
                <wp:effectExtent l="57785" t="6985" r="56515" b="1714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8931" id="Straight Arrow Connector 269" o:spid="_x0000_s1026" type="#_x0000_t32" style="position:absolute;margin-left:76.7pt;margin-top:15.75pt;width:0;height:32.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">
                <v:stroke endarrow="block"/>
              </v:shape>
            </w:pict>
          </mc:Fallback>
        </mc:AlternateContent>
      </w:r>
    </w:p>
    <w:p w:rsidR="004776AC" w:rsidRPr="006919A3"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90016" behindDoc="0" locked="0" layoutInCell="1" allowOverlap="1">
                <wp:simplePos x="0" y="0"/>
                <wp:positionH relativeFrom="column">
                  <wp:posOffset>3282315</wp:posOffset>
                </wp:positionH>
                <wp:positionV relativeFrom="paragraph">
                  <wp:posOffset>281940</wp:posOffset>
                </wp:positionV>
                <wp:extent cx="2011680" cy="464820"/>
                <wp:effectExtent l="13335" t="11430" r="13335" b="952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6482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Apsvērt, vai tas ir darījums ar atlīdzību.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49" style="position:absolute;margin-left:258.45pt;margin-top:22.2pt;width:158.4pt;height:36.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Apsvērt, vai tas ir darījums ar atlīdzību.</w:t>
                      </w:r>
                    </w:p>
                  </w:txbxContent>
                </v:textbox>
              </v:rect>
            </w:pict>
          </mc:Fallback>
        </mc:AlternateContent>
      </w:r>
      <w:r>
        <w:rPr>
          <w:noProof/>
          <w:sz w:val="23"/>
          <w:szCs w:val="23"/>
          <w:lang w:eastAsia="lv-LV"/>
        </w:rPr>
        <mc:AlternateContent>
          <mc:Choice Requires="wps">
            <w:drawing>
              <wp:anchor distT="0" distB="0" distL="114300" distR="114300" simplePos="0" relativeHeight="251984896" behindDoc="0" locked="0" layoutInCell="1" allowOverlap="1">
                <wp:simplePos x="0" y="0"/>
                <wp:positionH relativeFrom="column">
                  <wp:posOffset>36195</wp:posOffset>
                </wp:positionH>
                <wp:positionV relativeFrom="paragraph">
                  <wp:posOffset>281940</wp:posOffset>
                </wp:positionV>
                <wp:extent cx="1836420" cy="464820"/>
                <wp:effectExtent l="5715" t="11430" r="5715" b="952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6482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tas ir darījums bez atlīdzības?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50" style="position:absolute;margin-left:2.85pt;margin-top:22.2pt;width:144.6pt;height:36.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tas ir darījums bez atlīdzības?</w:t>
                      </w:r>
                    </w:p>
                  </w:txbxContent>
                </v:textbox>
              </v:rect>
            </w:pict>
          </mc:Fallback>
        </mc:AlternateContent>
      </w:r>
      <w:r>
        <w:rPr>
          <w:sz w:val="23"/>
          <w:szCs w:val="23"/>
        </w:rPr>
        <w:t xml:space="preserve">                                 </w:t>
      </w:r>
      <w:r>
        <w:rPr>
          <w:rFonts w:ascii="Times New Roman" w:hAnsi="Times New Roman" w:cs="Times New Roman"/>
          <w:sz w:val="23"/>
          <w:szCs w:val="23"/>
        </w:rPr>
        <w:t>Jā</w:t>
      </w:r>
    </w:p>
    <w:p w:rsidR="004776AC" w:rsidRPr="006919A3"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94112" behindDoc="0" locked="0" layoutInCell="1" allowOverlap="1">
                <wp:simplePos x="0" y="0"/>
                <wp:positionH relativeFrom="column">
                  <wp:posOffset>1872615</wp:posOffset>
                </wp:positionH>
                <wp:positionV relativeFrom="paragraph">
                  <wp:posOffset>200025</wp:posOffset>
                </wp:positionV>
                <wp:extent cx="1409700" cy="0"/>
                <wp:effectExtent l="13335" t="59055" r="15240" b="5524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2F1EC" id="Straight Arrow Connector 266" o:spid="_x0000_s1026" type="#_x0000_t32" style="position:absolute;margin-left:147.45pt;margin-top:15.75pt;width:111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">
                <v:stroke endarrow="block"/>
              </v:shape>
            </w:pict>
          </mc:Fallback>
        </mc:AlternateContent>
      </w:r>
      <w:r>
        <w:rPr>
          <w:sz w:val="23"/>
          <w:szCs w:val="23"/>
        </w:rPr>
        <w:t xml:space="preserve">                                                                         </w:t>
      </w:r>
      <w:r w:rsidRPr="006919A3">
        <w:rPr>
          <w:rFonts w:ascii="Times New Roman" w:hAnsi="Times New Roman" w:cs="Times New Roman"/>
          <w:sz w:val="23"/>
          <w:szCs w:val="23"/>
        </w:rPr>
        <w:t>Nē</w:t>
      </w:r>
    </w:p>
    <w:p w:rsidR="004776AC" w:rsidRDefault="004776AC" w:rsidP="004776AC">
      <w:pPr>
        <w:spacing w:after="0" w:line="240" w:lineRule="auto"/>
        <w:rPr>
          <w:sz w:val="23"/>
          <w:szCs w:val="23"/>
        </w:rPr>
      </w:pPr>
      <w:r>
        <w:rPr>
          <w:noProof/>
          <w:sz w:val="23"/>
          <w:szCs w:val="23"/>
          <w:lang w:eastAsia="lv-LV"/>
        </w:rPr>
        <mc:AlternateContent>
          <mc:Choice Requires="wps">
            <w:drawing>
              <wp:anchor distT="0" distB="0" distL="114300" distR="114300" simplePos="0" relativeHeight="251998208" behindDoc="0" locked="0" layoutInCell="1" allowOverlap="1">
                <wp:simplePos x="0" y="0"/>
                <wp:positionH relativeFrom="column">
                  <wp:posOffset>974090</wp:posOffset>
                </wp:positionH>
                <wp:positionV relativeFrom="paragraph">
                  <wp:posOffset>106680</wp:posOffset>
                </wp:positionV>
                <wp:extent cx="0" cy="369570"/>
                <wp:effectExtent l="57785" t="9525" r="56515" b="20955"/>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93C73" id="Straight Arrow Connector 265" o:spid="_x0000_s1026" type="#_x0000_t32" style="position:absolute;margin-left:76.7pt;margin-top:8.4pt;width:0;height:29.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">
                <v:stroke endarrow="block"/>
              </v:shape>
            </w:pict>
          </mc:Fallback>
        </mc:AlternateContent>
      </w:r>
      <w:r>
        <w:rPr>
          <w:sz w:val="23"/>
          <w:szCs w:val="23"/>
        </w:rPr>
        <w:t xml:space="preserve">                                                                    </w:t>
      </w:r>
    </w:p>
    <w:p w:rsidR="004776AC" w:rsidRPr="00554028"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91040" behindDoc="0" locked="0" layoutInCell="1" allowOverlap="1">
                <wp:simplePos x="0" y="0"/>
                <wp:positionH relativeFrom="column">
                  <wp:posOffset>3282315</wp:posOffset>
                </wp:positionH>
                <wp:positionV relativeFrom="paragraph">
                  <wp:posOffset>240665</wp:posOffset>
                </wp:positionV>
                <wp:extent cx="2011680" cy="1332865"/>
                <wp:effectExtent l="13335" t="7620" r="13335" b="1206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332865"/>
                        </a:xfrm>
                        <a:prstGeom prst="rect">
                          <a:avLst/>
                        </a:prstGeom>
                        <a:solidFill>
                          <a:srgbClr val="FFFFFF"/>
                        </a:solidFill>
                        <a:ln w="9525">
                          <a:solidFill>
                            <a:srgbClr val="000000"/>
                          </a:solidFill>
                          <a:miter lim="800000"/>
                          <a:headEnd/>
                          <a:tailEnd/>
                        </a:ln>
                      </wps:spPr>
                      <wps:txbx>
                        <w:txbxContent>
                          <w:p w:rsidR="003E3591" w:rsidRPr="00554028" w:rsidRDefault="003E3591" w:rsidP="004776AC">
                            <w:pPr>
                              <w:spacing w:after="0" w:line="240" w:lineRule="auto"/>
                              <w:jc w:val="center"/>
                              <w:rPr>
                                <w:rFonts w:ascii="Times New Roman" w:hAnsi="Times New Roman" w:cs="Times New Roman"/>
                              </w:rPr>
                            </w:pPr>
                            <w:r w:rsidRPr="00554028">
                              <w:rPr>
                                <w:rFonts w:ascii="Times New Roman" w:hAnsi="Times New Roman" w:cs="Times New Roman"/>
                              </w:rPr>
                              <w:t>Atzī</w:t>
                            </w:r>
                            <w:r>
                              <w:rPr>
                                <w:rFonts w:ascii="Times New Roman" w:hAnsi="Times New Roman" w:cs="Times New Roman"/>
                              </w:rPr>
                              <w:t>st:</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1. a</w:t>
                            </w:r>
                            <w:r w:rsidRPr="00554028">
                              <w:rPr>
                                <w:rFonts w:ascii="Times New Roman" w:hAnsi="Times New Roman" w:cs="Times New Roman"/>
                              </w:rPr>
                              <w:t>ktīvu</w:t>
                            </w:r>
                            <w:r>
                              <w:rPr>
                                <w:rFonts w:ascii="Times New Roman" w:hAnsi="Times New Roman" w:cs="Times New Roman"/>
                              </w:rPr>
                              <w:t>;</w:t>
                            </w:r>
                            <w:r w:rsidRPr="00554028">
                              <w:rPr>
                                <w:rFonts w:ascii="Times New Roman" w:hAnsi="Times New Roman" w:cs="Times New Roman"/>
                              </w:rPr>
                              <w:t xml:space="preserve"> </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2. s</w:t>
                            </w:r>
                            <w:r w:rsidRPr="00554028">
                              <w:rPr>
                                <w:rFonts w:ascii="Times New Roman" w:hAnsi="Times New Roman" w:cs="Times New Roman"/>
                              </w:rPr>
                              <w:t>aistības tik lielā mērā, kādā nav izpildīti pašreizējie pienākumi</w:t>
                            </w:r>
                            <w:r>
                              <w:rPr>
                                <w:rFonts w:ascii="Times New Roman" w:hAnsi="Times New Roman" w:cs="Times New Roman"/>
                              </w:rPr>
                              <w:t>;</w:t>
                            </w:r>
                            <w:r w:rsidRPr="00554028">
                              <w:rPr>
                                <w:rFonts w:ascii="Times New Roman" w:hAnsi="Times New Roman" w:cs="Times New Roman"/>
                              </w:rPr>
                              <w:t xml:space="preserve"> </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3. i</w:t>
                            </w:r>
                            <w:r w:rsidRPr="00554028">
                              <w:rPr>
                                <w:rFonts w:ascii="Times New Roman" w:hAnsi="Times New Roman" w:cs="Times New Roman"/>
                              </w:rPr>
                              <w:t>eņēmumus tik lielā mērā, cik ir izpildīti pašreizējie pienākumi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151" style="position:absolute;margin-left:258.45pt;margin-top:18.95pt;width:158.4pt;height:10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">
                <v:textbox>
                  <w:txbxContent>
                    <w:p w:rsidR="003E3591" w:rsidRPr="00554028" w:rsidRDefault="003E3591" w:rsidP="004776AC">
                      <w:pPr>
                        <w:spacing w:after="0" w:line="240" w:lineRule="auto"/>
                        <w:jc w:val="center"/>
                        <w:rPr>
                          <w:rFonts w:ascii="Times New Roman" w:hAnsi="Times New Roman" w:cs="Times New Roman"/>
                        </w:rPr>
                      </w:pPr>
                      <w:r w:rsidRPr="00554028">
                        <w:rPr>
                          <w:rFonts w:ascii="Times New Roman" w:hAnsi="Times New Roman" w:cs="Times New Roman"/>
                        </w:rPr>
                        <w:t>Atzī</w:t>
                      </w:r>
                      <w:r>
                        <w:rPr>
                          <w:rFonts w:ascii="Times New Roman" w:hAnsi="Times New Roman" w:cs="Times New Roman"/>
                        </w:rPr>
                        <w:t>st:</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1. a</w:t>
                      </w:r>
                      <w:r w:rsidRPr="00554028">
                        <w:rPr>
                          <w:rFonts w:ascii="Times New Roman" w:hAnsi="Times New Roman" w:cs="Times New Roman"/>
                        </w:rPr>
                        <w:t>ktīvu</w:t>
                      </w:r>
                      <w:r>
                        <w:rPr>
                          <w:rFonts w:ascii="Times New Roman" w:hAnsi="Times New Roman" w:cs="Times New Roman"/>
                        </w:rPr>
                        <w:t>;</w:t>
                      </w:r>
                      <w:r w:rsidRPr="00554028">
                        <w:rPr>
                          <w:rFonts w:ascii="Times New Roman" w:hAnsi="Times New Roman" w:cs="Times New Roman"/>
                        </w:rPr>
                        <w:t xml:space="preserve"> </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2. s</w:t>
                      </w:r>
                      <w:r w:rsidRPr="00554028">
                        <w:rPr>
                          <w:rFonts w:ascii="Times New Roman" w:hAnsi="Times New Roman" w:cs="Times New Roman"/>
                        </w:rPr>
                        <w:t>aistības tik lielā mērā, kādā nav izpildīti pašreizējie pienākumi</w:t>
                      </w:r>
                      <w:r>
                        <w:rPr>
                          <w:rFonts w:ascii="Times New Roman" w:hAnsi="Times New Roman" w:cs="Times New Roman"/>
                        </w:rPr>
                        <w:t>;</w:t>
                      </w:r>
                      <w:r w:rsidRPr="00554028">
                        <w:rPr>
                          <w:rFonts w:ascii="Times New Roman" w:hAnsi="Times New Roman" w:cs="Times New Roman"/>
                        </w:rPr>
                        <w:t xml:space="preserve"> </w:t>
                      </w:r>
                    </w:p>
                    <w:p w:rsidR="003E3591" w:rsidRPr="00554028" w:rsidRDefault="003E3591" w:rsidP="004776AC">
                      <w:pPr>
                        <w:spacing w:after="0" w:line="240" w:lineRule="auto"/>
                        <w:rPr>
                          <w:rFonts w:ascii="Times New Roman" w:hAnsi="Times New Roman" w:cs="Times New Roman"/>
                        </w:rPr>
                      </w:pPr>
                      <w:r>
                        <w:rPr>
                          <w:rFonts w:ascii="Times New Roman" w:hAnsi="Times New Roman" w:cs="Times New Roman"/>
                        </w:rPr>
                        <w:t>3. i</w:t>
                      </w:r>
                      <w:r w:rsidRPr="00554028">
                        <w:rPr>
                          <w:rFonts w:ascii="Times New Roman" w:hAnsi="Times New Roman" w:cs="Times New Roman"/>
                        </w:rPr>
                        <w:t>eņēmumus tik lielā mērā, cik ir izpildīti pašreizējie pienākumi</w:t>
                      </w:r>
                    </w:p>
                  </w:txbxContent>
                </v:textbox>
              </v:rect>
            </w:pict>
          </mc:Fallback>
        </mc:AlternateContent>
      </w:r>
      <w:r>
        <w:rPr>
          <w:noProof/>
          <w:sz w:val="23"/>
          <w:szCs w:val="23"/>
          <w:lang w:eastAsia="lv-LV"/>
        </w:rPr>
        <mc:AlternateContent>
          <mc:Choice Requires="wps">
            <w:drawing>
              <wp:anchor distT="0" distB="0" distL="114300" distR="114300" simplePos="0" relativeHeight="251985920" behindDoc="0" locked="0" layoutInCell="1" allowOverlap="1">
                <wp:simplePos x="0" y="0"/>
                <wp:positionH relativeFrom="column">
                  <wp:posOffset>36195</wp:posOffset>
                </wp:positionH>
                <wp:positionV relativeFrom="paragraph">
                  <wp:posOffset>300355</wp:posOffset>
                </wp:positionV>
                <wp:extent cx="1836420" cy="681355"/>
                <wp:effectExtent l="5715" t="10160" r="5715" b="1333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81355"/>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budžeta iestāde</w:t>
                            </w:r>
                            <w:r>
                              <w:rPr>
                                <w:rFonts w:ascii="Times New Roman" w:hAnsi="Times New Roman" w:cs="Times New Roman"/>
                              </w:rPr>
                              <w:t>i pastāv saistības attiecībā uz saņemtajiem resursiem</w:t>
                            </w:r>
                            <w:r w:rsidRPr="006919A3">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152" style="position:absolute;margin-left:2.85pt;margin-top:23.65pt;width:144.6pt;height:53.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">
                <v:textbox>
                  <w:txbxContent>
                    <w:p w:rsidR="003E3591" w:rsidRPr="006919A3" w:rsidRDefault="003E3591" w:rsidP="004776AC">
                      <w:pPr>
                        <w:jc w:val="center"/>
                        <w:rPr>
                          <w:rFonts w:ascii="Times New Roman" w:hAnsi="Times New Roman" w:cs="Times New Roman"/>
                        </w:rPr>
                      </w:pPr>
                      <w:r w:rsidRPr="006919A3">
                        <w:rPr>
                          <w:rFonts w:ascii="Times New Roman" w:hAnsi="Times New Roman" w:cs="Times New Roman"/>
                        </w:rPr>
                        <w:t>Vai budžeta iestāde</w:t>
                      </w:r>
                      <w:r>
                        <w:rPr>
                          <w:rFonts w:ascii="Times New Roman" w:hAnsi="Times New Roman" w:cs="Times New Roman"/>
                        </w:rPr>
                        <w:t>i pastāv saistības attiecībā uz saņemtajiem resursiem</w:t>
                      </w:r>
                      <w:r w:rsidRPr="006919A3">
                        <w:rPr>
                          <w:rFonts w:ascii="Times New Roman" w:hAnsi="Times New Roman" w:cs="Times New Roman"/>
                        </w:rPr>
                        <w:t>?</w:t>
                      </w:r>
                    </w:p>
                  </w:txbxContent>
                </v:textbox>
              </v:rect>
            </w:pict>
          </mc:Fallback>
        </mc:AlternateContent>
      </w:r>
      <w:r>
        <w:rPr>
          <w:sz w:val="23"/>
          <w:szCs w:val="23"/>
        </w:rPr>
        <w:t xml:space="preserve">                                 </w:t>
      </w:r>
      <w:r w:rsidRPr="00554028">
        <w:rPr>
          <w:rFonts w:ascii="Times New Roman" w:hAnsi="Times New Roman" w:cs="Times New Roman"/>
          <w:sz w:val="23"/>
          <w:szCs w:val="23"/>
        </w:rPr>
        <w:t>Jā</w:t>
      </w:r>
    </w:p>
    <w:p w:rsidR="004776AC" w:rsidRDefault="004776AC" w:rsidP="004776AC">
      <w:pPr>
        <w:spacing w:after="0" w:line="240" w:lineRule="auto"/>
        <w:rPr>
          <w:sz w:val="23"/>
          <w:szCs w:val="23"/>
        </w:rPr>
      </w:pPr>
      <w:r>
        <w:rPr>
          <w:sz w:val="23"/>
          <w:szCs w:val="23"/>
        </w:rPr>
        <w:t xml:space="preserve">                                                          </w:t>
      </w:r>
    </w:p>
    <w:p w:rsidR="004776AC" w:rsidRPr="00554028" w:rsidRDefault="004776AC" w:rsidP="004776AC">
      <w:pPr>
        <w:rPr>
          <w:rFonts w:ascii="Times New Roman" w:hAnsi="Times New Roman" w:cs="Times New Roman"/>
          <w:sz w:val="23"/>
          <w:szCs w:val="23"/>
        </w:rPr>
      </w:pPr>
      <w:r>
        <w:rPr>
          <w:noProof/>
          <w:sz w:val="23"/>
          <w:szCs w:val="23"/>
          <w:lang w:eastAsia="lv-LV"/>
        </w:rPr>
        <mc:AlternateContent>
          <mc:Choice Requires="wps">
            <w:drawing>
              <wp:anchor distT="0" distB="0" distL="114300" distR="114300" simplePos="0" relativeHeight="251995136" behindDoc="0" locked="0" layoutInCell="1" allowOverlap="1">
                <wp:simplePos x="0" y="0"/>
                <wp:positionH relativeFrom="column">
                  <wp:posOffset>1872615</wp:posOffset>
                </wp:positionH>
                <wp:positionV relativeFrom="paragraph">
                  <wp:posOffset>180975</wp:posOffset>
                </wp:positionV>
                <wp:extent cx="1409700" cy="0"/>
                <wp:effectExtent l="13335" t="55880" r="15240" b="5842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0E253" id="Straight Arrow Connector 262" o:spid="_x0000_s1026" type="#_x0000_t32" style="position:absolute;margin-left:147.45pt;margin-top:14.25pt;width:111pt;height: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">
                <v:stroke endarrow="block"/>
              </v:shape>
            </w:pict>
          </mc:Fallback>
        </mc:AlternateContent>
      </w:r>
      <w:r>
        <w:rPr>
          <w:sz w:val="23"/>
          <w:szCs w:val="23"/>
        </w:rPr>
        <w:t xml:space="preserve">                                                                        </w:t>
      </w:r>
      <w:r>
        <w:rPr>
          <w:rFonts w:ascii="Times New Roman" w:hAnsi="Times New Roman" w:cs="Times New Roman"/>
          <w:sz w:val="23"/>
          <w:szCs w:val="23"/>
        </w:rPr>
        <w:t>Nē</w:t>
      </w:r>
    </w:p>
    <w:p w:rsidR="004776AC" w:rsidRDefault="004776AC" w:rsidP="004776AC">
      <w:pPr>
        <w:rPr>
          <w:sz w:val="23"/>
          <w:szCs w:val="23"/>
        </w:rPr>
      </w:pPr>
      <w:r>
        <w:rPr>
          <w:noProof/>
          <w:sz w:val="23"/>
          <w:szCs w:val="23"/>
          <w:lang w:eastAsia="lv-LV"/>
        </w:rPr>
        <mc:AlternateContent>
          <mc:Choice Requires="wps">
            <w:drawing>
              <wp:anchor distT="0" distB="0" distL="114300" distR="114300" simplePos="0" relativeHeight="251999232" behindDoc="0" locked="0" layoutInCell="1" allowOverlap="1">
                <wp:simplePos x="0" y="0"/>
                <wp:positionH relativeFrom="column">
                  <wp:posOffset>974090</wp:posOffset>
                </wp:positionH>
                <wp:positionV relativeFrom="paragraph">
                  <wp:posOffset>163195</wp:posOffset>
                </wp:positionV>
                <wp:extent cx="0" cy="426720"/>
                <wp:effectExtent l="57785" t="5715" r="56515" b="1524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D4B98" id="Straight Arrow Connector 261" o:spid="_x0000_s1026" type="#_x0000_t32" style="position:absolute;margin-left:76.7pt;margin-top:12.85pt;width:0;height:33.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">
                <v:stroke endarrow="block"/>
              </v:shape>
            </w:pict>
          </mc:Fallback>
        </mc:AlternateContent>
      </w:r>
      <w:r>
        <w:rPr>
          <w:sz w:val="23"/>
          <w:szCs w:val="23"/>
        </w:rPr>
        <w:t xml:space="preserve">                                                         </w:t>
      </w:r>
    </w:p>
    <w:p w:rsidR="004776AC" w:rsidRDefault="004776AC" w:rsidP="004776AC">
      <w:pPr>
        <w:rPr>
          <w:sz w:val="23"/>
          <w:szCs w:val="23"/>
        </w:rPr>
      </w:pPr>
      <w:r>
        <w:rPr>
          <w:noProof/>
          <w:sz w:val="23"/>
          <w:szCs w:val="23"/>
          <w:lang w:eastAsia="lv-LV"/>
        </w:rPr>
        <mc:AlternateContent>
          <mc:Choice Requires="wps">
            <w:drawing>
              <wp:anchor distT="0" distB="0" distL="114300" distR="114300" simplePos="0" relativeHeight="251986944" behindDoc="0" locked="0" layoutInCell="1" allowOverlap="1">
                <wp:simplePos x="0" y="0"/>
                <wp:positionH relativeFrom="column">
                  <wp:posOffset>36195</wp:posOffset>
                </wp:positionH>
                <wp:positionV relativeFrom="paragraph">
                  <wp:posOffset>257810</wp:posOffset>
                </wp:positionV>
                <wp:extent cx="1836420" cy="463550"/>
                <wp:effectExtent l="5715" t="13335" r="5715" b="889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63550"/>
                        </a:xfrm>
                        <a:prstGeom prst="rect">
                          <a:avLst/>
                        </a:prstGeom>
                        <a:solidFill>
                          <a:srgbClr val="FFFFFF"/>
                        </a:solidFill>
                        <a:ln w="9525">
                          <a:solidFill>
                            <a:srgbClr val="000000"/>
                          </a:solidFill>
                          <a:miter lim="800000"/>
                          <a:headEnd/>
                          <a:tailEnd/>
                        </a:ln>
                      </wps:spPr>
                      <wps:txbx>
                        <w:txbxContent>
                          <w:p w:rsidR="003E3591" w:rsidRPr="006919A3" w:rsidRDefault="003E3591" w:rsidP="004776AC">
                            <w:pPr>
                              <w:jc w:val="center"/>
                              <w:rPr>
                                <w:rFonts w:ascii="Times New Roman" w:hAnsi="Times New Roman" w:cs="Times New Roman"/>
                              </w:rPr>
                            </w:pPr>
                            <w:r>
                              <w:rPr>
                                <w:rFonts w:ascii="Times New Roman" w:hAnsi="Times New Roman" w:cs="Times New Roman"/>
                              </w:rPr>
                              <w:t>Atzīt aktīvu un</w:t>
                            </w:r>
                            <w:r w:rsidRPr="006919A3">
                              <w:rPr>
                                <w:rFonts w:ascii="Times New Roman" w:hAnsi="Times New Roman" w:cs="Times New Roman"/>
                              </w:rPr>
                              <w:t xml:space="preserve"> ieņēmumus</w:t>
                            </w:r>
                            <w:r>
                              <w:rPr>
                                <w:rFonts w:ascii="Times New Roman" w:hAnsi="Times New Roman" w:cs="Times New Roman"/>
                              </w:rPr>
                              <w:t xml:space="preserve"> no darījuma bez atlīdzības.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153" style="position:absolute;margin-left:2.85pt;margin-top:20.3pt;width:144.6pt;height:3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">
                <v:textbox>
                  <w:txbxContent>
                    <w:p w:rsidR="003E3591" w:rsidRPr="006919A3" w:rsidRDefault="003E3591" w:rsidP="004776AC">
                      <w:pPr>
                        <w:jc w:val="center"/>
                        <w:rPr>
                          <w:rFonts w:ascii="Times New Roman" w:hAnsi="Times New Roman" w:cs="Times New Roman"/>
                        </w:rPr>
                      </w:pPr>
                      <w:r>
                        <w:rPr>
                          <w:rFonts w:ascii="Times New Roman" w:hAnsi="Times New Roman" w:cs="Times New Roman"/>
                        </w:rPr>
                        <w:t>Atzīt aktīvu un</w:t>
                      </w:r>
                      <w:r w:rsidRPr="006919A3">
                        <w:rPr>
                          <w:rFonts w:ascii="Times New Roman" w:hAnsi="Times New Roman" w:cs="Times New Roman"/>
                        </w:rPr>
                        <w:t xml:space="preserve"> ieņēmumus</w:t>
                      </w:r>
                      <w:r>
                        <w:rPr>
                          <w:rFonts w:ascii="Times New Roman" w:hAnsi="Times New Roman" w:cs="Times New Roman"/>
                        </w:rPr>
                        <w:t xml:space="preserve"> no darījuma bez atlīdzības.</w:t>
                      </w:r>
                    </w:p>
                  </w:txbxContent>
                </v:textbox>
              </v:rect>
            </w:pict>
          </mc:Fallback>
        </mc:AlternateContent>
      </w:r>
    </w:p>
    <w:p w:rsidR="004776AC" w:rsidRDefault="004776AC" w:rsidP="004776AC">
      <w:pPr>
        <w:rPr>
          <w:sz w:val="23"/>
          <w:szCs w:val="23"/>
        </w:rPr>
      </w:pPr>
    </w:p>
    <w:p w:rsidR="004776AC" w:rsidRDefault="004776AC" w:rsidP="004776AC">
      <w:pPr>
        <w:rPr>
          <w:sz w:val="23"/>
          <w:szCs w:val="23"/>
        </w:rPr>
      </w:pPr>
    </w:p>
    <w:p w:rsidR="004776AC" w:rsidRPr="00D048A8" w:rsidRDefault="004776AC" w:rsidP="00D048A8">
      <w:pPr>
        <w:spacing w:after="120" w:line="240" w:lineRule="auto"/>
        <w:rPr>
          <w:rFonts w:ascii="Times New Roman" w:hAnsi="Times New Roman" w:cs="Times New Roman"/>
          <w:b/>
          <w:bCs/>
          <w:sz w:val="24"/>
          <w:szCs w:val="24"/>
          <w:u w:val="single"/>
        </w:rPr>
      </w:pPr>
      <w:r w:rsidRPr="00D048A8">
        <w:rPr>
          <w:rFonts w:ascii="Times New Roman" w:hAnsi="Times New Roman" w:cs="Times New Roman"/>
          <w:b/>
          <w:bCs/>
          <w:sz w:val="24"/>
          <w:szCs w:val="24"/>
          <w:u w:val="single"/>
        </w:rPr>
        <w:t xml:space="preserve">Nodokļi un nodevas </w:t>
      </w:r>
    </w:p>
    <w:p w:rsidR="004776AC" w:rsidRDefault="00D048A8" w:rsidP="00D048A8">
      <w:pPr>
        <w:pStyle w:val="Sarakstarindkopa"/>
        <w:spacing w:after="120" w:line="240" w:lineRule="auto"/>
        <w:ind w:left="0"/>
        <w:contextualSpacing w:val="0"/>
        <w:jc w:val="both"/>
        <w:rPr>
          <w:rFonts w:ascii="Times New Roman" w:hAnsi="Times New Roman" w:cs="Times New Roman"/>
          <w:sz w:val="23"/>
          <w:szCs w:val="23"/>
        </w:rPr>
      </w:pPr>
      <w:r>
        <w:rPr>
          <w:rFonts w:ascii="Times New Roman" w:hAnsi="Times New Roman" w:cs="Times New Roman"/>
          <w:sz w:val="23"/>
          <w:szCs w:val="23"/>
        </w:rPr>
        <w:t>15.8</w:t>
      </w:r>
      <w:r w:rsidR="004776AC">
        <w:rPr>
          <w:rFonts w:ascii="Times New Roman" w:hAnsi="Times New Roman" w:cs="Times New Roman"/>
          <w:sz w:val="23"/>
          <w:szCs w:val="23"/>
        </w:rPr>
        <w:t xml:space="preserve">. </w:t>
      </w:r>
      <w:r w:rsidR="004776AC" w:rsidRPr="00D863F8">
        <w:rPr>
          <w:rFonts w:ascii="Times New Roman" w:hAnsi="Times New Roman" w:cs="Times New Roman"/>
          <w:sz w:val="23"/>
          <w:szCs w:val="23"/>
        </w:rPr>
        <w:t>Nodokļi ir saimnieciskie labumi, kas ietver saņemtos vai saņemamos maksājumus saskaņā ar spēkā esošajiem tiesību aktiem, lai nodrošinātu ieņēmumus valstij un pašvaldībām.</w:t>
      </w:r>
      <w:r w:rsidR="004776AC">
        <w:rPr>
          <w:rFonts w:ascii="Times New Roman" w:hAnsi="Times New Roman" w:cs="Times New Roman"/>
          <w:sz w:val="23"/>
          <w:szCs w:val="23"/>
        </w:rPr>
        <w:t xml:space="preserve"> </w:t>
      </w:r>
    </w:p>
    <w:p w:rsidR="004776AC" w:rsidRDefault="00D048A8" w:rsidP="00D048A8">
      <w:pPr>
        <w:pStyle w:val="Sarakstarindkopa"/>
        <w:spacing w:after="120" w:line="240" w:lineRule="auto"/>
        <w:ind w:left="0"/>
        <w:contextualSpacing w:val="0"/>
        <w:jc w:val="both"/>
        <w:rPr>
          <w:rFonts w:ascii="Times New Roman" w:hAnsi="Times New Roman" w:cs="Times New Roman"/>
          <w:sz w:val="23"/>
          <w:szCs w:val="23"/>
        </w:rPr>
      </w:pPr>
      <w:r>
        <w:rPr>
          <w:rFonts w:ascii="Times New Roman" w:hAnsi="Times New Roman" w:cs="Times New Roman"/>
          <w:sz w:val="23"/>
          <w:szCs w:val="23"/>
        </w:rPr>
        <w:t>15.9</w:t>
      </w:r>
      <w:r w:rsidR="004776AC">
        <w:rPr>
          <w:rFonts w:ascii="Times New Roman" w:hAnsi="Times New Roman" w:cs="Times New Roman"/>
          <w:sz w:val="23"/>
          <w:szCs w:val="23"/>
        </w:rPr>
        <w:t xml:space="preserve">. </w:t>
      </w:r>
      <w:r w:rsidR="004776AC" w:rsidRPr="00D863F8">
        <w:rPr>
          <w:rFonts w:ascii="Times New Roman" w:hAnsi="Times New Roman" w:cs="Times New Roman"/>
          <w:sz w:val="23"/>
          <w:szCs w:val="23"/>
        </w:rPr>
        <w:t xml:space="preserve">Nodokļi atbilst darījuma bez atlīdzības definīcijai, jo nodokļu maksātājs ieskaita līdzekļus vispārējās valdības budžetā, tieši nesaņemot par to pretī aptuveni tādu pašu vērtību. </w:t>
      </w:r>
    </w:p>
    <w:p w:rsidR="004776AC" w:rsidRDefault="00D048A8" w:rsidP="00D048A8">
      <w:pPr>
        <w:pStyle w:val="Sarakstarindkopa"/>
        <w:spacing w:after="120" w:line="240" w:lineRule="auto"/>
        <w:ind w:left="0"/>
        <w:contextualSpacing w:val="0"/>
        <w:jc w:val="both"/>
        <w:rPr>
          <w:rFonts w:ascii="Times New Roman" w:hAnsi="Times New Roman" w:cs="Times New Roman"/>
          <w:sz w:val="23"/>
          <w:szCs w:val="23"/>
        </w:rPr>
      </w:pPr>
      <w:r>
        <w:rPr>
          <w:rFonts w:ascii="Times New Roman" w:hAnsi="Times New Roman" w:cs="Times New Roman"/>
          <w:sz w:val="23"/>
          <w:szCs w:val="23"/>
        </w:rPr>
        <w:t>15.10</w:t>
      </w:r>
      <w:r w:rsidR="004776AC">
        <w:rPr>
          <w:rFonts w:ascii="Times New Roman" w:hAnsi="Times New Roman" w:cs="Times New Roman"/>
          <w:sz w:val="23"/>
          <w:szCs w:val="23"/>
        </w:rPr>
        <w:t xml:space="preserve">. </w:t>
      </w:r>
      <w:r w:rsidR="004776AC" w:rsidRPr="00D863F8">
        <w:rPr>
          <w:rFonts w:ascii="Times New Roman" w:hAnsi="Times New Roman" w:cs="Times New Roman"/>
          <w:sz w:val="23"/>
          <w:szCs w:val="23"/>
        </w:rPr>
        <w:t>Valsts un pašvaldību nodevu maksājumi ir uzskatāmi par darījumu bez atlīdzības, tomēr valsts un pašvaldību nodevas nav definējamas kā nodokļi, un to uzskaite šajā sadaļā ir aprakstīta atsevišķi 8.4.apakšnodaļā “Nodevu uzskaite”.</w:t>
      </w:r>
      <w:r w:rsidR="004776AC">
        <w:rPr>
          <w:rFonts w:ascii="Times New Roman" w:hAnsi="Times New Roman" w:cs="Times New Roman"/>
          <w:sz w:val="23"/>
          <w:szCs w:val="23"/>
        </w:rPr>
        <w:t xml:space="preserve"> </w:t>
      </w:r>
    </w:p>
    <w:p w:rsidR="00D048A8" w:rsidRDefault="00D048A8" w:rsidP="00D048A8">
      <w:pPr>
        <w:pStyle w:val="Sarakstarindkopa"/>
        <w:spacing w:after="120" w:line="240" w:lineRule="auto"/>
        <w:ind w:left="0"/>
        <w:contextualSpacing w:val="0"/>
        <w:jc w:val="both"/>
        <w:rPr>
          <w:rFonts w:ascii="Times New Roman" w:hAnsi="Times New Roman" w:cs="Times New Roman"/>
          <w:sz w:val="23"/>
          <w:szCs w:val="23"/>
        </w:rPr>
      </w:pPr>
      <w:r>
        <w:rPr>
          <w:rFonts w:ascii="Times New Roman" w:hAnsi="Times New Roman" w:cs="Times New Roman"/>
          <w:sz w:val="23"/>
          <w:szCs w:val="23"/>
        </w:rPr>
        <w:t>15.11</w:t>
      </w:r>
      <w:r w:rsidR="004776AC">
        <w:rPr>
          <w:rFonts w:ascii="Times New Roman" w:hAnsi="Times New Roman" w:cs="Times New Roman"/>
          <w:sz w:val="23"/>
          <w:szCs w:val="23"/>
        </w:rPr>
        <w:t xml:space="preserve">. </w:t>
      </w:r>
      <w:r w:rsidR="004776AC" w:rsidRPr="00D863F8">
        <w:rPr>
          <w:rFonts w:ascii="Times New Roman" w:hAnsi="Times New Roman" w:cs="Times New Roman"/>
          <w:sz w:val="23"/>
          <w:szCs w:val="23"/>
        </w:rPr>
        <w:t>Nodokļi neietver sodus, t.sk. naudas sodus, kas tiek piemēroti par tiesību aktu pārkāpumiem. Soda naudu vai cita veida sodu, kas aprēķināts par nodokļu likumu nosacījumu neievērošanu, uzskaites prasības ir noteiktas šīs Politikas nodaļā “</w:t>
      </w:r>
      <w:r w:rsidR="004776AC" w:rsidRPr="00D863F8">
        <w:rPr>
          <w:rFonts w:ascii="Times New Roman" w:hAnsi="Times New Roman" w:cs="Times New Roman"/>
          <w:b/>
          <w:bCs/>
          <w:sz w:val="23"/>
          <w:szCs w:val="23"/>
        </w:rPr>
        <w:t>Pārvedumi</w:t>
      </w:r>
      <w:r w:rsidR="004776AC" w:rsidRPr="00D863F8">
        <w:rPr>
          <w:rFonts w:ascii="Times New Roman" w:hAnsi="Times New Roman" w:cs="Times New Roman"/>
          <w:sz w:val="23"/>
          <w:szCs w:val="23"/>
        </w:rPr>
        <w:t>” apakšnodaļā ”</w:t>
      </w:r>
      <w:r w:rsidR="004776AC" w:rsidRPr="00D863F8">
        <w:rPr>
          <w:rFonts w:ascii="Times New Roman" w:hAnsi="Times New Roman" w:cs="Times New Roman"/>
          <w:b/>
          <w:bCs/>
          <w:sz w:val="23"/>
          <w:szCs w:val="23"/>
        </w:rPr>
        <w:t>Sodi</w:t>
      </w:r>
      <w:r w:rsidR="004776AC" w:rsidRPr="00D863F8">
        <w:rPr>
          <w:rFonts w:ascii="Times New Roman" w:hAnsi="Times New Roman" w:cs="Times New Roman"/>
          <w:sz w:val="23"/>
          <w:szCs w:val="23"/>
        </w:rPr>
        <w:t>”.</w:t>
      </w:r>
    </w:p>
    <w:p w:rsidR="004776AC" w:rsidRPr="00D048A8" w:rsidRDefault="004776AC" w:rsidP="00D048A8">
      <w:pPr>
        <w:pStyle w:val="Sarakstarindkopa"/>
        <w:spacing w:after="120" w:line="240" w:lineRule="auto"/>
        <w:ind w:left="0"/>
        <w:contextualSpacing w:val="0"/>
        <w:jc w:val="both"/>
        <w:rPr>
          <w:rFonts w:ascii="Times New Roman" w:hAnsi="Times New Roman" w:cs="Times New Roman"/>
          <w:sz w:val="24"/>
          <w:szCs w:val="24"/>
          <w:u w:val="single"/>
        </w:rPr>
      </w:pPr>
      <w:r w:rsidRPr="00D048A8">
        <w:rPr>
          <w:rFonts w:ascii="Times New Roman" w:hAnsi="Times New Roman" w:cs="Times New Roman"/>
          <w:b/>
          <w:bCs/>
          <w:sz w:val="24"/>
          <w:szCs w:val="24"/>
          <w:u w:val="single"/>
        </w:rPr>
        <w:t xml:space="preserve">Ieņēmumu no nodokļiem novērtēšana un atzīšana </w:t>
      </w:r>
    </w:p>
    <w:p w:rsidR="004776AC" w:rsidRPr="002A621C" w:rsidRDefault="00D048A8" w:rsidP="00D048A8">
      <w:pPr>
        <w:pStyle w:val="Default"/>
        <w:spacing w:after="120"/>
        <w:jc w:val="both"/>
        <w:rPr>
          <w:sz w:val="23"/>
          <w:szCs w:val="23"/>
        </w:rPr>
      </w:pPr>
      <w:r>
        <w:rPr>
          <w:sz w:val="23"/>
          <w:szCs w:val="23"/>
        </w:rPr>
        <w:t>15.12</w:t>
      </w:r>
      <w:r w:rsidR="004776AC" w:rsidRPr="002A621C">
        <w:rPr>
          <w:sz w:val="23"/>
          <w:szCs w:val="23"/>
        </w:rPr>
        <w:t xml:space="preserve">. Budžeta iestāde atzīst aktīvus saistībā ar nodokļiem, ja ir iestājies apliekamais notikums un ir izpildīti aktīvu atzīšanas kritēriji. </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4776AC" w:rsidRPr="002A621C" w:rsidTr="00EF7AFE">
        <w:trPr>
          <w:trHeight w:val="709"/>
        </w:trPr>
        <w:tc>
          <w:tcPr>
            <w:tcW w:w="9322" w:type="dxa"/>
          </w:tcPr>
          <w:p w:rsidR="004776AC" w:rsidRPr="00EF7AFE" w:rsidRDefault="00EF7AFE" w:rsidP="004776AC">
            <w:pPr>
              <w:pStyle w:val="Default"/>
              <w:spacing w:after="190"/>
              <w:jc w:val="both"/>
              <w:rPr>
                <w:sz w:val="23"/>
                <w:szCs w:val="23"/>
              </w:rPr>
            </w:pPr>
            <w:r w:rsidRPr="00EF7AFE">
              <w:rPr>
                <w:sz w:val="23"/>
                <w:szCs w:val="23"/>
              </w:rPr>
              <w:t>Nekustamā īpašuma nodokļa uzskaitei piemēro uzkrāšanas principu, analītisko uzskaiti veic nekustamā īpašuma nodokļa administrēšanas sistēmā „NINO”</w:t>
            </w:r>
            <w:r>
              <w:rPr>
                <w:sz w:val="23"/>
                <w:szCs w:val="23"/>
              </w:rPr>
              <w:t>.</w:t>
            </w:r>
          </w:p>
        </w:tc>
      </w:tr>
      <w:tr w:rsidR="004776AC" w:rsidRPr="002A621C" w:rsidTr="00D048A8">
        <w:trPr>
          <w:trHeight w:val="1211"/>
        </w:trPr>
        <w:tc>
          <w:tcPr>
            <w:tcW w:w="9322" w:type="dxa"/>
          </w:tcPr>
          <w:p w:rsidR="004776AC" w:rsidRPr="002A621C" w:rsidRDefault="00D048A8" w:rsidP="004776AC">
            <w:pPr>
              <w:pStyle w:val="Default"/>
              <w:spacing w:after="190"/>
              <w:jc w:val="both"/>
              <w:rPr>
                <w:sz w:val="23"/>
                <w:szCs w:val="23"/>
              </w:rPr>
            </w:pPr>
            <w:r>
              <w:rPr>
                <w:sz w:val="23"/>
                <w:szCs w:val="23"/>
              </w:rPr>
              <w:lastRenderedPageBreak/>
              <w:t>15.13</w:t>
            </w:r>
            <w:r w:rsidR="004776AC" w:rsidRPr="002A621C">
              <w:rPr>
                <w:sz w:val="23"/>
                <w:szCs w:val="23"/>
              </w:rPr>
              <w:t>. Nodokļu maksājumus, kas saņemti pirms apliekamā notikuma iestāšanās, atzīst par aktīvu un saistībām (saņemtie avansi), jo vēl nav iestājies notikums, kas rada budžeta iestādes tiesības uz nodokļiem, un nav izpildīti nodokļu ieņēmumu atzīšanas kritēriji, neraugoties uz to, ka budžeta iestāde jau ir saņēmusi attiecīgos resursus. Saņemtie avansi nodokļu gadījumā būtiski neatšķiras no citiem avansa maksājumiem, līdz ar to saistības uzskaita līdz brīdim, kad iestājas apliekamais notikums. Iestājoties apliekamajam notikumam, dzēš saistības un atzīst ieņēmumus.</w:t>
            </w:r>
          </w:p>
        </w:tc>
      </w:tr>
    </w:tbl>
    <w:p w:rsidR="004776AC" w:rsidRPr="00D048A8" w:rsidRDefault="004776AC" w:rsidP="002728D1">
      <w:pPr>
        <w:pStyle w:val="Default"/>
        <w:spacing w:after="180"/>
        <w:jc w:val="both"/>
        <w:rPr>
          <w:b/>
          <w:bCs/>
          <w:u w:val="single"/>
        </w:rPr>
      </w:pPr>
      <w:r w:rsidRPr="00D048A8">
        <w:rPr>
          <w:b/>
          <w:bCs/>
          <w:u w:val="single"/>
        </w:rPr>
        <w:t>Pārskata perioda slēguma grāmatojumi, vērtības samazinājums prasībām par nodokļiem, nodevām un citiem maksājumiem budžetos</w:t>
      </w:r>
    </w:p>
    <w:tbl>
      <w:tblPr>
        <w:tblW w:w="9356" w:type="dxa"/>
        <w:tblInd w:w="-142" w:type="dxa"/>
        <w:tblLayout w:type="fixed"/>
        <w:tblLook w:val="0000" w:firstRow="0" w:lastRow="0" w:firstColumn="0" w:lastColumn="0" w:noHBand="0" w:noVBand="0"/>
      </w:tblPr>
      <w:tblGrid>
        <w:gridCol w:w="9356"/>
      </w:tblGrid>
      <w:tr w:rsidR="004776AC" w:rsidRPr="005D64D6" w:rsidTr="002728D1">
        <w:trPr>
          <w:trHeight w:val="247"/>
        </w:trPr>
        <w:tc>
          <w:tcPr>
            <w:tcW w:w="9356" w:type="dxa"/>
          </w:tcPr>
          <w:p w:rsidR="004776AC" w:rsidRPr="005D64D6" w:rsidRDefault="00D048A8" w:rsidP="002728D1">
            <w:pPr>
              <w:pStyle w:val="Default"/>
              <w:spacing w:after="180"/>
              <w:jc w:val="both"/>
              <w:rPr>
                <w:sz w:val="23"/>
                <w:szCs w:val="23"/>
              </w:rPr>
            </w:pPr>
            <w:r>
              <w:rPr>
                <w:sz w:val="23"/>
                <w:szCs w:val="23"/>
              </w:rPr>
              <w:t>15.14</w:t>
            </w:r>
            <w:r w:rsidR="004776AC" w:rsidRPr="005D64D6">
              <w:rPr>
                <w:sz w:val="23"/>
                <w:szCs w:val="23"/>
              </w:rPr>
              <w:t>. Pārskata perioda beigās budžeta iestāde izvērtē attiecīgos bilances posteņus un veic nodokļu saistību un prasību pārklasifikāciju, uzrādot attiecīgi nodokļu saistību un prasību īstermiņa un ilgtermiņa daļas.</w:t>
            </w:r>
          </w:p>
        </w:tc>
      </w:tr>
      <w:tr w:rsidR="004776AC" w:rsidRPr="005D64D6" w:rsidTr="002728D1">
        <w:trPr>
          <w:trHeight w:val="70"/>
        </w:trPr>
        <w:tc>
          <w:tcPr>
            <w:tcW w:w="9356" w:type="dxa"/>
          </w:tcPr>
          <w:p w:rsidR="004776AC" w:rsidRPr="005D64D6" w:rsidRDefault="00D048A8" w:rsidP="002728D1">
            <w:pPr>
              <w:pStyle w:val="Default"/>
              <w:spacing w:after="180"/>
              <w:jc w:val="both"/>
              <w:rPr>
                <w:sz w:val="23"/>
                <w:szCs w:val="23"/>
              </w:rPr>
            </w:pPr>
            <w:r>
              <w:rPr>
                <w:sz w:val="23"/>
                <w:szCs w:val="23"/>
              </w:rPr>
              <w:t>15.15</w:t>
            </w:r>
            <w:r w:rsidR="004776AC" w:rsidRPr="005D64D6">
              <w:rPr>
                <w:sz w:val="23"/>
                <w:szCs w:val="23"/>
              </w:rPr>
              <w:t xml:space="preserve">. Vienlaikus pārskata perioda beigās budžeta iestāde izvērtē atzītās prasības par nodokļiem, nosakot, vai pastāv objektīvi pierādījumi nodokļa prasību saņemšanai. Tām prasībām, kuras klasificētas kā apšaubāmas, budžeta iestāde veido vērtības samazinājumu prasībām apšaubāmās summas apmērā, ņemot vērā sadaļā “Prasību uzskaite” aprakstītos prasību uzskaites pamatprincipus. </w:t>
            </w:r>
          </w:p>
        </w:tc>
      </w:tr>
      <w:tr w:rsidR="004776AC" w:rsidRPr="005D64D6" w:rsidTr="002728D1">
        <w:trPr>
          <w:trHeight w:val="523"/>
        </w:trPr>
        <w:tc>
          <w:tcPr>
            <w:tcW w:w="9356" w:type="dxa"/>
          </w:tcPr>
          <w:p w:rsidR="004776AC" w:rsidRPr="005D64D6" w:rsidRDefault="00D048A8" w:rsidP="002728D1">
            <w:pPr>
              <w:pStyle w:val="Default"/>
              <w:spacing w:after="180"/>
              <w:jc w:val="both"/>
              <w:rPr>
                <w:sz w:val="23"/>
                <w:szCs w:val="23"/>
              </w:rPr>
            </w:pPr>
            <w:r>
              <w:rPr>
                <w:sz w:val="23"/>
                <w:szCs w:val="23"/>
              </w:rPr>
              <w:t>15.16</w:t>
            </w:r>
            <w:r w:rsidR="004776AC" w:rsidRPr="005D64D6">
              <w:rPr>
                <w:sz w:val="23"/>
                <w:szCs w:val="23"/>
              </w:rPr>
              <w:t xml:space="preserve">. Nodokļu prasībām izveidoto vērtības samazinājumu iekļauj pārskata perioda pārējos izdevumos. Izdevumus vērtības samazinājumam novērtē apšaubāmās nodokļa summas apmērā vai procentos no kopējās nodokļu parāda vērtības. </w:t>
            </w:r>
          </w:p>
        </w:tc>
      </w:tr>
    </w:tbl>
    <w:p w:rsidR="004776AC" w:rsidRPr="005D64D6" w:rsidRDefault="00D048A8" w:rsidP="002728D1">
      <w:pPr>
        <w:pStyle w:val="Default"/>
        <w:spacing w:after="180"/>
        <w:jc w:val="both"/>
        <w:rPr>
          <w:sz w:val="23"/>
          <w:szCs w:val="23"/>
        </w:rPr>
      </w:pPr>
      <w:r>
        <w:rPr>
          <w:sz w:val="23"/>
          <w:szCs w:val="23"/>
        </w:rPr>
        <w:t>15.17</w:t>
      </w:r>
      <w:r w:rsidR="004776AC" w:rsidRPr="005D64D6">
        <w:rPr>
          <w:sz w:val="23"/>
          <w:szCs w:val="23"/>
        </w:rPr>
        <w:t xml:space="preserve">. Nodokļu prasības bilancē uzrāda neto vērtībā, kas aprēķināta, no uzskaites vērtības atskaitot vērtības samazinājumu </w:t>
      </w:r>
    </w:p>
    <w:p w:rsidR="004776AC" w:rsidRPr="00D048A8" w:rsidRDefault="004776AC" w:rsidP="002728D1">
      <w:pPr>
        <w:pStyle w:val="Default"/>
        <w:spacing w:after="180"/>
        <w:rPr>
          <w:b/>
          <w:bCs/>
          <w:u w:val="single"/>
        </w:rPr>
      </w:pPr>
      <w:r w:rsidRPr="00D048A8">
        <w:rPr>
          <w:b/>
          <w:bCs/>
          <w:u w:val="single"/>
        </w:rPr>
        <w:t xml:space="preserve">Pārvedumi </w:t>
      </w:r>
    </w:p>
    <w:tbl>
      <w:tblPr>
        <w:tblW w:w="9356" w:type="dxa"/>
        <w:tblInd w:w="-142" w:type="dxa"/>
        <w:tblBorders>
          <w:top w:val="nil"/>
          <w:left w:val="nil"/>
          <w:bottom w:val="nil"/>
          <w:right w:val="nil"/>
        </w:tblBorders>
        <w:tblLayout w:type="fixed"/>
        <w:tblLook w:val="0000" w:firstRow="0" w:lastRow="0" w:firstColumn="0" w:lastColumn="0" w:noHBand="0" w:noVBand="0"/>
      </w:tblPr>
      <w:tblGrid>
        <w:gridCol w:w="9356"/>
      </w:tblGrid>
      <w:tr w:rsidR="004776AC" w:rsidRPr="00A703A0" w:rsidTr="00D048A8">
        <w:trPr>
          <w:trHeight w:val="799"/>
        </w:trPr>
        <w:tc>
          <w:tcPr>
            <w:tcW w:w="9356" w:type="dxa"/>
          </w:tcPr>
          <w:p w:rsidR="004776AC" w:rsidRPr="00A703A0" w:rsidRDefault="00D048A8" w:rsidP="002728D1">
            <w:pPr>
              <w:pStyle w:val="Default"/>
              <w:spacing w:after="180"/>
              <w:jc w:val="both"/>
              <w:rPr>
                <w:sz w:val="23"/>
                <w:szCs w:val="23"/>
              </w:rPr>
            </w:pPr>
            <w:r>
              <w:rPr>
                <w:sz w:val="23"/>
                <w:szCs w:val="23"/>
              </w:rPr>
              <w:t>15.18</w:t>
            </w:r>
            <w:r w:rsidR="004776AC" w:rsidRPr="00A703A0">
              <w:rPr>
                <w:sz w:val="23"/>
                <w:szCs w:val="23"/>
              </w:rPr>
              <w:t>. Pārvedumi atbilst darījumu bez atlīdzības definīcijai, jo saņēmējs apmaiņā pret saņemtajiem resursiem nesniedz pārveduma veicējam to vērtībai atbilstošu atlīdzību. Ja tiesību aktā noteikts, ka saņēmējam apmaiņā pret saņemtajiem resursiem jāsniedz to vērtībai atbilstoša atlīdzība, darījums nav uzskatāms par pārvedumu, bet gan par atlīdzības darījumu.</w:t>
            </w:r>
          </w:p>
        </w:tc>
      </w:tr>
      <w:tr w:rsidR="004776AC" w:rsidRPr="00A703A0" w:rsidTr="00D048A8">
        <w:trPr>
          <w:trHeight w:val="661"/>
        </w:trPr>
        <w:tc>
          <w:tcPr>
            <w:tcW w:w="9356" w:type="dxa"/>
          </w:tcPr>
          <w:p w:rsidR="004776AC" w:rsidRPr="00A703A0" w:rsidRDefault="00D048A8" w:rsidP="002728D1">
            <w:pPr>
              <w:pStyle w:val="Default"/>
              <w:spacing w:after="180"/>
              <w:jc w:val="both"/>
              <w:rPr>
                <w:sz w:val="23"/>
                <w:szCs w:val="23"/>
              </w:rPr>
            </w:pPr>
            <w:r>
              <w:rPr>
                <w:sz w:val="23"/>
                <w:szCs w:val="23"/>
              </w:rPr>
              <w:t>15.19</w:t>
            </w:r>
            <w:r w:rsidR="004776AC" w:rsidRPr="00A703A0">
              <w:rPr>
                <w:sz w:val="23"/>
                <w:szCs w:val="23"/>
              </w:rPr>
              <w:t xml:space="preserve">. Saskaņā ar MK noteikumiem par grāmatvedību pārvedumi ietver dotācijas no vispārējiem ieņēmumiem, transfertus, ārvalstu finanšu palīdzību, aizņēmumus uz atvieglotiem nosacījumiem, parādu dzēšanu, sodus, mantojumus, dāvinājumus un ziedojumus, kā arī preces un pakalpojumus natūrā. </w:t>
            </w:r>
          </w:p>
        </w:tc>
      </w:tr>
      <w:tr w:rsidR="004776AC" w:rsidRPr="00A703A0" w:rsidTr="00D048A8">
        <w:trPr>
          <w:trHeight w:val="523"/>
        </w:trPr>
        <w:tc>
          <w:tcPr>
            <w:tcW w:w="9356" w:type="dxa"/>
          </w:tcPr>
          <w:p w:rsidR="004776AC" w:rsidRPr="00A703A0" w:rsidRDefault="00D048A8" w:rsidP="002728D1">
            <w:pPr>
              <w:pStyle w:val="Default"/>
              <w:spacing w:after="180"/>
              <w:jc w:val="both"/>
              <w:rPr>
                <w:sz w:val="23"/>
                <w:szCs w:val="23"/>
              </w:rPr>
            </w:pPr>
            <w:r>
              <w:rPr>
                <w:sz w:val="23"/>
                <w:szCs w:val="23"/>
              </w:rPr>
              <w:t>15.20</w:t>
            </w:r>
            <w:r w:rsidR="004776AC" w:rsidRPr="00A703A0">
              <w:rPr>
                <w:sz w:val="23"/>
                <w:szCs w:val="23"/>
              </w:rPr>
              <w:t xml:space="preserve">. Visiem pārvedumu veidiem raksturīga vienota pazīme – ar pārvedumu starpniecību resursi no personas (pārveduma veicējs) tiek nodoti budžeta iestādei (pārveduma saņēmējs) bez līdzvērtīgas vērtības nodrošināšanas starp saņemto un nodoto resursu, un tie nav nodokļi. </w:t>
            </w:r>
          </w:p>
        </w:tc>
      </w:tr>
      <w:tr w:rsidR="004776AC" w:rsidRPr="00A703A0" w:rsidTr="00D048A8">
        <w:trPr>
          <w:trHeight w:val="385"/>
        </w:trPr>
        <w:tc>
          <w:tcPr>
            <w:tcW w:w="9356" w:type="dxa"/>
          </w:tcPr>
          <w:p w:rsidR="004776AC" w:rsidRPr="00A703A0" w:rsidRDefault="00D048A8" w:rsidP="002728D1">
            <w:pPr>
              <w:pStyle w:val="Default"/>
              <w:spacing w:after="180"/>
              <w:jc w:val="both"/>
              <w:rPr>
                <w:sz w:val="23"/>
                <w:szCs w:val="23"/>
              </w:rPr>
            </w:pPr>
            <w:r>
              <w:rPr>
                <w:sz w:val="23"/>
                <w:szCs w:val="23"/>
              </w:rPr>
              <w:t>15.21</w:t>
            </w:r>
            <w:r w:rsidR="004776AC" w:rsidRPr="00A703A0">
              <w:rPr>
                <w:sz w:val="23"/>
                <w:szCs w:val="23"/>
              </w:rPr>
              <w:t>. Natūrā saņemtos pakalpojumus neatzīst par aktīviem. Detalizēti par natūrā saņemtajiem pakalpojumiem aprakstīts apakšnodaļā “</w:t>
            </w:r>
            <w:r w:rsidR="004776AC" w:rsidRPr="00A703A0">
              <w:rPr>
                <w:b/>
                <w:bCs/>
                <w:sz w:val="23"/>
                <w:szCs w:val="23"/>
              </w:rPr>
              <w:t>Citi pārvedumi</w:t>
            </w:r>
            <w:r w:rsidR="004776AC" w:rsidRPr="00A703A0">
              <w:rPr>
                <w:sz w:val="23"/>
                <w:szCs w:val="23"/>
              </w:rPr>
              <w:t>”.</w:t>
            </w:r>
          </w:p>
        </w:tc>
      </w:tr>
      <w:tr w:rsidR="004776AC" w:rsidRPr="00A703A0" w:rsidTr="00D048A8">
        <w:trPr>
          <w:trHeight w:val="661"/>
        </w:trPr>
        <w:tc>
          <w:tcPr>
            <w:tcW w:w="9356" w:type="dxa"/>
          </w:tcPr>
          <w:p w:rsidR="004776AC" w:rsidRPr="00A703A0" w:rsidRDefault="00D048A8" w:rsidP="002728D1">
            <w:pPr>
              <w:pStyle w:val="Default"/>
              <w:spacing w:after="180"/>
              <w:jc w:val="both"/>
              <w:rPr>
                <w:sz w:val="23"/>
                <w:szCs w:val="23"/>
              </w:rPr>
            </w:pPr>
            <w:r>
              <w:rPr>
                <w:sz w:val="23"/>
                <w:szCs w:val="23"/>
              </w:rPr>
              <w:t>15.22</w:t>
            </w:r>
            <w:r w:rsidR="004776AC" w:rsidRPr="00A703A0">
              <w:rPr>
                <w:sz w:val="23"/>
                <w:szCs w:val="23"/>
              </w:rPr>
              <w:t xml:space="preserve">. Budžeta iestāde – pārveduma saņēmējs – iegūst kontroli pār resursiem, ja resursi ir nodoti budžeta iestādei vai ja budžeta iestādei ir izpildāma prasība pret pārveduma veicēju. Pārveduma saņēmējam ir jāizvērtē, vai tiesību akti par resursu nodošanu var kļūt visām iesaistītajām personām saistoši vēl pirms resursu nodošanas. </w:t>
            </w:r>
          </w:p>
        </w:tc>
      </w:tr>
    </w:tbl>
    <w:p w:rsidR="002728D1" w:rsidRDefault="002728D1" w:rsidP="004776AC">
      <w:pPr>
        <w:jc w:val="right"/>
        <w:rPr>
          <w:rFonts w:ascii="Times New Roman" w:hAnsi="Times New Roman" w:cs="Times New Roman"/>
          <w:i/>
          <w:iCs/>
          <w:sz w:val="23"/>
          <w:szCs w:val="23"/>
        </w:rPr>
      </w:pPr>
    </w:p>
    <w:p w:rsidR="002728D1" w:rsidRDefault="002728D1" w:rsidP="004776AC">
      <w:pPr>
        <w:jc w:val="right"/>
        <w:rPr>
          <w:rFonts w:ascii="Times New Roman" w:hAnsi="Times New Roman" w:cs="Times New Roman"/>
          <w:i/>
          <w:iCs/>
          <w:sz w:val="23"/>
          <w:szCs w:val="23"/>
        </w:rPr>
      </w:pPr>
    </w:p>
    <w:p w:rsidR="002728D1" w:rsidRDefault="002728D1" w:rsidP="004776AC">
      <w:pPr>
        <w:jc w:val="right"/>
        <w:rPr>
          <w:rFonts w:ascii="Times New Roman" w:hAnsi="Times New Roman" w:cs="Times New Roman"/>
          <w:i/>
          <w:iCs/>
          <w:sz w:val="23"/>
          <w:szCs w:val="23"/>
        </w:rPr>
      </w:pPr>
    </w:p>
    <w:p w:rsidR="002728D1" w:rsidRDefault="002728D1" w:rsidP="004776AC">
      <w:pPr>
        <w:jc w:val="right"/>
        <w:rPr>
          <w:rFonts w:ascii="Times New Roman" w:hAnsi="Times New Roman" w:cs="Times New Roman"/>
          <w:i/>
          <w:iCs/>
          <w:sz w:val="23"/>
          <w:szCs w:val="23"/>
        </w:rPr>
      </w:pPr>
    </w:p>
    <w:p w:rsidR="004776AC" w:rsidRPr="00A703A0" w:rsidRDefault="004776AC" w:rsidP="004776AC">
      <w:pPr>
        <w:jc w:val="right"/>
        <w:rPr>
          <w:rFonts w:ascii="Times New Roman" w:hAnsi="Times New Roman" w:cs="Times New Roman"/>
          <w:sz w:val="23"/>
          <w:szCs w:val="23"/>
        </w:rPr>
      </w:pPr>
      <w:r w:rsidRPr="00A703A0">
        <w:rPr>
          <w:rFonts w:ascii="Times New Roman" w:hAnsi="Times New Roman" w:cs="Times New Roman"/>
          <w:i/>
          <w:iCs/>
          <w:sz w:val="23"/>
          <w:szCs w:val="23"/>
        </w:rPr>
        <w:lastRenderedPageBreak/>
        <w:t>tabula.</w:t>
      </w:r>
      <w:r w:rsidRPr="00A703A0">
        <w:rPr>
          <w:rFonts w:ascii="Times New Roman" w:hAnsi="Times New Roman" w:cs="Times New Roman"/>
          <w:sz w:val="23"/>
          <w:szCs w:val="23"/>
        </w:rPr>
        <w:t>Pārvedumu veidi Latvijas publiskā sektora grāmatvedībā</w:t>
      </w:r>
    </w:p>
    <w:tbl>
      <w:tblPr>
        <w:tblW w:w="9219" w:type="dxa"/>
        <w:tblInd w:w="-10" w:type="dxa"/>
        <w:tblBorders>
          <w:top w:val="nil"/>
          <w:left w:val="nil"/>
          <w:bottom w:val="nil"/>
          <w:right w:val="nil"/>
        </w:tblBorders>
        <w:tblLayout w:type="fixed"/>
        <w:tblLook w:val="0000" w:firstRow="0" w:lastRow="0" w:firstColumn="0" w:lastColumn="0" w:noHBand="0" w:noVBand="0"/>
      </w:tblPr>
      <w:tblGrid>
        <w:gridCol w:w="113"/>
        <w:gridCol w:w="851"/>
        <w:gridCol w:w="5415"/>
        <w:gridCol w:w="2693"/>
        <w:gridCol w:w="147"/>
      </w:tblGrid>
      <w:tr w:rsidR="004776AC" w:rsidTr="0064473C">
        <w:trPr>
          <w:gridBefore w:val="1"/>
          <w:gridAfter w:val="1"/>
          <w:wBefore w:w="113" w:type="dxa"/>
          <w:wAfter w:w="147" w:type="dxa"/>
          <w:trHeight w:val="3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76AC" w:rsidRDefault="0064473C" w:rsidP="004776AC">
            <w:pPr>
              <w:pStyle w:val="Default"/>
              <w:rPr>
                <w:sz w:val="20"/>
                <w:szCs w:val="20"/>
              </w:rPr>
            </w:pPr>
            <w:r>
              <w:rPr>
                <w:b/>
                <w:bCs/>
                <w:sz w:val="20"/>
                <w:szCs w:val="20"/>
              </w:rPr>
              <w:t>Nr.p.k.</w:t>
            </w:r>
          </w:p>
        </w:tc>
        <w:tc>
          <w:tcPr>
            <w:tcW w:w="5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76AC" w:rsidRDefault="004776AC" w:rsidP="004776AC">
            <w:pPr>
              <w:pStyle w:val="Default"/>
              <w:rPr>
                <w:sz w:val="20"/>
                <w:szCs w:val="20"/>
              </w:rPr>
            </w:pPr>
            <w:r>
              <w:rPr>
                <w:b/>
                <w:bCs/>
                <w:sz w:val="20"/>
                <w:szCs w:val="20"/>
              </w:rPr>
              <w:t xml:space="preserve">Pārvedumu veids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76AC" w:rsidRDefault="004776AC" w:rsidP="004776AC">
            <w:pPr>
              <w:pStyle w:val="Default"/>
              <w:rPr>
                <w:rFonts w:ascii="Calibri" w:hAnsi="Calibri" w:cs="Calibri"/>
                <w:sz w:val="13"/>
                <w:szCs w:val="13"/>
              </w:rPr>
            </w:pPr>
            <w:r>
              <w:rPr>
                <w:b/>
                <w:bCs/>
                <w:sz w:val="20"/>
                <w:szCs w:val="20"/>
              </w:rPr>
              <w:t>Atbilstošie budžeta ieņēmumu klasifikācijas kodi</w:t>
            </w:r>
            <w:r>
              <w:rPr>
                <w:rFonts w:ascii="Calibri" w:hAnsi="Calibri" w:cs="Calibri"/>
                <w:b/>
                <w:bCs/>
                <w:sz w:val="13"/>
                <w:szCs w:val="13"/>
              </w:rPr>
              <w:t xml:space="preserve">1 </w:t>
            </w:r>
          </w:p>
        </w:tc>
      </w:tr>
      <w:tr w:rsidR="004776AC" w:rsidTr="0064473C">
        <w:trPr>
          <w:gridBefore w:val="1"/>
          <w:gridAfter w:val="1"/>
          <w:wBefore w:w="113" w:type="dxa"/>
          <w:wAfter w:w="147" w:type="dxa"/>
          <w:trHeight w:val="9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Dotācijas no vispārējiem ieņēmumiem: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21.7.0.0. </w:t>
            </w:r>
          </w:p>
        </w:tc>
      </w:tr>
      <w:tr w:rsidR="004776AC" w:rsidTr="0064473C">
        <w:trPr>
          <w:gridBefore w:val="1"/>
          <w:gridAfter w:val="1"/>
          <w:wBefore w:w="113" w:type="dxa"/>
          <w:wAfter w:w="147" w:type="dxa"/>
          <w:trHeight w:val="204"/>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vispārējā kārtībā sadalāmā dotācija </w:t>
            </w:r>
          </w:p>
          <w:p w:rsidR="004776AC" w:rsidRPr="006D5D4A" w:rsidRDefault="004776AC" w:rsidP="004776AC">
            <w:pPr>
              <w:pStyle w:val="Default"/>
              <w:rPr>
                <w:sz w:val="18"/>
                <w:szCs w:val="18"/>
              </w:rPr>
            </w:pPr>
            <w:r w:rsidRPr="006D5D4A">
              <w:rPr>
                <w:sz w:val="18"/>
                <w:szCs w:val="18"/>
              </w:rPr>
              <w:t xml:space="preserve">                           no vispārējiem ieņēmumiem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21.7.1.0.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dotācija no vispārējiem ieņēmumiem atmaksām </w:t>
            </w:r>
          </w:p>
          <w:p w:rsidR="004776AC" w:rsidRPr="006D5D4A" w:rsidRDefault="004776AC" w:rsidP="004776AC">
            <w:pPr>
              <w:pStyle w:val="Default"/>
              <w:rPr>
                <w:sz w:val="18"/>
                <w:szCs w:val="18"/>
              </w:rPr>
            </w:pPr>
            <w:r w:rsidRPr="006D5D4A">
              <w:rPr>
                <w:sz w:val="18"/>
                <w:szCs w:val="18"/>
              </w:rPr>
              <w:t xml:space="preserve">                          valsts pamatbudžetā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21.7.2.0. </w:t>
            </w:r>
          </w:p>
        </w:tc>
      </w:tr>
      <w:tr w:rsidR="004776AC" w:rsidTr="0064473C">
        <w:trPr>
          <w:gridBefore w:val="1"/>
          <w:gridAfter w:val="1"/>
          <w:wBefore w:w="113" w:type="dxa"/>
          <w:wAfter w:w="147" w:type="dxa"/>
          <w:trHeight w:val="32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Transferti, tai skaitā: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atbilstoši transferta veidam saskaņā ar normatīvā akta prasībām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no valsts budžeta daļēji finansēto atvasināto publisko </w:t>
            </w:r>
          </w:p>
          <w:p w:rsidR="004776AC" w:rsidRPr="006D5D4A" w:rsidRDefault="004776AC" w:rsidP="004776AC">
            <w:pPr>
              <w:pStyle w:val="Default"/>
              <w:rPr>
                <w:sz w:val="18"/>
                <w:szCs w:val="18"/>
              </w:rPr>
            </w:pPr>
            <w:r w:rsidRPr="006D5D4A">
              <w:rPr>
                <w:sz w:val="18"/>
                <w:szCs w:val="18"/>
              </w:rPr>
              <w:t xml:space="preserve">                   personu un budžeta nefinansēto iestāžu transferti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17.0.0.0.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valsts budžeta transferti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18.0.0.0.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pašvaldību budžeta transferti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19.0.0.0. </w:t>
            </w:r>
          </w:p>
        </w:tc>
      </w:tr>
      <w:tr w:rsidR="004776AC" w:rsidTr="0064473C">
        <w:trPr>
          <w:gridBefore w:val="1"/>
          <w:gridAfter w:val="1"/>
          <w:wBefore w:w="113" w:type="dxa"/>
          <w:wAfter w:w="147" w:type="dxa"/>
          <w:trHeight w:val="32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3.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Ārvalstu finanšu palīdzība Eiropas Savienības politiku instrumentiem un pārējā ārvalstu finanšu palīdzība (sertifikācijas iestādes līmenī)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20.0.0.0. </w:t>
            </w:r>
          </w:p>
        </w:tc>
      </w:tr>
      <w:tr w:rsidR="004776AC" w:rsidTr="0064473C">
        <w:trPr>
          <w:gridBefore w:val="1"/>
          <w:gridAfter w:val="1"/>
          <w:wBefore w:w="113" w:type="dxa"/>
          <w:wAfter w:w="147" w:type="dxa"/>
          <w:trHeight w:val="205"/>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4.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Ārvalstu finanšu palīdzība </w:t>
            </w:r>
          </w:p>
          <w:p w:rsidR="004776AC" w:rsidRPr="006D5D4A" w:rsidRDefault="004776AC" w:rsidP="004776AC">
            <w:pPr>
              <w:pStyle w:val="Default"/>
              <w:rPr>
                <w:sz w:val="18"/>
                <w:szCs w:val="18"/>
              </w:rPr>
            </w:pPr>
            <w:r w:rsidRPr="006D5D4A">
              <w:rPr>
                <w:sz w:val="18"/>
                <w:szCs w:val="18"/>
              </w:rPr>
              <w:t xml:space="preserve">(darījumu partneris – nerezidents)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21.1.0.0.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5.             Sodi, tai skaitā:</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p>
        </w:tc>
      </w:tr>
      <w:tr w:rsidR="004776AC" w:rsidTr="0064473C">
        <w:trPr>
          <w:gridBefore w:val="1"/>
          <w:gridAfter w:val="1"/>
          <w:wBefore w:w="113" w:type="dxa"/>
          <w:wAfter w:w="147" w:type="dxa"/>
          <w:trHeight w:val="436"/>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 ko uzliek saskaņā ar Latvijas  </w:t>
            </w:r>
          </w:p>
          <w:p w:rsidR="004776AC" w:rsidRPr="006D5D4A" w:rsidRDefault="004776AC" w:rsidP="004776AC">
            <w:pPr>
              <w:pStyle w:val="Default"/>
              <w:rPr>
                <w:sz w:val="18"/>
                <w:szCs w:val="18"/>
              </w:rPr>
            </w:pPr>
            <w:r w:rsidRPr="006D5D4A">
              <w:rPr>
                <w:sz w:val="18"/>
                <w:szCs w:val="18"/>
              </w:rPr>
              <w:t xml:space="preserve">                Administratīvo pārkāpumu kodeksu, Administratīvā </w:t>
            </w:r>
          </w:p>
          <w:p w:rsidR="004776AC" w:rsidRPr="006D5D4A" w:rsidRDefault="004776AC" w:rsidP="004776AC">
            <w:pPr>
              <w:pStyle w:val="Default"/>
              <w:rPr>
                <w:sz w:val="18"/>
                <w:szCs w:val="18"/>
              </w:rPr>
            </w:pPr>
            <w:r w:rsidRPr="006D5D4A">
              <w:rPr>
                <w:sz w:val="18"/>
                <w:szCs w:val="18"/>
              </w:rPr>
              <w:t xml:space="preserve">                procesa likumu, speciālajiem nozares likumiem un</w:t>
            </w:r>
          </w:p>
          <w:p w:rsidR="004776AC" w:rsidRPr="006D5D4A" w:rsidRDefault="004776AC" w:rsidP="004776AC">
            <w:pPr>
              <w:pStyle w:val="Default"/>
              <w:rPr>
                <w:sz w:val="18"/>
                <w:szCs w:val="18"/>
              </w:rPr>
            </w:pPr>
            <w:r w:rsidRPr="006D5D4A">
              <w:rPr>
                <w:sz w:val="18"/>
                <w:szCs w:val="18"/>
              </w:rPr>
              <w:t xml:space="preserve">                pašvaldību saistošajiem noteikumiem: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atbilstoši konkrētā naudas soda veidam saskaņā ar normatīvā akta prasībām </w:t>
            </w:r>
          </w:p>
        </w:tc>
      </w:tr>
      <w:tr w:rsidR="004776AC" w:rsidTr="0064473C">
        <w:trPr>
          <w:gridBefore w:val="1"/>
          <w:gridAfter w:val="1"/>
          <w:wBefore w:w="113" w:type="dxa"/>
          <w:wAfter w:w="147" w:type="dxa"/>
          <w:trHeight w:val="204"/>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ko uzliek tiesībsargājošās un </w:t>
            </w:r>
          </w:p>
          <w:p w:rsidR="004776AC" w:rsidRPr="006D5D4A" w:rsidRDefault="004776AC" w:rsidP="004776AC">
            <w:pPr>
              <w:pStyle w:val="Default"/>
              <w:rPr>
                <w:sz w:val="18"/>
                <w:szCs w:val="18"/>
              </w:rPr>
            </w:pPr>
            <w:r w:rsidRPr="006D5D4A">
              <w:rPr>
                <w:sz w:val="18"/>
                <w:szCs w:val="18"/>
              </w:rPr>
              <w:t xml:space="preserve">                       aizsardzības  iestādes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10.1.1.0.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ko uzliek Valsts ieņēmumu dienests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10.1.2.0.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par kaitējumu videi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10.1.3.0.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ko uzliek pašvaldības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10.1.4.0.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ko uzliek par pārkāpumiem ceļu </w:t>
            </w:r>
          </w:p>
          <w:p w:rsidR="004776AC" w:rsidRPr="006D5D4A" w:rsidRDefault="004776AC" w:rsidP="004776AC">
            <w:pPr>
              <w:pStyle w:val="Default"/>
              <w:rPr>
                <w:sz w:val="18"/>
                <w:szCs w:val="18"/>
              </w:rPr>
            </w:pPr>
            <w:r w:rsidRPr="006D5D4A">
              <w:rPr>
                <w:sz w:val="18"/>
                <w:szCs w:val="18"/>
              </w:rPr>
              <w:t xml:space="preserve">                      satiksmē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10.1.5.0. </w:t>
            </w:r>
          </w:p>
        </w:tc>
      </w:tr>
      <w:tr w:rsidR="004776AC" w:rsidTr="0064473C">
        <w:trPr>
          <w:gridBefore w:val="1"/>
          <w:gridAfter w:val="1"/>
          <w:wBefore w:w="113" w:type="dxa"/>
          <w:wAfter w:w="147" w:type="dxa"/>
          <w:trHeight w:val="9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pārējie naudas sodi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10.1.9.0.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par valsts budžeta līdzfinansējuma</w:t>
            </w:r>
          </w:p>
          <w:p w:rsidR="004776AC" w:rsidRPr="006D5D4A" w:rsidRDefault="004776AC" w:rsidP="004776AC">
            <w:pPr>
              <w:pStyle w:val="Default"/>
              <w:rPr>
                <w:sz w:val="18"/>
                <w:szCs w:val="18"/>
              </w:rPr>
            </w:pPr>
            <w:r w:rsidRPr="006D5D4A">
              <w:rPr>
                <w:sz w:val="18"/>
                <w:szCs w:val="18"/>
              </w:rPr>
              <w:t xml:space="preserve">                     neattaisnotajiem izdevumiem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10.5.0.0.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naudas sodi par Eiropas Savienības līdzfinansējuma</w:t>
            </w:r>
          </w:p>
          <w:p w:rsidR="004776AC" w:rsidRPr="006D5D4A" w:rsidRDefault="004776AC" w:rsidP="004776AC">
            <w:pPr>
              <w:pStyle w:val="Default"/>
              <w:rPr>
                <w:sz w:val="18"/>
                <w:szCs w:val="18"/>
              </w:rPr>
            </w:pPr>
            <w:r w:rsidRPr="006D5D4A">
              <w:rPr>
                <w:sz w:val="18"/>
                <w:szCs w:val="18"/>
              </w:rPr>
              <w:t xml:space="preserve">                     neattaisnotajiem izdevumiem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10.6.0.0.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soda naudas par Dabas resursu nodokļa likuma </w:t>
            </w:r>
          </w:p>
          <w:p w:rsidR="004776AC" w:rsidRPr="006D5D4A" w:rsidRDefault="004776AC" w:rsidP="004776AC">
            <w:pPr>
              <w:pStyle w:val="Default"/>
              <w:rPr>
                <w:sz w:val="18"/>
                <w:szCs w:val="18"/>
              </w:rPr>
            </w:pPr>
            <w:r w:rsidRPr="006D5D4A">
              <w:rPr>
                <w:sz w:val="18"/>
                <w:szCs w:val="18"/>
              </w:rPr>
              <w:t xml:space="preserve">                     pārkāpumiem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5.5.3.8. </w:t>
            </w:r>
          </w:p>
        </w:tc>
      </w:tr>
      <w:tr w:rsidR="004776AC" w:rsidTr="0064473C">
        <w:trPr>
          <w:gridBefore w:val="1"/>
          <w:gridAfter w:val="1"/>
          <w:wBefore w:w="113" w:type="dxa"/>
          <w:wAfter w:w="147" w:type="dxa"/>
          <w:trHeight w:val="434"/>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nodokļu iekasēšanas rezultātā piemērotie sodi: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klasifikācija atbilstoši attiecīgā darījuma veidam saskaņā ar normatīvā akta prasībām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soda nauda vai nokavējuma nauda par termiņā  </w:t>
            </w:r>
          </w:p>
          <w:p w:rsidR="004776AC" w:rsidRPr="006D5D4A" w:rsidRDefault="004776AC" w:rsidP="004776AC">
            <w:pPr>
              <w:pStyle w:val="Default"/>
              <w:rPr>
                <w:sz w:val="18"/>
                <w:szCs w:val="18"/>
              </w:rPr>
            </w:pPr>
            <w:r w:rsidRPr="006D5D4A">
              <w:rPr>
                <w:sz w:val="18"/>
                <w:szCs w:val="18"/>
              </w:rPr>
              <w:t xml:space="preserve">                      nesamaksāto nekustamā īpašuma nodokli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4.1.0.0. </w:t>
            </w:r>
          </w:p>
        </w:tc>
      </w:tr>
      <w:tr w:rsidR="004776AC" w:rsidTr="0064473C">
        <w:trPr>
          <w:gridBefore w:val="1"/>
          <w:gridAfter w:val="1"/>
          <w:wBefore w:w="113" w:type="dxa"/>
          <w:wAfter w:w="147" w:type="dxa"/>
          <w:trHeight w:val="550"/>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soda sankcijas par vispārējiem nodokļu maksāšanas</w:t>
            </w:r>
          </w:p>
          <w:p w:rsidR="004776AC" w:rsidRPr="006D5D4A" w:rsidRDefault="004776AC" w:rsidP="004776AC">
            <w:pPr>
              <w:pStyle w:val="Default"/>
              <w:rPr>
                <w:sz w:val="18"/>
                <w:szCs w:val="18"/>
              </w:rPr>
            </w:pPr>
            <w:r w:rsidRPr="006D5D4A">
              <w:rPr>
                <w:sz w:val="18"/>
                <w:szCs w:val="18"/>
              </w:rPr>
              <w:t xml:space="preserve">                      pārkāpumiem - ieņēmumi, kas iemaksāti valsts</w:t>
            </w:r>
          </w:p>
          <w:p w:rsidR="004776AC" w:rsidRPr="006D5D4A" w:rsidRDefault="004776AC" w:rsidP="004776AC">
            <w:pPr>
              <w:pStyle w:val="Default"/>
              <w:rPr>
                <w:sz w:val="18"/>
                <w:szCs w:val="18"/>
              </w:rPr>
            </w:pPr>
            <w:r w:rsidRPr="006D5D4A">
              <w:rPr>
                <w:sz w:val="18"/>
                <w:szCs w:val="18"/>
              </w:rPr>
              <w:t xml:space="preserve">                      budžetā no Valsts ieņēmumu dienesta uzliktajām </w:t>
            </w:r>
          </w:p>
          <w:p w:rsidR="004776AC" w:rsidRPr="006D5D4A" w:rsidRDefault="004776AC" w:rsidP="004776AC">
            <w:pPr>
              <w:pStyle w:val="Default"/>
              <w:rPr>
                <w:sz w:val="18"/>
                <w:szCs w:val="18"/>
              </w:rPr>
            </w:pPr>
            <w:r w:rsidRPr="006D5D4A">
              <w:rPr>
                <w:sz w:val="18"/>
                <w:szCs w:val="18"/>
              </w:rPr>
              <w:t xml:space="preserve">                      soda sankcijām un pašvaldību budžetos par </w:t>
            </w:r>
          </w:p>
          <w:p w:rsidR="004776AC" w:rsidRPr="006D5D4A" w:rsidRDefault="004776AC" w:rsidP="004776AC">
            <w:pPr>
              <w:pStyle w:val="Default"/>
              <w:rPr>
                <w:sz w:val="18"/>
                <w:szCs w:val="18"/>
              </w:rPr>
            </w:pPr>
            <w:r w:rsidRPr="006D5D4A">
              <w:rPr>
                <w:sz w:val="18"/>
                <w:szCs w:val="18"/>
              </w:rPr>
              <w:t xml:space="preserve">                      pašvaldību administrētajiem nodokļiem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10.3.0.0. </w:t>
            </w:r>
          </w:p>
        </w:tc>
      </w:tr>
      <w:tr w:rsidR="004776AC" w:rsidTr="0064473C">
        <w:trPr>
          <w:gridBefore w:val="1"/>
          <w:gridAfter w:val="1"/>
          <w:wBefore w:w="113" w:type="dxa"/>
          <w:wAfter w:w="147" w:type="dxa"/>
          <w:trHeight w:val="9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6.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Dāvinājumi un ziedojumi, tai skaitā: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23.0.0.0.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saņemtie dāvinājumi un ziedojumi no juridiskām </w:t>
            </w:r>
          </w:p>
          <w:p w:rsidR="004776AC" w:rsidRPr="006D5D4A" w:rsidRDefault="004776AC" w:rsidP="004776AC">
            <w:pPr>
              <w:pStyle w:val="Default"/>
              <w:rPr>
                <w:sz w:val="18"/>
                <w:szCs w:val="18"/>
              </w:rPr>
            </w:pPr>
            <w:r w:rsidRPr="006D5D4A">
              <w:rPr>
                <w:sz w:val="18"/>
                <w:szCs w:val="18"/>
              </w:rPr>
              <w:t xml:space="preserve">                        personām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23.4.0.0. </w:t>
            </w:r>
          </w:p>
        </w:tc>
      </w:tr>
      <w:tr w:rsidR="004776AC" w:rsidTr="0064473C">
        <w:trPr>
          <w:gridBefore w:val="1"/>
          <w:gridAfter w:val="1"/>
          <w:wBefore w:w="113" w:type="dxa"/>
          <w:wAfter w:w="147" w:type="dxa"/>
          <w:trHeight w:val="205"/>
        </w:trPr>
        <w:tc>
          <w:tcPr>
            <w:tcW w:w="6266"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saņemtie dāvinājumi un ziedojumi no fiziskām </w:t>
            </w:r>
          </w:p>
          <w:p w:rsidR="004776AC" w:rsidRPr="006D5D4A" w:rsidRDefault="004776AC" w:rsidP="004776AC">
            <w:pPr>
              <w:pStyle w:val="Default"/>
              <w:rPr>
                <w:sz w:val="18"/>
                <w:szCs w:val="18"/>
              </w:rPr>
            </w:pPr>
            <w:r w:rsidRPr="006D5D4A">
              <w:rPr>
                <w:sz w:val="18"/>
                <w:szCs w:val="18"/>
              </w:rPr>
              <w:t xml:space="preserve">                        personām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23.5.0.0. </w:t>
            </w:r>
          </w:p>
        </w:tc>
      </w:tr>
      <w:tr w:rsidR="004776AC" w:rsidTr="0064473C">
        <w:trPr>
          <w:gridBefore w:val="1"/>
          <w:gridAfter w:val="1"/>
          <w:wBefore w:w="113" w:type="dxa"/>
          <w:wAfter w:w="147" w:type="dxa"/>
          <w:trHeight w:val="205"/>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7. </w:t>
            </w:r>
          </w:p>
        </w:tc>
        <w:tc>
          <w:tcPr>
            <w:tcW w:w="5415"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Bezatlīdzības ceļā saņemtie ilgtermiņa ieguldījumi un krājumi no citas budžeta iestādes </w:t>
            </w:r>
          </w:p>
        </w:tc>
        <w:tc>
          <w:tcPr>
            <w:tcW w:w="2693"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17.0.0.0., 18.0.0.0., 19.0.0.0. </w:t>
            </w:r>
          </w:p>
        </w:tc>
      </w:tr>
      <w:tr w:rsidR="004776AC" w:rsidTr="0064473C">
        <w:trPr>
          <w:gridBefore w:val="1"/>
          <w:gridAfter w:val="1"/>
          <w:wBefore w:w="113" w:type="dxa"/>
          <w:wAfter w:w="147" w:type="dxa"/>
          <w:trHeight w:val="9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8. </w:t>
            </w:r>
          </w:p>
        </w:tc>
        <w:tc>
          <w:tcPr>
            <w:tcW w:w="8108"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Aizņēmumi uz atvieglotiem nosacījumiem </w:t>
            </w:r>
          </w:p>
        </w:tc>
      </w:tr>
      <w:tr w:rsidR="004776AC" w:rsidTr="0064473C">
        <w:trPr>
          <w:gridBefore w:val="1"/>
          <w:gridAfter w:val="1"/>
          <w:wBefore w:w="113" w:type="dxa"/>
          <w:wAfter w:w="147" w:type="dxa"/>
          <w:trHeight w:val="9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64473C" w:rsidP="004776AC">
            <w:pPr>
              <w:pStyle w:val="Default"/>
              <w:rPr>
                <w:sz w:val="18"/>
                <w:szCs w:val="18"/>
              </w:rPr>
            </w:pPr>
            <w:r>
              <w:rPr>
                <w:sz w:val="18"/>
                <w:szCs w:val="18"/>
              </w:rPr>
              <w:t>9</w:t>
            </w:r>
            <w:r w:rsidR="004776AC" w:rsidRPr="006D5D4A">
              <w:rPr>
                <w:sz w:val="18"/>
                <w:szCs w:val="18"/>
              </w:rPr>
              <w:t xml:space="preserve">. </w:t>
            </w:r>
          </w:p>
        </w:tc>
        <w:tc>
          <w:tcPr>
            <w:tcW w:w="8108"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Citi pārvedumu veidi, piemēram: </w:t>
            </w:r>
          </w:p>
        </w:tc>
      </w:tr>
      <w:tr w:rsidR="004776AC" w:rsidTr="0064473C">
        <w:trPr>
          <w:gridBefore w:val="1"/>
          <w:gridAfter w:val="1"/>
          <w:wBefore w:w="113" w:type="dxa"/>
          <w:wAfter w:w="147" w:type="dxa"/>
          <w:trHeight w:val="9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p>
        </w:tc>
        <w:tc>
          <w:tcPr>
            <w:tcW w:w="8108"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       Mantojumi                                                                        </w:t>
            </w:r>
            <w:r>
              <w:rPr>
                <w:sz w:val="18"/>
                <w:szCs w:val="18"/>
              </w:rPr>
              <w:t xml:space="preserve">            </w:t>
            </w:r>
            <w:r w:rsidRPr="006D5D4A">
              <w:rPr>
                <w:sz w:val="18"/>
                <w:szCs w:val="18"/>
              </w:rPr>
              <w:t xml:space="preserve">23.4.0.0., 23.5.0.0. </w:t>
            </w:r>
          </w:p>
        </w:tc>
      </w:tr>
      <w:tr w:rsidR="004776AC" w:rsidTr="0064473C">
        <w:trPr>
          <w:gridBefore w:val="1"/>
          <w:gridAfter w:val="1"/>
          <w:wBefore w:w="113" w:type="dxa"/>
          <w:wAfter w:w="147" w:type="dxa"/>
          <w:trHeight w:val="210"/>
        </w:trPr>
        <w:tc>
          <w:tcPr>
            <w:tcW w:w="851" w:type="dxa"/>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p>
        </w:tc>
        <w:tc>
          <w:tcPr>
            <w:tcW w:w="8108" w:type="dxa"/>
            <w:gridSpan w:val="2"/>
            <w:tcBorders>
              <w:top w:val="single" w:sz="4" w:space="0" w:color="auto"/>
              <w:left w:val="single" w:sz="4" w:space="0" w:color="auto"/>
              <w:bottom w:val="single" w:sz="4" w:space="0" w:color="auto"/>
              <w:right w:val="single" w:sz="4" w:space="0" w:color="auto"/>
            </w:tcBorders>
          </w:tcPr>
          <w:p w:rsidR="004776AC" w:rsidRPr="006D5D4A" w:rsidRDefault="004776AC" w:rsidP="004776AC">
            <w:pPr>
              <w:pStyle w:val="Default"/>
              <w:rPr>
                <w:sz w:val="18"/>
                <w:szCs w:val="18"/>
              </w:rPr>
            </w:pPr>
            <w:r w:rsidRPr="006D5D4A">
              <w:rPr>
                <w:sz w:val="18"/>
                <w:szCs w:val="18"/>
              </w:rPr>
              <w:t xml:space="preserve">parādu dzēšana un citi                                                                                                                           </w:t>
            </w:r>
          </w:p>
          <w:p w:rsidR="004776AC" w:rsidRPr="006D5D4A" w:rsidRDefault="004776AC" w:rsidP="004776AC">
            <w:pPr>
              <w:pStyle w:val="Default"/>
              <w:rPr>
                <w:sz w:val="18"/>
                <w:szCs w:val="18"/>
              </w:rPr>
            </w:pPr>
            <w:r w:rsidRPr="006D5D4A">
              <w:rPr>
                <w:sz w:val="18"/>
                <w:szCs w:val="18"/>
              </w:rPr>
              <w:t xml:space="preserve">                                                                                                 </w:t>
            </w:r>
            <w:r>
              <w:rPr>
                <w:sz w:val="18"/>
                <w:szCs w:val="18"/>
              </w:rPr>
              <w:t xml:space="preserve">          </w:t>
            </w:r>
            <w:r w:rsidRPr="006D5D4A">
              <w:rPr>
                <w:sz w:val="18"/>
                <w:szCs w:val="18"/>
              </w:rPr>
              <w:t xml:space="preserve"> 8.9.1.0. un citi atbilstoši </w:t>
            </w:r>
          </w:p>
          <w:p w:rsidR="004776AC" w:rsidRPr="006D5D4A" w:rsidRDefault="004776AC" w:rsidP="004776AC">
            <w:pPr>
              <w:pStyle w:val="Default"/>
              <w:rPr>
                <w:sz w:val="18"/>
                <w:szCs w:val="18"/>
              </w:rPr>
            </w:pPr>
            <w:r w:rsidRPr="006D5D4A">
              <w:rPr>
                <w:sz w:val="18"/>
                <w:szCs w:val="18"/>
              </w:rPr>
              <w:t xml:space="preserve">                                                                                                         </w:t>
            </w:r>
            <w:r>
              <w:rPr>
                <w:sz w:val="18"/>
                <w:szCs w:val="18"/>
              </w:rPr>
              <w:t xml:space="preserve">    </w:t>
            </w:r>
            <w:r w:rsidRPr="006D5D4A">
              <w:rPr>
                <w:sz w:val="18"/>
                <w:szCs w:val="18"/>
              </w:rPr>
              <w:t xml:space="preserve"> ekonomiskai būtībai </w:t>
            </w:r>
          </w:p>
        </w:tc>
      </w:tr>
      <w:tr w:rsidR="004776AC" w:rsidRPr="006D5D4A" w:rsidTr="0064473C">
        <w:trPr>
          <w:trHeight w:val="385"/>
        </w:trPr>
        <w:tc>
          <w:tcPr>
            <w:tcW w:w="9219" w:type="dxa"/>
            <w:gridSpan w:val="5"/>
          </w:tcPr>
          <w:p w:rsidR="002728D1" w:rsidRDefault="002728D1" w:rsidP="002728D1">
            <w:pPr>
              <w:pStyle w:val="Default"/>
              <w:spacing w:after="180"/>
              <w:jc w:val="both"/>
              <w:rPr>
                <w:b/>
                <w:bCs/>
                <w:u w:val="single"/>
              </w:rPr>
            </w:pPr>
          </w:p>
          <w:p w:rsidR="002728D1" w:rsidRDefault="002728D1" w:rsidP="002728D1">
            <w:pPr>
              <w:pStyle w:val="Default"/>
              <w:spacing w:after="180"/>
              <w:jc w:val="both"/>
              <w:rPr>
                <w:b/>
                <w:bCs/>
                <w:u w:val="single"/>
              </w:rPr>
            </w:pPr>
          </w:p>
          <w:p w:rsidR="004776AC" w:rsidRPr="0064473C" w:rsidRDefault="004776AC" w:rsidP="002728D1">
            <w:pPr>
              <w:pStyle w:val="Default"/>
              <w:spacing w:after="180"/>
              <w:jc w:val="both"/>
              <w:rPr>
                <w:b/>
                <w:bCs/>
                <w:u w:val="single"/>
              </w:rPr>
            </w:pPr>
            <w:r w:rsidRPr="0064473C">
              <w:rPr>
                <w:b/>
                <w:bCs/>
                <w:u w:val="single"/>
              </w:rPr>
              <w:lastRenderedPageBreak/>
              <w:t xml:space="preserve">Pārvedumu uzskaites pamatprincipi </w:t>
            </w:r>
          </w:p>
          <w:p w:rsidR="004776AC" w:rsidRPr="00A703A0" w:rsidRDefault="0064473C" w:rsidP="002728D1">
            <w:pPr>
              <w:pStyle w:val="Default"/>
              <w:spacing w:after="180"/>
              <w:jc w:val="both"/>
              <w:rPr>
                <w:sz w:val="23"/>
                <w:szCs w:val="23"/>
              </w:rPr>
            </w:pPr>
            <w:r>
              <w:rPr>
                <w:sz w:val="23"/>
                <w:szCs w:val="23"/>
              </w:rPr>
              <w:t>15.23</w:t>
            </w:r>
            <w:r w:rsidR="004776AC" w:rsidRPr="00A703A0">
              <w:rPr>
                <w:sz w:val="23"/>
                <w:szCs w:val="23"/>
              </w:rPr>
              <w:t xml:space="preserve">. Ieņēmumus no saņemtajiem pārvedumiem uzskaita pēc uzkrāšanas principa, kas nosaka, ka ieņēmumus atzīst periodā, kad tie radušies, neatkarīgi no naudas saņemšanas. </w:t>
            </w:r>
          </w:p>
        </w:tc>
      </w:tr>
      <w:tr w:rsidR="004776AC" w:rsidRPr="006D5D4A" w:rsidTr="0064473C">
        <w:trPr>
          <w:trHeight w:val="1765"/>
        </w:trPr>
        <w:tc>
          <w:tcPr>
            <w:tcW w:w="9219" w:type="dxa"/>
            <w:gridSpan w:val="5"/>
          </w:tcPr>
          <w:p w:rsidR="004776AC" w:rsidRPr="00A703A0" w:rsidRDefault="0064473C" w:rsidP="002728D1">
            <w:pPr>
              <w:pStyle w:val="Default"/>
              <w:spacing w:after="180"/>
              <w:jc w:val="both"/>
              <w:rPr>
                <w:sz w:val="23"/>
                <w:szCs w:val="23"/>
              </w:rPr>
            </w:pPr>
            <w:r>
              <w:rPr>
                <w:sz w:val="23"/>
                <w:szCs w:val="23"/>
              </w:rPr>
              <w:lastRenderedPageBreak/>
              <w:t>15.24</w:t>
            </w:r>
            <w:r w:rsidR="004776AC" w:rsidRPr="00A703A0">
              <w:rPr>
                <w:sz w:val="23"/>
                <w:szCs w:val="23"/>
              </w:rPr>
              <w:t>. Aktīvus un ieņēmumus, kas atzīti pārveduma rezultātā, novērtē atzīto aktīvu patiesajā vērtībā atzīšanas datumā (izņemot bez atlīdzības saņemtos ilgtermiņa ieguldījumus un krājumus no citas budžeta iestādes, detalizēti skatīt apakšnodaļā “</w:t>
            </w:r>
            <w:r w:rsidR="004776AC" w:rsidRPr="00A703A0">
              <w:rPr>
                <w:b/>
                <w:bCs/>
                <w:sz w:val="23"/>
                <w:szCs w:val="23"/>
              </w:rPr>
              <w:t>Ieņēmumi no saņemtiem ilgtermiņa ieguldījumiem un krājumiem no citas budžeta iestādes bez atlīdzības</w:t>
            </w:r>
            <w:r w:rsidR="004776AC" w:rsidRPr="00A703A0">
              <w:rPr>
                <w:sz w:val="23"/>
                <w:szCs w:val="23"/>
              </w:rPr>
              <w:t xml:space="preserve">”). Finanšu aktīvus novērtē to nominālajā vērtībā, ja vien naudas vērtībai laikā nav būtiskas ietekmes; tādā gadījumā izmanto pašreizējo vērtību, ko aprēķina, piemērojot diskonta likmi, kas uzrāda ar attiecīgā aktīva turēšanu saistīto risku. Nefinanšu aktīvus novērtē to patiesajā vērtībā, ko nosaka, pamatojoties uz novērojamiem tirgus datiem, licencēta vērtētāja veiktu neatkarīgu vērtējumu vai saskaņā ar komisijas vai atbildīgā speciālista vērtējumu. Prasības atzīst, kad pastāv saistošs pārveduma tiesību akts, bet nauda vai kādi citi aktīvi vēl nav saņemti. </w:t>
            </w:r>
          </w:p>
        </w:tc>
      </w:tr>
      <w:tr w:rsidR="004776AC" w:rsidRPr="006D5D4A" w:rsidTr="0064473C">
        <w:trPr>
          <w:trHeight w:val="247"/>
        </w:trPr>
        <w:tc>
          <w:tcPr>
            <w:tcW w:w="9219" w:type="dxa"/>
            <w:gridSpan w:val="5"/>
          </w:tcPr>
          <w:p w:rsidR="004776AC" w:rsidRPr="00A703A0" w:rsidRDefault="0064473C" w:rsidP="002728D1">
            <w:pPr>
              <w:pStyle w:val="Default"/>
              <w:spacing w:after="180"/>
              <w:jc w:val="both"/>
              <w:rPr>
                <w:sz w:val="23"/>
                <w:szCs w:val="23"/>
              </w:rPr>
            </w:pPr>
            <w:r>
              <w:rPr>
                <w:sz w:val="23"/>
                <w:szCs w:val="23"/>
              </w:rPr>
              <w:t>15.25</w:t>
            </w:r>
            <w:r w:rsidR="004776AC" w:rsidRPr="00A703A0">
              <w:rPr>
                <w:sz w:val="23"/>
                <w:szCs w:val="23"/>
              </w:rPr>
              <w:t xml:space="preserve">. Ieņēmumu klasifikāciju pēc to ekonomiskās būtības un institucionālā sektora veic saskaņā ar spēkā esošiem normatīvajiem aktiem. </w:t>
            </w:r>
          </w:p>
        </w:tc>
      </w:tr>
      <w:tr w:rsidR="004776AC" w:rsidRPr="006D5D4A" w:rsidTr="0064473C">
        <w:trPr>
          <w:trHeight w:val="1333"/>
        </w:trPr>
        <w:tc>
          <w:tcPr>
            <w:tcW w:w="9219" w:type="dxa"/>
            <w:gridSpan w:val="5"/>
          </w:tcPr>
          <w:p w:rsidR="004776AC" w:rsidRPr="00A703A0" w:rsidRDefault="0064473C" w:rsidP="002728D1">
            <w:pPr>
              <w:pStyle w:val="Default"/>
              <w:spacing w:after="180"/>
              <w:jc w:val="both"/>
              <w:rPr>
                <w:sz w:val="23"/>
                <w:szCs w:val="23"/>
              </w:rPr>
            </w:pPr>
            <w:r>
              <w:rPr>
                <w:sz w:val="23"/>
                <w:szCs w:val="23"/>
              </w:rPr>
              <w:t>15.26</w:t>
            </w:r>
            <w:r w:rsidR="004776AC" w:rsidRPr="00A703A0">
              <w:rPr>
                <w:sz w:val="23"/>
                <w:szCs w:val="23"/>
              </w:rPr>
              <w:t xml:space="preserve">. MK noteikumi par grāmatvedību un sadaļa “Ieņēmumi no darījumiem bez atlīdzības (nodokļi un pārvedumi)” nosaka, ka budžeta iestādei jāatzīst aktīvs saistībā ar resursu saņemšanu no darījumiem bez atlīdzības (izņemot pakalpojumus natūrā), ja: </w:t>
            </w:r>
          </w:p>
          <w:p w:rsidR="0064473C" w:rsidRDefault="004776AC" w:rsidP="00590BB1">
            <w:pPr>
              <w:pStyle w:val="Default"/>
              <w:numPr>
                <w:ilvl w:val="2"/>
                <w:numId w:val="48"/>
              </w:numPr>
              <w:spacing w:after="180"/>
              <w:jc w:val="both"/>
              <w:rPr>
                <w:sz w:val="23"/>
                <w:szCs w:val="23"/>
              </w:rPr>
            </w:pPr>
            <w:r w:rsidRPr="00A703A0">
              <w:rPr>
                <w:sz w:val="23"/>
                <w:szCs w:val="23"/>
              </w:rPr>
              <w:t xml:space="preserve">budžeta iestāde ieguvusi kontroli pār šiem resursiem pagātnes notikuma rezultātā un prognozē, ka šie resursi nodrošinās tai nākotnes saimnieciskos labumus; </w:t>
            </w:r>
          </w:p>
          <w:p w:rsidR="004776AC" w:rsidRPr="0064473C" w:rsidRDefault="004776AC" w:rsidP="00590BB1">
            <w:pPr>
              <w:pStyle w:val="Default"/>
              <w:numPr>
                <w:ilvl w:val="2"/>
                <w:numId w:val="48"/>
              </w:numPr>
              <w:spacing w:after="180"/>
              <w:ind w:left="782" w:hanging="782"/>
              <w:jc w:val="both"/>
              <w:rPr>
                <w:sz w:val="23"/>
                <w:szCs w:val="23"/>
              </w:rPr>
            </w:pPr>
            <w:r w:rsidRPr="0064473C">
              <w:rPr>
                <w:sz w:val="23"/>
                <w:szCs w:val="23"/>
              </w:rPr>
              <w:t xml:space="preserve">pastāv liela varbūtība, ka notiks resursu saņemšana, un ir ticami novērtējama aktīva patiesā vērtība. </w:t>
            </w:r>
          </w:p>
        </w:tc>
      </w:tr>
      <w:tr w:rsidR="004776AC" w:rsidRPr="006D5D4A" w:rsidTr="0064473C">
        <w:trPr>
          <w:trHeight w:val="247"/>
        </w:trPr>
        <w:tc>
          <w:tcPr>
            <w:tcW w:w="9219" w:type="dxa"/>
            <w:gridSpan w:val="5"/>
          </w:tcPr>
          <w:p w:rsidR="004776AC" w:rsidRPr="00A703A0" w:rsidRDefault="0064473C" w:rsidP="002728D1">
            <w:pPr>
              <w:pStyle w:val="Default"/>
              <w:spacing w:after="180"/>
              <w:jc w:val="both"/>
              <w:rPr>
                <w:sz w:val="23"/>
                <w:szCs w:val="23"/>
              </w:rPr>
            </w:pPr>
            <w:r>
              <w:rPr>
                <w:sz w:val="23"/>
                <w:szCs w:val="23"/>
              </w:rPr>
              <w:t>15.27</w:t>
            </w:r>
            <w:r w:rsidR="004776AC" w:rsidRPr="00A703A0">
              <w:rPr>
                <w:sz w:val="23"/>
                <w:szCs w:val="23"/>
              </w:rPr>
              <w:t xml:space="preserve">. Budžeta iestāde novērtē resursu saņemšanas ticamību saskaņā ar kopējiem darījumu bez atlīdzības uzskaites pamatprincipiem. </w:t>
            </w:r>
          </w:p>
        </w:tc>
      </w:tr>
      <w:tr w:rsidR="004776AC" w:rsidRPr="006D5D4A" w:rsidTr="0064473C">
        <w:trPr>
          <w:trHeight w:val="385"/>
        </w:trPr>
        <w:tc>
          <w:tcPr>
            <w:tcW w:w="9219" w:type="dxa"/>
            <w:gridSpan w:val="5"/>
          </w:tcPr>
          <w:p w:rsidR="004776AC" w:rsidRPr="00A703A0" w:rsidRDefault="0064473C" w:rsidP="002728D1">
            <w:pPr>
              <w:pStyle w:val="Default"/>
              <w:spacing w:after="180"/>
              <w:jc w:val="both"/>
              <w:rPr>
                <w:sz w:val="23"/>
                <w:szCs w:val="23"/>
              </w:rPr>
            </w:pPr>
            <w:r>
              <w:rPr>
                <w:sz w:val="23"/>
                <w:szCs w:val="23"/>
              </w:rPr>
              <w:t>15.28</w:t>
            </w:r>
            <w:r w:rsidR="004776AC" w:rsidRPr="00A703A0">
              <w:rPr>
                <w:sz w:val="23"/>
                <w:szCs w:val="23"/>
              </w:rPr>
              <w:t xml:space="preserve">. Saņemot pārvedumu, budžeta iestāde izanalizē visus pārvedumu tiesību aktos ietvertos noteikumus, lai noteiktu, vai, saņemot nodotos resursus, tai rodas saistības vai nē. </w:t>
            </w:r>
          </w:p>
        </w:tc>
      </w:tr>
      <w:tr w:rsidR="004776AC" w:rsidRPr="006D5D4A" w:rsidTr="0064473C">
        <w:trPr>
          <w:trHeight w:val="247"/>
        </w:trPr>
        <w:tc>
          <w:tcPr>
            <w:tcW w:w="9219" w:type="dxa"/>
            <w:gridSpan w:val="5"/>
          </w:tcPr>
          <w:p w:rsidR="004776AC" w:rsidRPr="00A703A0" w:rsidRDefault="0064473C" w:rsidP="002728D1">
            <w:pPr>
              <w:pStyle w:val="Default"/>
              <w:spacing w:after="180"/>
              <w:jc w:val="both"/>
              <w:rPr>
                <w:sz w:val="23"/>
                <w:szCs w:val="23"/>
              </w:rPr>
            </w:pPr>
            <w:r>
              <w:rPr>
                <w:sz w:val="23"/>
                <w:szCs w:val="23"/>
              </w:rPr>
              <w:t>15.29</w:t>
            </w:r>
            <w:r w:rsidR="004776AC" w:rsidRPr="00A703A0">
              <w:rPr>
                <w:sz w:val="23"/>
                <w:szCs w:val="23"/>
              </w:rPr>
              <w:t xml:space="preserve">. Budžeta iestāde, sākotnēji uzskaitot pārvedumu, identificē, vai pastāv jebkādi noteikumi, saskaņā ar kuriem pārvedumi tiek veikti. Pārvedumu uzskaiti nosaka, vai pārvedums ir piešķirts </w:t>
            </w:r>
            <w:r w:rsidR="004776AC" w:rsidRPr="00A703A0">
              <w:rPr>
                <w:b/>
                <w:bCs/>
                <w:sz w:val="23"/>
                <w:szCs w:val="23"/>
              </w:rPr>
              <w:t xml:space="preserve">ar noteikumu </w:t>
            </w:r>
            <w:r w:rsidR="004776AC" w:rsidRPr="00A703A0">
              <w:rPr>
                <w:sz w:val="23"/>
                <w:szCs w:val="23"/>
              </w:rPr>
              <w:t xml:space="preserve">vai tas ir </w:t>
            </w:r>
            <w:r w:rsidR="004776AC" w:rsidRPr="00A703A0">
              <w:rPr>
                <w:b/>
                <w:bCs/>
                <w:sz w:val="23"/>
                <w:szCs w:val="23"/>
              </w:rPr>
              <w:t xml:space="preserve">bez noteikuma </w:t>
            </w:r>
            <w:r w:rsidR="004776AC" w:rsidRPr="00A703A0">
              <w:rPr>
                <w:sz w:val="23"/>
                <w:szCs w:val="23"/>
              </w:rPr>
              <w:t xml:space="preserve">pārvedums. </w:t>
            </w:r>
          </w:p>
        </w:tc>
      </w:tr>
      <w:tr w:rsidR="004776AC" w:rsidRPr="006D5D4A" w:rsidTr="0064473C">
        <w:trPr>
          <w:trHeight w:val="567"/>
        </w:trPr>
        <w:tc>
          <w:tcPr>
            <w:tcW w:w="9219" w:type="dxa"/>
            <w:gridSpan w:val="5"/>
          </w:tcPr>
          <w:p w:rsidR="004776AC" w:rsidRPr="00A703A0" w:rsidRDefault="0064473C" w:rsidP="0064473C">
            <w:pPr>
              <w:pStyle w:val="Default"/>
              <w:jc w:val="both"/>
              <w:rPr>
                <w:sz w:val="23"/>
                <w:szCs w:val="23"/>
              </w:rPr>
            </w:pPr>
            <w:r>
              <w:rPr>
                <w:sz w:val="23"/>
                <w:szCs w:val="23"/>
              </w:rPr>
              <w:t>15.30</w:t>
            </w:r>
            <w:r w:rsidR="004776AC" w:rsidRPr="00A703A0">
              <w:rPr>
                <w:sz w:val="23"/>
                <w:szCs w:val="23"/>
              </w:rPr>
              <w:t xml:space="preserve">. Būtiskākās noteikuma pazīmes: </w:t>
            </w:r>
          </w:p>
          <w:p w:rsidR="0064473C" w:rsidRDefault="004776AC" w:rsidP="00590BB1">
            <w:pPr>
              <w:pStyle w:val="Default"/>
              <w:numPr>
                <w:ilvl w:val="2"/>
                <w:numId w:val="49"/>
              </w:numPr>
              <w:jc w:val="both"/>
              <w:rPr>
                <w:sz w:val="23"/>
                <w:szCs w:val="23"/>
              </w:rPr>
            </w:pPr>
            <w:r w:rsidRPr="00A703A0">
              <w:rPr>
                <w:sz w:val="23"/>
                <w:szCs w:val="23"/>
              </w:rPr>
              <w:t xml:space="preserve">noteikums lietot vai patērēt pārveduma nākotnes saimnieciskos labumus noteiktā veidā, tas ir, paredzētas izpildes saistības; </w:t>
            </w:r>
          </w:p>
          <w:p w:rsidR="0064473C" w:rsidRDefault="004776AC" w:rsidP="00590BB1">
            <w:pPr>
              <w:pStyle w:val="Default"/>
              <w:numPr>
                <w:ilvl w:val="2"/>
                <w:numId w:val="49"/>
              </w:numPr>
              <w:jc w:val="both"/>
              <w:rPr>
                <w:sz w:val="23"/>
                <w:szCs w:val="23"/>
              </w:rPr>
            </w:pPr>
            <w:r w:rsidRPr="0064473C">
              <w:rPr>
                <w:sz w:val="23"/>
                <w:szCs w:val="23"/>
              </w:rPr>
              <w:t xml:space="preserve">noteikums pamatots tikai ar ārēju tiesību aktu vai līgumisku saistību – pārveduma saņēmējs nevar noteikt pārveduma noteikumu sev ne tiešā veidā, ne ar to kontrolējošu iestāžu starpniecību; </w:t>
            </w:r>
          </w:p>
          <w:p w:rsidR="004776AC" w:rsidRPr="0064473C" w:rsidRDefault="004776AC" w:rsidP="00590BB1">
            <w:pPr>
              <w:pStyle w:val="Default"/>
              <w:numPr>
                <w:ilvl w:val="2"/>
                <w:numId w:val="49"/>
              </w:numPr>
              <w:spacing w:after="120"/>
              <w:ind w:left="782" w:hanging="782"/>
              <w:jc w:val="both"/>
              <w:rPr>
                <w:sz w:val="23"/>
                <w:szCs w:val="23"/>
              </w:rPr>
            </w:pPr>
            <w:r w:rsidRPr="0064473C">
              <w:rPr>
                <w:sz w:val="23"/>
                <w:szCs w:val="23"/>
              </w:rPr>
              <w:t>noteikums var būt īstenojams juridiskā vai administratīvā procesā.</w:t>
            </w:r>
          </w:p>
        </w:tc>
      </w:tr>
      <w:tr w:rsidR="004776AC" w:rsidRPr="006D5D4A" w:rsidTr="0064473C">
        <w:trPr>
          <w:trHeight w:val="806"/>
        </w:trPr>
        <w:tc>
          <w:tcPr>
            <w:tcW w:w="9219" w:type="dxa"/>
            <w:gridSpan w:val="5"/>
          </w:tcPr>
          <w:p w:rsidR="004776AC" w:rsidRPr="00A703A0" w:rsidRDefault="0064473C" w:rsidP="0064473C">
            <w:pPr>
              <w:pStyle w:val="Default"/>
              <w:jc w:val="both"/>
              <w:rPr>
                <w:sz w:val="23"/>
                <w:szCs w:val="23"/>
              </w:rPr>
            </w:pPr>
            <w:r>
              <w:rPr>
                <w:sz w:val="23"/>
                <w:szCs w:val="23"/>
              </w:rPr>
              <w:t>15.31</w:t>
            </w:r>
            <w:r w:rsidR="004776AC" w:rsidRPr="00A703A0">
              <w:rPr>
                <w:sz w:val="23"/>
                <w:szCs w:val="23"/>
              </w:rPr>
              <w:t xml:space="preserve">. Normatīvajos aktos definēti </w:t>
            </w:r>
            <w:r w:rsidR="004776AC" w:rsidRPr="00A703A0">
              <w:rPr>
                <w:b/>
                <w:bCs/>
                <w:sz w:val="23"/>
                <w:szCs w:val="23"/>
              </w:rPr>
              <w:t xml:space="preserve">divi noteikumu </w:t>
            </w:r>
            <w:r w:rsidR="004776AC" w:rsidRPr="00A703A0">
              <w:rPr>
                <w:sz w:val="23"/>
                <w:szCs w:val="23"/>
              </w:rPr>
              <w:t xml:space="preserve">veidi, kas attiecināmi uz pārvedumiem: </w:t>
            </w:r>
          </w:p>
          <w:p w:rsidR="0064473C" w:rsidRDefault="004776AC" w:rsidP="00590BB1">
            <w:pPr>
              <w:pStyle w:val="Default"/>
              <w:numPr>
                <w:ilvl w:val="2"/>
                <w:numId w:val="50"/>
              </w:numPr>
              <w:jc w:val="both"/>
              <w:rPr>
                <w:sz w:val="23"/>
                <w:szCs w:val="23"/>
              </w:rPr>
            </w:pPr>
            <w:r w:rsidRPr="00A703A0">
              <w:rPr>
                <w:sz w:val="23"/>
                <w:szCs w:val="23"/>
              </w:rPr>
              <w:t xml:space="preserve">nosacījumi un </w:t>
            </w:r>
          </w:p>
          <w:p w:rsidR="004776AC" w:rsidRPr="0064473C" w:rsidRDefault="004776AC" w:rsidP="00590BB1">
            <w:pPr>
              <w:pStyle w:val="Default"/>
              <w:numPr>
                <w:ilvl w:val="2"/>
                <w:numId w:val="50"/>
              </w:numPr>
              <w:spacing w:after="120"/>
              <w:ind w:left="782" w:hanging="782"/>
              <w:jc w:val="both"/>
              <w:rPr>
                <w:sz w:val="23"/>
                <w:szCs w:val="23"/>
              </w:rPr>
            </w:pPr>
            <w:r w:rsidRPr="0064473C">
              <w:rPr>
                <w:sz w:val="23"/>
                <w:szCs w:val="23"/>
              </w:rPr>
              <w:t xml:space="preserve">ierobežojumi. </w:t>
            </w:r>
          </w:p>
        </w:tc>
      </w:tr>
      <w:tr w:rsidR="004776AC" w:rsidTr="0064473C">
        <w:trPr>
          <w:trHeight w:val="661"/>
        </w:trPr>
        <w:tc>
          <w:tcPr>
            <w:tcW w:w="9219" w:type="dxa"/>
            <w:gridSpan w:val="5"/>
          </w:tcPr>
          <w:p w:rsidR="004776AC" w:rsidRDefault="0064473C" w:rsidP="0064473C">
            <w:pPr>
              <w:pStyle w:val="Default"/>
              <w:spacing w:after="120"/>
              <w:jc w:val="both"/>
              <w:rPr>
                <w:sz w:val="23"/>
                <w:szCs w:val="23"/>
              </w:rPr>
            </w:pPr>
            <w:r>
              <w:rPr>
                <w:sz w:val="23"/>
                <w:szCs w:val="23"/>
              </w:rPr>
              <w:t>15.32</w:t>
            </w:r>
            <w:r w:rsidR="004776AC" w:rsidRPr="00A703A0">
              <w:rPr>
                <w:sz w:val="23"/>
                <w:szCs w:val="23"/>
              </w:rPr>
              <w:t>. Pārveduma aktīvu un ieņēmumus uzskaita, ņemot vērā, vai un kādi noteikumi ir attiecināmi uz konkrēto pārvedumu. Būtiskā atšķirība šajā gadījumā ir “atmaksas nosacījums” – vai pārveduma sniedzējam pastāv tiesības pieprasīt atmaksu vai pārveduma atdošanu gadījumos, kad tas nav izmantots a</w:t>
            </w:r>
            <w:r w:rsidR="002728D1">
              <w:rPr>
                <w:sz w:val="23"/>
                <w:szCs w:val="23"/>
              </w:rPr>
              <w:t xml:space="preserve">tbilstoši noteikumiem (skat. </w:t>
            </w:r>
            <w:r w:rsidR="004776AC" w:rsidRPr="00A703A0">
              <w:rPr>
                <w:sz w:val="23"/>
                <w:szCs w:val="23"/>
              </w:rPr>
              <w:t xml:space="preserve">tabula). </w:t>
            </w:r>
          </w:p>
          <w:p w:rsidR="002728D1" w:rsidRDefault="002728D1" w:rsidP="0064473C">
            <w:pPr>
              <w:pStyle w:val="Default"/>
              <w:spacing w:after="120"/>
              <w:jc w:val="both"/>
              <w:rPr>
                <w:sz w:val="23"/>
                <w:szCs w:val="23"/>
              </w:rPr>
            </w:pPr>
          </w:p>
          <w:p w:rsidR="002728D1" w:rsidRPr="00A703A0" w:rsidRDefault="002728D1" w:rsidP="0064473C">
            <w:pPr>
              <w:pStyle w:val="Default"/>
              <w:spacing w:after="120"/>
              <w:jc w:val="both"/>
              <w:rPr>
                <w:sz w:val="23"/>
                <w:szCs w:val="23"/>
              </w:rPr>
            </w:pPr>
          </w:p>
        </w:tc>
      </w:tr>
    </w:tbl>
    <w:p w:rsidR="004776AC" w:rsidRPr="00D06CC5" w:rsidRDefault="004776AC" w:rsidP="0064473C">
      <w:pPr>
        <w:spacing w:after="120" w:line="240" w:lineRule="auto"/>
        <w:jc w:val="right"/>
        <w:rPr>
          <w:rFonts w:ascii="Times New Roman" w:hAnsi="Times New Roman" w:cs="Times New Roman"/>
          <w:sz w:val="23"/>
          <w:szCs w:val="23"/>
        </w:rPr>
      </w:pPr>
      <w:r w:rsidRPr="00D06CC5">
        <w:rPr>
          <w:rFonts w:ascii="Times New Roman" w:hAnsi="Times New Roman" w:cs="Times New Roman"/>
          <w:i/>
          <w:iCs/>
          <w:sz w:val="23"/>
          <w:szCs w:val="23"/>
        </w:rPr>
        <w:lastRenderedPageBreak/>
        <w:t xml:space="preserve">tabula. </w:t>
      </w:r>
      <w:r w:rsidRPr="00D06CC5">
        <w:rPr>
          <w:rFonts w:ascii="Times New Roman" w:hAnsi="Times New Roman" w:cs="Times New Roman"/>
          <w:sz w:val="23"/>
          <w:szCs w:val="23"/>
        </w:rPr>
        <w:t>Būtiskākās pārvedumu atšķirības</w:t>
      </w:r>
    </w:p>
    <w:tbl>
      <w:tblPr>
        <w:tblW w:w="8964" w:type="dxa"/>
        <w:tblInd w:w="93" w:type="dxa"/>
        <w:tblBorders>
          <w:top w:val="nil"/>
          <w:left w:val="nil"/>
          <w:bottom w:val="nil"/>
          <w:right w:val="nil"/>
        </w:tblBorders>
        <w:tblLayout w:type="fixed"/>
        <w:tblLook w:val="0000" w:firstRow="0" w:lastRow="0" w:firstColumn="0" w:lastColumn="0" w:noHBand="0" w:noVBand="0"/>
      </w:tblPr>
      <w:tblGrid>
        <w:gridCol w:w="2557"/>
        <w:gridCol w:w="3294"/>
        <w:gridCol w:w="3113"/>
      </w:tblGrid>
      <w:tr w:rsidR="004776AC" w:rsidTr="0064473C">
        <w:trPr>
          <w:trHeight w:val="205"/>
        </w:trPr>
        <w:tc>
          <w:tcPr>
            <w:tcW w:w="8964" w:type="dxa"/>
            <w:gridSpan w:val="3"/>
            <w:tcBorders>
              <w:top w:val="single" w:sz="4" w:space="0" w:color="auto"/>
              <w:left w:val="single" w:sz="4" w:space="0" w:color="auto"/>
              <w:bottom w:val="single" w:sz="4" w:space="0" w:color="auto"/>
              <w:right w:val="single" w:sz="4" w:space="0" w:color="auto"/>
            </w:tcBorders>
          </w:tcPr>
          <w:p w:rsidR="004776AC" w:rsidRDefault="004776AC" w:rsidP="004776AC">
            <w:pPr>
              <w:pStyle w:val="Default"/>
              <w:rPr>
                <w:sz w:val="20"/>
                <w:szCs w:val="20"/>
              </w:rPr>
            </w:pPr>
            <w:r>
              <w:rPr>
                <w:b/>
                <w:bCs/>
                <w:sz w:val="20"/>
                <w:szCs w:val="20"/>
              </w:rPr>
              <w:t xml:space="preserve">Pārvedumi </w:t>
            </w:r>
            <w:r>
              <w:rPr>
                <w:sz w:val="20"/>
                <w:szCs w:val="20"/>
              </w:rPr>
              <w:t xml:space="preserve">– nākotnes saimniecisko labumu ieplūšana no darījumiem bez atlīdzības, izņemot nodokļus. </w:t>
            </w:r>
          </w:p>
        </w:tc>
      </w:tr>
      <w:tr w:rsidR="004776AC" w:rsidTr="0064473C">
        <w:trPr>
          <w:trHeight w:val="271"/>
        </w:trPr>
        <w:tc>
          <w:tcPr>
            <w:tcW w:w="2557" w:type="dxa"/>
            <w:tcBorders>
              <w:top w:val="single" w:sz="4" w:space="0" w:color="auto"/>
              <w:left w:val="single" w:sz="4" w:space="0" w:color="auto"/>
              <w:bottom w:val="nil"/>
              <w:right w:val="single" w:sz="4" w:space="0" w:color="auto"/>
            </w:tcBorders>
            <w:shd w:val="clear" w:color="auto" w:fill="F2F2F2" w:themeFill="background1" w:themeFillShade="F2"/>
          </w:tcPr>
          <w:p w:rsidR="004776AC" w:rsidRDefault="004776AC" w:rsidP="004776AC">
            <w:pPr>
              <w:pStyle w:val="Default"/>
              <w:rPr>
                <w:sz w:val="20"/>
                <w:szCs w:val="20"/>
              </w:rPr>
            </w:pPr>
            <w:r>
              <w:rPr>
                <w:b/>
                <w:bCs/>
                <w:sz w:val="20"/>
                <w:szCs w:val="20"/>
              </w:rPr>
              <w:t xml:space="preserve">Pārvedumi bez noteikuma </w:t>
            </w:r>
          </w:p>
        </w:tc>
        <w:tc>
          <w:tcPr>
            <w:tcW w:w="6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76AC" w:rsidRDefault="004776AC" w:rsidP="004776AC">
            <w:pPr>
              <w:pStyle w:val="Default"/>
              <w:rPr>
                <w:sz w:val="20"/>
                <w:szCs w:val="20"/>
              </w:rPr>
            </w:pPr>
            <w:r>
              <w:rPr>
                <w:b/>
                <w:bCs/>
                <w:sz w:val="20"/>
                <w:szCs w:val="20"/>
              </w:rPr>
              <w:t xml:space="preserve">                     Pārvedumi ar noteikumu </w:t>
            </w:r>
          </w:p>
        </w:tc>
      </w:tr>
      <w:tr w:rsidR="004776AC" w:rsidTr="0064473C">
        <w:trPr>
          <w:trHeight w:val="90"/>
        </w:trPr>
        <w:tc>
          <w:tcPr>
            <w:tcW w:w="2557" w:type="dxa"/>
            <w:tcBorders>
              <w:top w:val="nil"/>
              <w:left w:val="single" w:sz="4" w:space="0" w:color="auto"/>
              <w:bottom w:val="single" w:sz="4" w:space="0" w:color="auto"/>
              <w:right w:val="single" w:sz="4" w:space="0" w:color="auto"/>
            </w:tcBorders>
            <w:shd w:val="clear" w:color="auto" w:fill="F2F2F2" w:themeFill="background1" w:themeFillShade="F2"/>
          </w:tcPr>
          <w:p w:rsidR="004776AC" w:rsidRDefault="004776AC" w:rsidP="004776AC">
            <w:pPr>
              <w:pStyle w:val="Default"/>
              <w:rPr>
                <w:sz w:val="20"/>
                <w:szCs w:val="20"/>
              </w:rPr>
            </w:pPr>
          </w:p>
        </w:tc>
        <w:tc>
          <w:tcPr>
            <w:tcW w:w="6407" w:type="dxa"/>
            <w:gridSpan w:val="2"/>
            <w:tcBorders>
              <w:top w:val="single" w:sz="4" w:space="0" w:color="auto"/>
              <w:left w:val="single" w:sz="4" w:space="0" w:color="auto"/>
              <w:bottom w:val="single" w:sz="4" w:space="0" w:color="auto"/>
              <w:right w:val="single" w:sz="4" w:space="0" w:color="auto"/>
            </w:tcBorders>
          </w:tcPr>
          <w:p w:rsidR="004776AC" w:rsidRDefault="004776AC" w:rsidP="004776AC">
            <w:pPr>
              <w:pStyle w:val="Default"/>
              <w:rPr>
                <w:sz w:val="20"/>
                <w:szCs w:val="20"/>
              </w:rPr>
            </w:pPr>
            <w:r>
              <w:rPr>
                <w:sz w:val="20"/>
                <w:szCs w:val="20"/>
              </w:rPr>
              <w:t xml:space="preserve"> Pārvedumi </w:t>
            </w:r>
            <w:r>
              <w:rPr>
                <w:b/>
                <w:bCs/>
                <w:sz w:val="20"/>
                <w:szCs w:val="20"/>
              </w:rPr>
              <w:t>ar nosacījumu</w:t>
            </w:r>
            <w:r>
              <w:rPr>
                <w:sz w:val="20"/>
                <w:szCs w:val="20"/>
              </w:rPr>
              <w:t xml:space="preserve">       </w:t>
            </w:r>
            <w:r w:rsidR="0064473C">
              <w:rPr>
                <w:sz w:val="20"/>
                <w:szCs w:val="20"/>
              </w:rPr>
              <w:t xml:space="preserve">               </w:t>
            </w:r>
            <w:r>
              <w:rPr>
                <w:sz w:val="20"/>
                <w:szCs w:val="20"/>
              </w:rPr>
              <w:t xml:space="preserve">  Pārvedumi </w:t>
            </w:r>
            <w:r>
              <w:rPr>
                <w:b/>
                <w:bCs/>
                <w:sz w:val="20"/>
                <w:szCs w:val="20"/>
              </w:rPr>
              <w:t>ar ierobežojumu</w:t>
            </w:r>
            <w:r>
              <w:rPr>
                <w:sz w:val="20"/>
                <w:szCs w:val="20"/>
              </w:rPr>
              <w:t xml:space="preserve">                                                                </w:t>
            </w:r>
          </w:p>
        </w:tc>
      </w:tr>
      <w:tr w:rsidR="004776AC" w:rsidTr="0064473C">
        <w:trPr>
          <w:trHeight w:val="2825"/>
        </w:trPr>
        <w:tc>
          <w:tcPr>
            <w:tcW w:w="2557" w:type="dxa"/>
            <w:tcBorders>
              <w:top w:val="single" w:sz="4" w:space="0" w:color="auto"/>
              <w:left w:val="single" w:sz="4" w:space="0" w:color="auto"/>
              <w:bottom w:val="single" w:sz="4" w:space="0" w:color="auto"/>
              <w:right w:val="single" w:sz="4" w:space="0" w:color="auto"/>
            </w:tcBorders>
          </w:tcPr>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nav specifiska regulējuma attiecībā uz aktīva (pārveduma) izmantošanas veidu;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nav specifisku prasību, ka aktīvu (pārvedumu) saņemošā budžeta iestāde rīkosies vai darbosies kādā noteiktā veidā. </w:t>
            </w:r>
          </w:p>
          <w:p w:rsidR="004776AC" w:rsidRDefault="004776AC" w:rsidP="004776AC">
            <w:pPr>
              <w:pStyle w:val="Default"/>
              <w:rPr>
                <w:sz w:val="20"/>
                <w:szCs w:val="20"/>
              </w:rPr>
            </w:pPr>
          </w:p>
        </w:tc>
        <w:tc>
          <w:tcPr>
            <w:tcW w:w="3294" w:type="dxa"/>
            <w:tcBorders>
              <w:top w:val="single" w:sz="4" w:space="0" w:color="auto"/>
              <w:left w:val="single" w:sz="4" w:space="0" w:color="auto"/>
              <w:bottom w:val="single" w:sz="4" w:space="0" w:color="auto"/>
              <w:right w:val="single" w:sz="4" w:space="0" w:color="auto"/>
            </w:tcBorders>
          </w:tcPr>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Noteiktas prasības/regulējums attiecībā uz konkrētā pārveduma izlietojuma veidu, mērķiem;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paredzēts ārējos tiesību aktos, ko nav izdevusi budžeta iestāde vai tās kontrolēta budžeta iestāde;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īstenojams juridiskā vai administratīvā procesā;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nosaka </w:t>
            </w:r>
            <w:r>
              <w:rPr>
                <w:b/>
                <w:bCs/>
                <w:sz w:val="20"/>
                <w:szCs w:val="20"/>
              </w:rPr>
              <w:t xml:space="preserve">prasību atmaksāt vai atdot </w:t>
            </w:r>
            <w:r>
              <w:rPr>
                <w:sz w:val="20"/>
                <w:szCs w:val="20"/>
              </w:rPr>
              <w:t xml:space="preserve">piešķirto pārvedumu gadījumos, kad tas nav izmantots saskaņā ar noteikumiem </w:t>
            </w:r>
          </w:p>
        </w:tc>
        <w:tc>
          <w:tcPr>
            <w:tcW w:w="3113" w:type="dxa"/>
            <w:tcBorders>
              <w:top w:val="single" w:sz="4" w:space="0" w:color="auto"/>
              <w:left w:val="single" w:sz="4" w:space="0" w:color="auto"/>
              <w:bottom w:val="single" w:sz="4" w:space="0" w:color="auto"/>
              <w:right w:val="single" w:sz="4" w:space="0" w:color="auto"/>
            </w:tcBorders>
          </w:tcPr>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Noteikti ierobežojumi/prasības attiecībā uz pārveduma izlietojuma veidu, mērķiem;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paredzēts ārējos tiesību aktos, ko nav izdevusi budžeta iestāde vai tās kontrolēta budžeta iestāde;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īstenojams juridiskā vai administratīvā procesā; </w:t>
            </w:r>
          </w:p>
          <w:p w:rsidR="004776AC" w:rsidRDefault="004776AC" w:rsidP="004776AC">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neparedz prasību atmaksāt vai atdot </w:t>
            </w:r>
            <w:r>
              <w:rPr>
                <w:sz w:val="20"/>
                <w:szCs w:val="20"/>
              </w:rPr>
              <w:t>pārvedumu tā sniedzējam gadījumos, kad tas nav izm</w:t>
            </w:r>
            <w:r w:rsidR="0064473C">
              <w:rPr>
                <w:sz w:val="20"/>
                <w:szCs w:val="20"/>
              </w:rPr>
              <w:t xml:space="preserve">antots atbilstoši noteikumiem. </w:t>
            </w:r>
          </w:p>
        </w:tc>
      </w:tr>
      <w:tr w:rsidR="004776AC" w:rsidTr="0064473C">
        <w:trPr>
          <w:trHeight w:val="1140"/>
        </w:trPr>
        <w:tc>
          <w:tcPr>
            <w:tcW w:w="2557" w:type="dxa"/>
            <w:tcBorders>
              <w:top w:val="single" w:sz="4" w:space="0" w:color="auto"/>
              <w:left w:val="single" w:sz="4" w:space="0" w:color="auto"/>
              <w:bottom w:val="single" w:sz="4" w:space="0" w:color="auto"/>
              <w:right w:val="single" w:sz="4" w:space="0" w:color="auto"/>
            </w:tcBorders>
          </w:tcPr>
          <w:p w:rsidR="004776AC" w:rsidRDefault="004776AC" w:rsidP="00590BB1">
            <w:pPr>
              <w:pStyle w:val="Default"/>
              <w:numPr>
                <w:ilvl w:val="0"/>
                <w:numId w:val="46"/>
              </w:numPr>
              <w:ind w:left="426"/>
              <w:rPr>
                <w:sz w:val="20"/>
                <w:szCs w:val="20"/>
              </w:rPr>
            </w:pPr>
            <w:r>
              <w:rPr>
                <w:sz w:val="20"/>
                <w:szCs w:val="20"/>
              </w:rPr>
              <w:t xml:space="preserve">atzīst aktīvu un ieņēmumus pārveduma saņemšanas dienā </w:t>
            </w:r>
          </w:p>
          <w:p w:rsidR="004776AC" w:rsidRDefault="004776AC" w:rsidP="004776AC">
            <w:pPr>
              <w:pStyle w:val="Default"/>
              <w:rPr>
                <w:sz w:val="20"/>
                <w:szCs w:val="20"/>
              </w:rPr>
            </w:pPr>
          </w:p>
        </w:tc>
        <w:tc>
          <w:tcPr>
            <w:tcW w:w="3294" w:type="dxa"/>
            <w:tcBorders>
              <w:top w:val="single" w:sz="4" w:space="0" w:color="auto"/>
              <w:left w:val="single" w:sz="4" w:space="0" w:color="auto"/>
              <w:bottom w:val="single" w:sz="4" w:space="0" w:color="auto"/>
              <w:right w:val="single" w:sz="4" w:space="0" w:color="auto"/>
            </w:tcBorders>
          </w:tcPr>
          <w:p w:rsidR="004776AC" w:rsidRDefault="004776AC" w:rsidP="00590BB1">
            <w:pPr>
              <w:pStyle w:val="Default"/>
              <w:numPr>
                <w:ilvl w:val="0"/>
                <w:numId w:val="46"/>
              </w:numPr>
              <w:ind w:left="454"/>
              <w:rPr>
                <w:sz w:val="20"/>
                <w:szCs w:val="20"/>
              </w:rPr>
            </w:pPr>
            <w:r>
              <w:rPr>
                <w:sz w:val="20"/>
                <w:szCs w:val="20"/>
              </w:rPr>
              <w:t xml:space="preserve">atzīst aktīvu un saistības attiecībā uz pārveduma nosacījumu pārveduma saņemšanas dienā; </w:t>
            </w:r>
          </w:p>
          <w:p w:rsidR="004776AC" w:rsidRDefault="004776AC" w:rsidP="00590BB1">
            <w:pPr>
              <w:pStyle w:val="Default"/>
              <w:numPr>
                <w:ilvl w:val="0"/>
                <w:numId w:val="46"/>
              </w:numPr>
              <w:ind w:left="454"/>
              <w:rPr>
                <w:sz w:val="20"/>
                <w:szCs w:val="20"/>
              </w:rPr>
            </w:pPr>
            <w:r w:rsidRPr="001F2A2B">
              <w:rPr>
                <w:sz w:val="20"/>
                <w:szCs w:val="20"/>
              </w:rPr>
              <w:t xml:space="preserve">nodrošina saistību uzskaiti līdz mērķa sasniegšanai; </w:t>
            </w:r>
          </w:p>
          <w:p w:rsidR="004776AC" w:rsidRPr="00D06CC5" w:rsidRDefault="004776AC" w:rsidP="00590BB1">
            <w:pPr>
              <w:pStyle w:val="Default"/>
              <w:numPr>
                <w:ilvl w:val="0"/>
                <w:numId w:val="46"/>
              </w:numPr>
              <w:ind w:left="454"/>
              <w:rPr>
                <w:sz w:val="20"/>
                <w:szCs w:val="20"/>
              </w:rPr>
            </w:pPr>
            <w:r w:rsidRPr="001F2A2B">
              <w:rPr>
                <w:sz w:val="20"/>
                <w:szCs w:val="20"/>
              </w:rPr>
              <w:t xml:space="preserve">ieņēmumus no pārveduma atzīst dienā, kad nosacījumi izpildīti - samazinot saistības un atzīstot ieņēmumus pārskata periodā, kurā saistības dzēstas. </w:t>
            </w:r>
          </w:p>
        </w:tc>
        <w:tc>
          <w:tcPr>
            <w:tcW w:w="3113" w:type="dxa"/>
            <w:tcBorders>
              <w:top w:val="single" w:sz="4" w:space="0" w:color="auto"/>
              <w:left w:val="single" w:sz="4" w:space="0" w:color="auto"/>
              <w:bottom w:val="single" w:sz="4" w:space="0" w:color="auto"/>
              <w:right w:val="single" w:sz="4" w:space="0" w:color="auto"/>
            </w:tcBorders>
          </w:tcPr>
          <w:p w:rsidR="004776AC" w:rsidRDefault="004776AC" w:rsidP="00590BB1">
            <w:pPr>
              <w:pStyle w:val="Default"/>
              <w:numPr>
                <w:ilvl w:val="0"/>
                <w:numId w:val="46"/>
              </w:numPr>
              <w:ind w:left="482"/>
              <w:rPr>
                <w:sz w:val="20"/>
                <w:szCs w:val="20"/>
              </w:rPr>
            </w:pPr>
            <w:r>
              <w:rPr>
                <w:sz w:val="20"/>
                <w:szCs w:val="20"/>
              </w:rPr>
              <w:t xml:space="preserve">atzīst aktīvu un ieņēmumus pārveduma saņemšanas dienā; </w:t>
            </w:r>
          </w:p>
          <w:p w:rsidR="004776AC" w:rsidRPr="001F2A2B" w:rsidRDefault="004776AC" w:rsidP="00590BB1">
            <w:pPr>
              <w:pStyle w:val="Default"/>
              <w:numPr>
                <w:ilvl w:val="0"/>
                <w:numId w:val="46"/>
              </w:numPr>
              <w:ind w:left="482"/>
              <w:rPr>
                <w:sz w:val="20"/>
                <w:szCs w:val="20"/>
              </w:rPr>
            </w:pPr>
            <w:r w:rsidRPr="001F2A2B">
              <w:rPr>
                <w:sz w:val="20"/>
                <w:szCs w:val="20"/>
              </w:rPr>
              <w:t xml:space="preserve">atklāj finanšu pārskatā informāciju par būtiskiem ierobežojumiem </w:t>
            </w:r>
          </w:p>
          <w:p w:rsidR="004776AC" w:rsidRDefault="004776AC" w:rsidP="004776AC">
            <w:pPr>
              <w:pStyle w:val="Default"/>
              <w:rPr>
                <w:sz w:val="20"/>
                <w:szCs w:val="20"/>
              </w:rPr>
            </w:pPr>
          </w:p>
        </w:tc>
      </w:tr>
    </w:tbl>
    <w:p w:rsidR="004776AC" w:rsidRPr="0064473C" w:rsidRDefault="004776AC" w:rsidP="0064473C">
      <w:pPr>
        <w:pStyle w:val="Default"/>
        <w:spacing w:before="120" w:after="120"/>
        <w:rPr>
          <w:b/>
          <w:bCs/>
          <w:u w:val="single"/>
        </w:rPr>
      </w:pPr>
      <w:r w:rsidRPr="0064473C">
        <w:rPr>
          <w:b/>
          <w:bCs/>
          <w:u w:val="single"/>
        </w:rPr>
        <w:t xml:space="preserve">Transferti </w:t>
      </w:r>
    </w:p>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4776AC" w:rsidTr="0064473C">
        <w:trPr>
          <w:trHeight w:val="247"/>
        </w:trPr>
        <w:tc>
          <w:tcPr>
            <w:tcW w:w="9214" w:type="dxa"/>
          </w:tcPr>
          <w:p w:rsidR="004776AC" w:rsidRPr="00D627CF" w:rsidRDefault="0064473C" w:rsidP="0064473C">
            <w:pPr>
              <w:pStyle w:val="Default"/>
              <w:spacing w:after="120"/>
              <w:jc w:val="both"/>
              <w:rPr>
                <w:sz w:val="23"/>
                <w:szCs w:val="23"/>
              </w:rPr>
            </w:pPr>
            <w:r>
              <w:rPr>
                <w:sz w:val="23"/>
                <w:szCs w:val="23"/>
              </w:rPr>
              <w:t>15.33</w:t>
            </w:r>
            <w:r w:rsidR="004776AC" w:rsidRPr="00D627CF">
              <w:rPr>
                <w:sz w:val="23"/>
                <w:szCs w:val="23"/>
              </w:rPr>
              <w:t xml:space="preserve">. Budžeta iestāde atzīst aktīvus un ieņēmumus no transfertiem, ja tie atbilst aktīva un ieņēmumu atzīšanas kritērijiem. </w:t>
            </w:r>
          </w:p>
        </w:tc>
      </w:tr>
      <w:tr w:rsidR="004776AC" w:rsidTr="0064473C">
        <w:trPr>
          <w:trHeight w:val="247"/>
        </w:trPr>
        <w:tc>
          <w:tcPr>
            <w:tcW w:w="9214" w:type="dxa"/>
          </w:tcPr>
          <w:p w:rsidR="004776AC" w:rsidRPr="00D627CF" w:rsidRDefault="0064473C" w:rsidP="0064473C">
            <w:pPr>
              <w:pStyle w:val="Default"/>
              <w:spacing w:after="120"/>
              <w:jc w:val="both"/>
              <w:rPr>
                <w:sz w:val="23"/>
                <w:szCs w:val="23"/>
              </w:rPr>
            </w:pPr>
            <w:r>
              <w:rPr>
                <w:sz w:val="23"/>
                <w:szCs w:val="23"/>
              </w:rPr>
              <w:t>15.34</w:t>
            </w:r>
            <w:r w:rsidR="004776AC" w:rsidRPr="00D627CF">
              <w:rPr>
                <w:sz w:val="23"/>
                <w:szCs w:val="23"/>
              </w:rPr>
              <w:t xml:space="preserve">. Transfertu pārskaitījumus starp budžeta veidiem veic atbilstoši spēkā esošo normatīvo aktu prasībām. </w:t>
            </w:r>
          </w:p>
        </w:tc>
      </w:tr>
      <w:tr w:rsidR="004776AC" w:rsidTr="0064473C">
        <w:trPr>
          <w:trHeight w:val="247"/>
        </w:trPr>
        <w:tc>
          <w:tcPr>
            <w:tcW w:w="9214" w:type="dxa"/>
          </w:tcPr>
          <w:p w:rsidR="004776AC" w:rsidRPr="00D627CF" w:rsidRDefault="0064473C" w:rsidP="0064473C">
            <w:pPr>
              <w:pStyle w:val="Default"/>
              <w:spacing w:after="120"/>
              <w:jc w:val="both"/>
              <w:rPr>
                <w:sz w:val="23"/>
                <w:szCs w:val="23"/>
              </w:rPr>
            </w:pPr>
            <w:r>
              <w:rPr>
                <w:sz w:val="23"/>
                <w:szCs w:val="23"/>
              </w:rPr>
              <w:t>15.35</w:t>
            </w:r>
            <w:r w:rsidR="004776AC" w:rsidRPr="00D627CF">
              <w:rPr>
                <w:sz w:val="23"/>
                <w:szCs w:val="23"/>
              </w:rPr>
              <w:t>. Transfertu uzskaiti nodrošina atbilstoši budžetu ieņēmumu klasifikācijā noteiktajām kategorijām</w:t>
            </w:r>
          </w:p>
        </w:tc>
      </w:tr>
      <w:tr w:rsidR="004776AC" w:rsidTr="0064473C">
        <w:trPr>
          <w:trHeight w:val="426"/>
        </w:trPr>
        <w:tc>
          <w:tcPr>
            <w:tcW w:w="9214" w:type="dxa"/>
          </w:tcPr>
          <w:p w:rsidR="004776AC" w:rsidRPr="00D627CF" w:rsidRDefault="0064473C" w:rsidP="0064473C">
            <w:pPr>
              <w:pStyle w:val="Default"/>
              <w:spacing w:after="120"/>
              <w:jc w:val="both"/>
              <w:rPr>
                <w:sz w:val="23"/>
                <w:szCs w:val="23"/>
              </w:rPr>
            </w:pPr>
            <w:r>
              <w:rPr>
                <w:sz w:val="23"/>
                <w:szCs w:val="23"/>
              </w:rPr>
              <w:t>15.36</w:t>
            </w:r>
            <w:r w:rsidR="004776AC" w:rsidRPr="00D627CF">
              <w:rPr>
                <w:sz w:val="23"/>
                <w:szCs w:val="23"/>
              </w:rPr>
              <w:t xml:space="preserve">. </w:t>
            </w:r>
            <w:r w:rsidR="004776AC" w:rsidRPr="00D627CF">
              <w:rPr>
                <w:b/>
                <w:bCs/>
                <w:sz w:val="23"/>
                <w:szCs w:val="23"/>
              </w:rPr>
              <w:t xml:space="preserve">Avansā saņemtie transferti – </w:t>
            </w:r>
            <w:r w:rsidR="004776AC" w:rsidRPr="00D627CF">
              <w:rPr>
                <w:sz w:val="23"/>
                <w:szCs w:val="23"/>
              </w:rPr>
              <w:t xml:space="preserve">gadījumos, kad budžeta iestāde (transferta pārskaitītājs) saskaņā ar normatīvajiem aktiem budžeta un finanšu jomā vai attaisnojuma dokumentu par avansa pieprasījumu veic citai budžeta iestādei (transferta saņēmējs) transferta pārskaitījumu avansā, transferta saņēmēja budžeta iestāde atzīst avansā saņemtos transfertus. </w:t>
            </w:r>
          </w:p>
        </w:tc>
      </w:tr>
      <w:tr w:rsidR="004776AC" w:rsidTr="0064473C">
        <w:trPr>
          <w:trHeight w:val="383"/>
        </w:trPr>
        <w:tc>
          <w:tcPr>
            <w:tcW w:w="9214" w:type="dxa"/>
          </w:tcPr>
          <w:p w:rsidR="004776AC" w:rsidRPr="0064473C" w:rsidRDefault="0064473C" w:rsidP="0064473C">
            <w:pPr>
              <w:pStyle w:val="Default"/>
              <w:spacing w:after="120"/>
              <w:jc w:val="both"/>
              <w:rPr>
                <w:sz w:val="23"/>
                <w:szCs w:val="23"/>
              </w:rPr>
            </w:pPr>
            <w:r>
              <w:rPr>
                <w:sz w:val="23"/>
                <w:szCs w:val="23"/>
              </w:rPr>
              <w:t>15.37</w:t>
            </w:r>
            <w:r w:rsidR="004776AC" w:rsidRPr="00D627CF">
              <w:rPr>
                <w:sz w:val="23"/>
                <w:szCs w:val="23"/>
              </w:rPr>
              <w:t>. Transferta saņēmējs pārveduma saņemšanas dienā palielina naudas līdzekļus norēķinu kontā un atzīst saistības par avansā saņemto transfertu</w:t>
            </w:r>
            <w:r>
              <w:rPr>
                <w:sz w:val="23"/>
                <w:szCs w:val="23"/>
              </w:rPr>
              <w:t>.</w:t>
            </w:r>
          </w:p>
        </w:tc>
      </w:tr>
    </w:tbl>
    <w:p w:rsidR="004776AC" w:rsidRPr="00D627CF" w:rsidRDefault="0064473C" w:rsidP="0064473C">
      <w:pPr>
        <w:pStyle w:val="Default"/>
        <w:spacing w:after="120"/>
        <w:jc w:val="both"/>
        <w:rPr>
          <w:sz w:val="23"/>
          <w:szCs w:val="23"/>
        </w:rPr>
      </w:pPr>
      <w:r>
        <w:rPr>
          <w:sz w:val="23"/>
          <w:szCs w:val="23"/>
        </w:rPr>
        <w:t>15.38</w:t>
      </w:r>
      <w:r w:rsidR="004776AC" w:rsidRPr="00D627CF">
        <w:rPr>
          <w:sz w:val="23"/>
          <w:szCs w:val="23"/>
        </w:rPr>
        <w:t>. Pārskata perioda laikā atbilstoši saņemtajiem attaisnojuma dokumentiem par attaisnotajiem (atzītajiem) izdevumiem, kā arī ja apstiprinājums saņemts līdz nākamā pārskata gada 31. janvārim, samazina avansā atzīto transfertu un atzīst pārskata perioda ieņēmumus</w:t>
      </w:r>
      <w:r>
        <w:rPr>
          <w:sz w:val="23"/>
          <w:szCs w:val="23"/>
        </w:rPr>
        <w:t>.</w:t>
      </w:r>
      <w:r w:rsidR="004776AC" w:rsidRPr="00D627CF">
        <w:rPr>
          <w:sz w:val="23"/>
          <w:szCs w:val="23"/>
        </w:rPr>
        <w:t xml:space="preserve"> </w:t>
      </w:r>
    </w:p>
    <w:p w:rsidR="004776AC" w:rsidRPr="00D627CF" w:rsidRDefault="0064473C" w:rsidP="0064473C">
      <w:pPr>
        <w:pStyle w:val="Default"/>
        <w:spacing w:after="120"/>
        <w:jc w:val="both"/>
        <w:rPr>
          <w:sz w:val="23"/>
          <w:szCs w:val="23"/>
        </w:rPr>
      </w:pPr>
      <w:r>
        <w:rPr>
          <w:sz w:val="23"/>
          <w:szCs w:val="23"/>
        </w:rPr>
        <w:t>15.39</w:t>
      </w:r>
      <w:r w:rsidR="004776AC" w:rsidRPr="00D627CF">
        <w:rPr>
          <w:sz w:val="23"/>
          <w:szCs w:val="23"/>
        </w:rPr>
        <w:t>. Ja transferta izlietojumu apstiprina pēc nākamā pārskata gada 31. janvāra, budžeta iestāde atzīst transferta ieņēmumus kā pārējos iepriekšējo gadu ieņēmumus tajā pārskata gadā, kurā apstiprināts transferta izlietojums</w:t>
      </w:r>
      <w:r>
        <w:rPr>
          <w:sz w:val="23"/>
          <w:szCs w:val="23"/>
        </w:rPr>
        <w:t>.</w:t>
      </w:r>
      <w:r w:rsidR="004776AC" w:rsidRPr="00D627CF">
        <w:rPr>
          <w:sz w:val="23"/>
          <w:szCs w:val="23"/>
        </w:rPr>
        <w:t xml:space="preserve"> </w:t>
      </w:r>
    </w:p>
    <w:p w:rsidR="004776AC" w:rsidRDefault="0064473C" w:rsidP="0064473C">
      <w:pPr>
        <w:pStyle w:val="Default"/>
        <w:spacing w:after="120"/>
        <w:jc w:val="both"/>
        <w:rPr>
          <w:sz w:val="23"/>
          <w:szCs w:val="23"/>
        </w:rPr>
      </w:pPr>
      <w:r>
        <w:rPr>
          <w:sz w:val="23"/>
          <w:szCs w:val="23"/>
        </w:rPr>
        <w:t>15.40</w:t>
      </w:r>
      <w:r w:rsidR="004776AC" w:rsidRPr="00D627CF">
        <w:rPr>
          <w:sz w:val="23"/>
          <w:szCs w:val="23"/>
        </w:rPr>
        <w:t>. Ja budžeta iestāde, kura veikusi transferta pārskatījumu, pieprasa atmaksāt avansā saņemto transfertu, transferta saņēmējs atmaksas veikšanas dienā samazina avansā atzīto transfertu un naudas līdzekļus norēķinu kontā</w:t>
      </w:r>
      <w:r>
        <w:rPr>
          <w:sz w:val="23"/>
          <w:szCs w:val="23"/>
        </w:rPr>
        <w:t>.</w:t>
      </w:r>
    </w:p>
    <w:tbl>
      <w:tblPr>
        <w:tblW w:w="9248" w:type="dxa"/>
        <w:tblInd w:w="-34" w:type="dxa"/>
        <w:tblLayout w:type="fixed"/>
        <w:tblLook w:val="0000" w:firstRow="0" w:lastRow="0" w:firstColumn="0" w:lastColumn="0" w:noHBand="0" w:noVBand="0"/>
      </w:tblPr>
      <w:tblGrid>
        <w:gridCol w:w="9248"/>
      </w:tblGrid>
      <w:tr w:rsidR="004776AC" w:rsidRPr="00D627CF" w:rsidTr="008E57AB">
        <w:trPr>
          <w:trHeight w:val="937"/>
        </w:trPr>
        <w:tc>
          <w:tcPr>
            <w:tcW w:w="9248" w:type="dxa"/>
          </w:tcPr>
          <w:p w:rsidR="004776AC" w:rsidRPr="00D627CF" w:rsidRDefault="008E57AB" w:rsidP="008E57AB">
            <w:pPr>
              <w:pStyle w:val="Default"/>
              <w:spacing w:after="120"/>
              <w:jc w:val="both"/>
              <w:rPr>
                <w:sz w:val="23"/>
                <w:szCs w:val="23"/>
              </w:rPr>
            </w:pPr>
            <w:r>
              <w:rPr>
                <w:sz w:val="23"/>
                <w:szCs w:val="23"/>
              </w:rPr>
              <w:lastRenderedPageBreak/>
              <w:t>15.41</w:t>
            </w:r>
            <w:r w:rsidR="004776AC" w:rsidRPr="00D627CF">
              <w:rPr>
                <w:sz w:val="23"/>
                <w:szCs w:val="23"/>
              </w:rPr>
              <w:t xml:space="preserve">. </w:t>
            </w:r>
            <w:r w:rsidR="004776AC" w:rsidRPr="00D627CF">
              <w:rPr>
                <w:b/>
                <w:bCs/>
                <w:sz w:val="23"/>
                <w:szCs w:val="23"/>
              </w:rPr>
              <w:t xml:space="preserve">Transferti pēc izmaksu apstiprināšanas – </w:t>
            </w:r>
            <w:r w:rsidR="004776AC" w:rsidRPr="00D627CF">
              <w:rPr>
                <w:sz w:val="23"/>
                <w:szCs w:val="23"/>
              </w:rPr>
              <w:t>gadījumos, kad budžeta iestāde (transferta saņēmējs) saskaņā ar normatīvajiem aktiem budžeta un finanšu jomā iesniedz citai budžeta iestādei (transferta pārskaitītājs) attaisnojuma dokumentu, kas apliecina izdevumu rašanos, un saņem no tās apstiprinājumu, budžeta iestāde (transferta saņēmējs) atzīst pārskata perioda pamatdarbības ieņēmumus un prasības pret budžeta iestādi (transferta pārskaitītāju)</w:t>
            </w:r>
            <w:r>
              <w:rPr>
                <w:sz w:val="23"/>
                <w:szCs w:val="23"/>
              </w:rPr>
              <w:t>.</w:t>
            </w:r>
            <w:r w:rsidR="004776AC" w:rsidRPr="00D627CF">
              <w:rPr>
                <w:sz w:val="23"/>
                <w:szCs w:val="23"/>
              </w:rPr>
              <w:t xml:space="preserve"> </w:t>
            </w:r>
          </w:p>
        </w:tc>
      </w:tr>
      <w:tr w:rsidR="004776AC" w:rsidRPr="00D627CF" w:rsidTr="008E57AB">
        <w:trPr>
          <w:trHeight w:val="247"/>
        </w:trPr>
        <w:tc>
          <w:tcPr>
            <w:tcW w:w="9248" w:type="dxa"/>
          </w:tcPr>
          <w:p w:rsidR="004776AC" w:rsidRPr="00D627CF" w:rsidRDefault="008E57AB" w:rsidP="008E57AB">
            <w:pPr>
              <w:pStyle w:val="Default"/>
              <w:spacing w:after="120"/>
              <w:jc w:val="both"/>
              <w:rPr>
                <w:sz w:val="23"/>
                <w:szCs w:val="23"/>
              </w:rPr>
            </w:pPr>
            <w:r>
              <w:rPr>
                <w:sz w:val="23"/>
                <w:szCs w:val="23"/>
              </w:rPr>
              <w:t>15.42</w:t>
            </w:r>
            <w:r w:rsidR="004776AC" w:rsidRPr="00D627CF">
              <w:rPr>
                <w:sz w:val="23"/>
                <w:szCs w:val="23"/>
              </w:rPr>
              <w:t>. Budžeta iestāde apstiprinājuma saņemšanas dienā atzīst ieņēmumus un prasības</w:t>
            </w:r>
            <w:r>
              <w:rPr>
                <w:sz w:val="23"/>
                <w:szCs w:val="23"/>
              </w:rPr>
              <w:t>.</w:t>
            </w:r>
          </w:p>
        </w:tc>
      </w:tr>
    </w:tbl>
    <w:p w:rsidR="004776AC" w:rsidRPr="00D627CF" w:rsidRDefault="008E57AB" w:rsidP="008E57AB">
      <w:pPr>
        <w:pStyle w:val="Default"/>
        <w:spacing w:after="120"/>
        <w:jc w:val="both"/>
        <w:rPr>
          <w:sz w:val="23"/>
          <w:szCs w:val="23"/>
        </w:rPr>
      </w:pPr>
      <w:r>
        <w:rPr>
          <w:sz w:val="23"/>
          <w:szCs w:val="23"/>
        </w:rPr>
        <w:t>15.43</w:t>
      </w:r>
      <w:r w:rsidR="004776AC" w:rsidRPr="00D627CF">
        <w:rPr>
          <w:sz w:val="23"/>
          <w:szCs w:val="23"/>
        </w:rPr>
        <w:t xml:space="preserve">. Budžeta iestāde atzīst pamatdarbības transferta ieņēmumus pārskata gadā, kurā veikts apstiprinātais transferta izlietojums, ja izlietojums apstiprināts pārskata gadā vai līdz nākamā pārskata gada 31.janvārim (ieskaitot). </w:t>
      </w:r>
    </w:p>
    <w:p w:rsidR="004776AC" w:rsidRPr="00D627CF" w:rsidRDefault="008E57AB" w:rsidP="008E57AB">
      <w:pPr>
        <w:pStyle w:val="Default"/>
        <w:spacing w:after="120"/>
        <w:jc w:val="both"/>
        <w:rPr>
          <w:sz w:val="23"/>
          <w:szCs w:val="23"/>
        </w:rPr>
      </w:pPr>
      <w:r>
        <w:rPr>
          <w:sz w:val="23"/>
          <w:szCs w:val="23"/>
        </w:rPr>
        <w:t>15.44</w:t>
      </w:r>
      <w:r w:rsidR="004776AC" w:rsidRPr="00D627CF">
        <w:rPr>
          <w:sz w:val="23"/>
          <w:szCs w:val="23"/>
        </w:rPr>
        <w:t>. Ja budžeta iestāde saņems transfertu pēc izmaksu veikšanas (pēcapmaksa) un attiecīgos izdevumus apstiprina nākamajā pārskata gadā līdz 31.janvārim (ieskaitot), piemēram, 25.janvārī, un transferta pārskaitījums pārskata gadā nav saņemts, budžeta iestāde pārskata gada beigās atzīst uzkrātos ieņēmumus un transferta ieņēmumus</w:t>
      </w:r>
      <w:r>
        <w:rPr>
          <w:sz w:val="23"/>
          <w:szCs w:val="23"/>
        </w:rPr>
        <w:t>.</w:t>
      </w:r>
      <w:r w:rsidR="004776AC" w:rsidRPr="00D627CF">
        <w:rPr>
          <w:sz w:val="23"/>
          <w:szCs w:val="23"/>
        </w:rPr>
        <w:t xml:space="preserve"> </w:t>
      </w:r>
    </w:p>
    <w:p w:rsidR="004776AC" w:rsidRDefault="008E57AB" w:rsidP="008E57AB">
      <w:pPr>
        <w:pStyle w:val="Default"/>
        <w:spacing w:after="120"/>
        <w:jc w:val="both"/>
        <w:rPr>
          <w:sz w:val="23"/>
          <w:szCs w:val="23"/>
        </w:rPr>
      </w:pPr>
      <w:r>
        <w:rPr>
          <w:sz w:val="23"/>
          <w:szCs w:val="23"/>
        </w:rPr>
        <w:t>15.45</w:t>
      </w:r>
      <w:r w:rsidR="004776AC" w:rsidRPr="00D627CF">
        <w:rPr>
          <w:sz w:val="23"/>
          <w:szCs w:val="23"/>
        </w:rPr>
        <w:t>. Transferta apstiprinājuma dienā budžeta iestāde samazina iepriekš atzītos uzkrātos ieņēmumus un atzīst prasības</w:t>
      </w:r>
      <w:r>
        <w:rPr>
          <w:sz w:val="23"/>
          <w:szCs w:val="23"/>
        </w:rPr>
        <w:t>.</w:t>
      </w:r>
    </w:p>
    <w:p w:rsidR="004776AC" w:rsidRDefault="008E57AB" w:rsidP="008E57AB">
      <w:pPr>
        <w:pStyle w:val="Default"/>
        <w:spacing w:after="120"/>
        <w:jc w:val="both"/>
        <w:rPr>
          <w:sz w:val="23"/>
          <w:szCs w:val="23"/>
        </w:rPr>
      </w:pPr>
      <w:r>
        <w:rPr>
          <w:sz w:val="23"/>
          <w:szCs w:val="23"/>
        </w:rPr>
        <w:t>15.46</w:t>
      </w:r>
      <w:r w:rsidR="004776AC" w:rsidRPr="00D627CF">
        <w:rPr>
          <w:sz w:val="23"/>
          <w:szCs w:val="23"/>
        </w:rPr>
        <w:t>. Naudas līdzekļu pārskaitījuma dienā budžeta iestāde attiecīgi samazina atzītās prasības</w:t>
      </w:r>
      <w:r>
        <w:rPr>
          <w:sz w:val="23"/>
          <w:szCs w:val="23"/>
        </w:rPr>
        <w:t>.</w:t>
      </w:r>
    </w:p>
    <w:p w:rsidR="004776AC" w:rsidRDefault="008E57AB" w:rsidP="008E57AB">
      <w:pPr>
        <w:pStyle w:val="Default"/>
        <w:spacing w:after="120"/>
        <w:jc w:val="both"/>
        <w:rPr>
          <w:sz w:val="23"/>
          <w:szCs w:val="23"/>
        </w:rPr>
      </w:pPr>
      <w:r>
        <w:rPr>
          <w:sz w:val="23"/>
          <w:szCs w:val="23"/>
        </w:rPr>
        <w:t>15.47</w:t>
      </w:r>
      <w:r w:rsidR="004776AC" w:rsidRPr="00D627CF">
        <w:rPr>
          <w:sz w:val="23"/>
          <w:szCs w:val="23"/>
        </w:rPr>
        <w:t>. Ja transferta izlietojumu apstiprina pēc nākamā pārskata gada 31.janvāra, budžeta iestāde atzīst transferta ieņēmumus kā pārējos iepriekšējo gadu ieņēmumus tajā pārskata gadā, kurā apstiprināts transferta izlietojums</w:t>
      </w:r>
      <w:r>
        <w:rPr>
          <w:sz w:val="23"/>
          <w:szCs w:val="23"/>
        </w:rPr>
        <w:t>.</w:t>
      </w:r>
    </w:p>
    <w:p w:rsidR="004776AC" w:rsidRPr="008E57AB" w:rsidRDefault="004776AC" w:rsidP="008E57AB">
      <w:pPr>
        <w:pStyle w:val="Default"/>
        <w:spacing w:after="120"/>
        <w:rPr>
          <w:b/>
          <w:bCs/>
          <w:u w:val="single"/>
        </w:rPr>
      </w:pPr>
      <w:r w:rsidRPr="008E57AB">
        <w:rPr>
          <w:b/>
          <w:bCs/>
          <w:u w:val="single"/>
        </w:rPr>
        <w:t>Aktīvu saņemšana vispārējās valdības sektora struktūru ietvaros</w:t>
      </w:r>
    </w:p>
    <w:tbl>
      <w:tblPr>
        <w:tblW w:w="9356" w:type="dxa"/>
        <w:tblInd w:w="-142" w:type="dxa"/>
        <w:tblBorders>
          <w:top w:val="nil"/>
          <w:left w:val="nil"/>
          <w:bottom w:val="nil"/>
          <w:right w:val="nil"/>
        </w:tblBorders>
        <w:tblLayout w:type="fixed"/>
        <w:tblLook w:val="0000" w:firstRow="0" w:lastRow="0" w:firstColumn="0" w:lastColumn="0" w:noHBand="0" w:noVBand="0"/>
      </w:tblPr>
      <w:tblGrid>
        <w:gridCol w:w="9356"/>
      </w:tblGrid>
      <w:tr w:rsidR="004776AC" w:rsidTr="008E57AB">
        <w:trPr>
          <w:trHeight w:val="385"/>
        </w:trPr>
        <w:tc>
          <w:tcPr>
            <w:tcW w:w="9356" w:type="dxa"/>
          </w:tcPr>
          <w:p w:rsidR="004776AC" w:rsidRPr="00D21298" w:rsidRDefault="008E57AB" w:rsidP="008E57AB">
            <w:pPr>
              <w:pStyle w:val="Default"/>
              <w:spacing w:after="120"/>
              <w:jc w:val="both"/>
              <w:rPr>
                <w:sz w:val="23"/>
                <w:szCs w:val="23"/>
              </w:rPr>
            </w:pPr>
            <w:r>
              <w:rPr>
                <w:sz w:val="23"/>
                <w:szCs w:val="23"/>
              </w:rPr>
              <w:t>15.48</w:t>
            </w:r>
            <w:r w:rsidR="004776AC" w:rsidRPr="00D21298">
              <w:rPr>
                <w:sz w:val="23"/>
                <w:szCs w:val="23"/>
              </w:rPr>
              <w:t>. Budžeta iestāde atzīst aktīvus un ieņēmumus no saņemtiem ilgtermiņa ieguldījumiem un krājumiem bez atlīdzības, ja minētais pārvedums atbilst aktīva atzīšanas kritērijiem.</w:t>
            </w:r>
          </w:p>
        </w:tc>
      </w:tr>
      <w:tr w:rsidR="004776AC" w:rsidTr="008E57AB">
        <w:trPr>
          <w:trHeight w:val="247"/>
        </w:trPr>
        <w:tc>
          <w:tcPr>
            <w:tcW w:w="9356" w:type="dxa"/>
          </w:tcPr>
          <w:p w:rsidR="004776AC" w:rsidRPr="00D21298" w:rsidRDefault="008E57AB" w:rsidP="008E57AB">
            <w:pPr>
              <w:pStyle w:val="Default"/>
              <w:spacing w:after="120"/>
              <w:jc w:val="both"/>
              <w:rPr>
                <w:sz w:val="23"/>
                <w:szCs w:val="23"/>
              </w:rPr>
            </w:pPr>
            <w:r>
              <w:rPr>
                <w:sz w:val="23"/>
                <w:szCs w:val="23"/>
              </w:rPr>
              <w:t>15.49</w:t>
            </w:r>
            <w:r w:rsidR="004776AC" w:rsidRPr="00D21298">
              <w:rPr>
                <w:sz w:val="23"/>
                <w:szCs w:val="23"/>
              </w:rPr>
              <w:t xml:space="preserve">. Bez atlīdzības saņemto aktīvu sākotnēji atzīst vērtībā, kādā tas uzskaitīts budžeta iestādē, kas šo aktīvu nodeva. </w:t>
            </w:r>
          </w:p>
        </w:tc>
      </w:tr>
      <w:tr w:rsidR="004776AC" w:rsidTr="008E57AB">
        <w:trPr>
          <w:trHeight w:val="3169"/>
        </w:trPr>
        <w:tc>
          <w:tcPr>
            <w:tcW w:w="9356" w:type="dxa"/>
          </w:tcPr>
          <w:p w:rsidR="004776AC" w:rsidRPr="00D21298" w:rsidRDefault="008E57AB" w:rsidP="004776AC">
            <w:pPr>
              <w:pStyle w:val="Default"/>
              <w:jc w:val="both"/>
              <w:rPr>
                <w:sz w:val="23"/>
                <w:szCs w:val="23"/>
              </w:rPr>
            </w:pPr>
            <w:r>
              <w:rPr>
                <w:sz w:val="23"/>
                <w:szCs w:val="23"/>
              </w:rPr>
              <w:t>15.50</w:t>
            </w:r>
            <w:r w:rsidR="004776AC" w:rsidRPr="00D21298">
              <w:rPr>
                <w:sz w:val="23"/>
                <w:szCs w:val="23"/>
              </w:rPr>
              <w:t xml:space="preserve">. Ja budžeta iestāde bez atlīdzības no citas budžeta iestādes </w:t>
            </w:r>
            <w:r w:rsidR="004776AC" w:rsidRPr="00D21298">
              <w:rPr>
                <w:b/>
                <w:bCs/>
                <w:sz w:val="23"/>
                <w:szCs w:val="23"/>
              </w:rPr>
              <w:t>saņem ilgtermiņa ieguldījumu</w:t>
            </w:r>
            <w:r w:rsidR="004776AC" w:rsidRPr="00D21298">
              <w:rPr>
                <w:sz w:val="23"/>
                <w:szCs w:val="23"/>
              </w:rPr>
              <w:t xml:space="preserve">, tā: </w:t>
            </w:r>
          </w:p>
          <w:p w:rsidR="008E57AB" w:rsidRDefault="004776AC" w:rsidP="00590BB1">
            <w:pPr>
              <w:pStyle w:val="Default"/>
              <w:numPr>
                <w:ilvl w:val="2"/>
                <w:numId w:val="51"/>
              </w:numPr>
              <w:jc w:val="both"/>
              <w:rPr>
                <w:sz w:val="23"/>
                <w:szCs w:val="23"/>
              </w:rPr>
            </w:pPr>
            <w:r w:rsidRPr="00D21298">
              <w:rPr>
                <w:sz w:val="23"/>
                <w:szCs w:val="23"/>
              </w:rPr>
              <w:t xml:space="preserve">atzīst tā sākotnējo vērtību, nolietojumu (amortizāciju), izņemot vērtība samazinājumu, un ieņēmumus no saņemtām vērtībām bez atlīdzības ilgtermiņa ieguldījuma atlikušajā vērtībā atbilstoši darījuma būtībai; </w:t>
            </w:r>
          </w:p>
          <w:p w:rsidR="008E57AB" w:rsidRDefault="004776AC" w:rsidP="00590BB1">
            <w:pPr>
              <w:pStyle w:val="Default"/>
              <w:numPr>
                <w:ilvl w:val="2"/>
                <w:numId w:val="51"/>
              </w:numPr>
              <w:jc w:val="both"/>
              <w:rPr>
                <w:sz w:val="23"/>
                <w:szCs w:val="23"/>
              </w:rPr>
            </w:pPr>
            <w:r w:rsidRPr="008E57AB">
              <w:rPr>
                <w:sz w:val="23"/>
                <w:szCs w:val="23"/>
              </w:rPr>
              <w:t xml:space="preserve">atzīst izdevumus no saņemtām vērtībām bez atlīdzības un nākamo periodu ieņēmumus, ja iepriekšējā budžeta iestādē ilgtermiņa ieguldījuma vērtība sākotnēji uzskaitīta nākamo periodu ieņēmumos; </w:t>
            </w:r>
          </w:p>
          <w:p w:rsidR="008E57AB" w:rsidRDefault="004776AC" w:rsidP="00590BB1">
            <w:pPr>
              <w:pStyle w:val="Default"/>
              <w:numPr>
                <w:ilvl w:val="2"/>
                <w:numId w:val="51"/>
              </w:numPr>
              <w:jc w:val="both"/>
              <w:rPr>
                <w:sz w:val="23"/>
                <w:szCs w:val="23"/>
              </w:rPr>
            </w:pPr>
            <w:r w:rsidRPr="008E57AB">
              <w:rPr>
                <w:sz w:val="23"/>
                <w:szCs w:val="23"/>
              </w:rPr>
              <w:t xml:space="preserve">turpina aprēķināt nolietojumu (amortizāciju) ilgtermiņa ieguldījuma atlikušajā lietderīgās lietošanas laikā atbilstoši saņemtai informācijai no iepriekšējās budžeta iestādes par ilgtermiņa ieguldījumu; </w:t>
            </w:r>
          </w:p>
          <w:p w:rsidR="008E57AB" w:rsidRDefault="004776AC" w:rsidP="00590BB1">
            <w:pPr>
              <w:pStyle w:val="Default"/>
              <w:numPr>
                <w:ilvl w:val="2"/>
                <w:numId w:val="51"/>
              </w:numPr>
              <w:jc w:val="both"/>
              <w:rPr>
                <w:sz w:val="23"/>
                <w:szCs w:val="23"/>
              </w:rPr>
            </w:pPr>
            <w:r w:rsidRPr="008E57AB">
              <w:rPr>
                <w:sz w:val="23"/>
                <w:szCs w:val="23"/>
              </w:rPr>
              <w:t xml:space="preserve">ilgtermiņa ieguldījuma vērtības uzskaita tajā uzskaites kategorijā (kontā), kuru norādījusi iepriekšējā budžeta iestāde. Ja nepieciešams, minētās vērtības pārklasificē atbilstoši budžeta iestādes grāmatvedības uzskaites kārtībā noteiktajām prasībām; </w:t>
            </w:r>
          </w:p>
          <w:p w:rsidR="004776AC" w:rsidRPr="008E57AB" w:rsidRDefault="004776AC" w:rsidP="00590BB1">
            <w:pPr>
              <w:pStyle w:val="Default"/>
              <w:numPr>
                <w:ilvl w:val="2"/>
                <w:numId w:val="51"/>
              </w:numPr>
              <w:spacing w:after="120"/>
              <w:ind w:left="782" w:hanging="782"/>
              <w:jc w:val="both"/>
              <w:rPr>
                <w:sz w:val="23"/>
                <w:szCs w:val="23"/>
              </w:rPr>
            </w:pPr>
            <w:r w:rsidRPr="008E57AB">
              <w:rPr>
                <w:sz w:val="23"/>
                <w:szCs w:val="23"/>
              </w:rPr>
              <w:t xml:space="preserve">atzīst izdevumus no saņemtām vērtībām bez atlīdzības un līdzdalības daļu un finanšu instrumentu patiesās vērtības rezerves normatīvajos aktos noteiktajos gadījumos. </w:t>
            </w:r>
          </w:p>
        </w:tc>
      </w:tr>
      <w:tr w:rsidR="004776AC" w:rsidTr="002728D1">
        <w:trPr>
          <w:trHeight w:val="1417"/>
        </w:trPr>
        <w:tc>
          <w:tcPr>
            <w:tcW w:w="9356" w:type="dxa"/>
          </w:tcPr>
          <w:p w:rsidR="004776AC" w:rsidRPr="00D21298" w:rsidRDefault="008E57AB" w:rsidP="004776AC">
            <w:pPr>
              <w:pStyle w:val="Default"/>
              <w:jc w:val="both"/>
              <w:rPr>
                <w:sz w:val="23"/>
                <w:szCs w:val="23"/>
              </w:rPr>
            </w:pPr>
            <w:r>
              <w:rPr>
                <w:sz w:val="23"/>
                <w:szCs w:val="23"/>
              </w:rPr>
              <w:t>15.51</w:t>
            </w:r>
            <w:r w:rsidR="004776AC" w:rsidRPr="00D21298">
              <w:rPr>
                <w:sz w:val="23"/>
                <w:szCs w:val="23"/>
              </w:rPr>
              <w:t xml:space="preserve">. Ja budžeta iestāde no citas budžeta iestādes saņem krājumus bez atlīdzības, tā grāmatvedības uzskaitē atzīst: </w:t>
            </w:r>
          </w:p>
          <w:p w:rsidR="008E57AB" w:rsidRDefault="004776AC" w:rsidP="00590BB1">
            <w:pPr>
              <w:pStyle w:val="Default"/>
              <w:numPr>
                <w:ilvl w:val="2"/>
                <w:numId w:val="52"/>
              </w:numPr>
              <w:jc w:val="both"/>
              <w:rPr>
                <w:sz w:val="23"/>
                <w:szCs w:val="23"/>
              </w:rPr>
            </w:pPr>
            <w:r w:rsidRPr="00D21298">
              <w:rPr>
                <w:sz w:val="23"/>
                <w:szCs w:val="23"/>
              </w:rPr>
              <w:t xml:space="preserve">krājumu vērtību un ieņēmumus no saņemtām vērtībām bez atlīdzības atbilstoši saņemtai informācijai par krājumiem un darījuma būtībai; </w:t>
            </w:r>
          </w:p>
          <w:p w:rsidR="008E57AB" w:rsidRDefault="004776AC" w:rsidP="00590BB1">
            <w:pPr>
              <w:pStyle w:val="Default"/>
              <w:numPr>
                <w:ilvl w:val="2"/>
                <w:numId w:val="52"/>
              </w:numPr>
              <w:jc w:val="both"/>
              <w:rPr>
                <w:sz w:val="23"/>
                <w:szCs w:val="23"/>
              </w:rPr>
            </w:pPr>
            <w:r w:rsidRPr="008E57AB">
              <w:rPr>
                <w:sz w:val="23"/>
                <w:szCs w:val="23"/>
              </w:rPr>
              <w:t xml:space="preserve">krājumu vērtību un nākamo periodu ieņēmumus, ja iepriekšējā budžeta iestādē krājumu vērtība sākotnēji uzskaitīta nākamo periodu ieņēmumos; </w:t>
            </w:r>
          </w:p>
          <w:p w:rsidR="00464511" w:rsidRDefault="004776AC" w:rsidP="00590BB1">
            <w:pPr>
              <w:pStyle w:val="Default"/>
              <w:numPr>
                <w:ilvl w:val="2"/>
                <w:numId w:val="52"/>
              </w:numPr>
              <w:spacing w:after="120"/>
              <w:ind w:left="782" w:hanging="782"/>
              <w:jc w:val="both"/>
              <w:rPr>
                <w:sz w:val="23"/>
                <w:szCs w:val="23"/>
              </w:rPr>
            </w:pPr>
            <w:r w:rsidRPr="008E57AB">
              <w:rPr>
                <w:sz w:val="23"/>
                <w:szCs w:val="23"/>
              </w:rPr>
              <w:t xml:space="preserve">krājumu vērtību tajā uzskaites kategorijā (kontā), kuru norādījusi iepriekšējā budžeta iestāde, izņemot militāro inventāru. Ja nepieciešams, minētās vērtības pārklasificē atbilstoši </w:t>
            </w:r>
            <w:r w:rsidRPr="008E57AB">
              <w:rPr>
                <w:sz w:val="23"/>
                <w:szCs w:val="23"/>
              </w:rPr>
              <w:lastRenderedPageBreak/>
              <w:t>budžeta iestādes grāmatvedības uzskaites kārtībai. Ja budžeta iestāde saņem bez atlīdzības krājumus, kurus iepriekšējā budžeta iestāde</w:t>
            </w:r>
          </w:p>
          <w:p w:rsidR="004776AC" w:rsidRPr="008E57AB" w:rsidRDefault="004776AC" w:rsidP="00590BB1">
            <w:pPr>
              <w:pStyle w:val="Default"/>
              <w:numPr>
                <w:ilvl w:val="2"/>
                <w:numId w:val="52"/>
              </w:numPr>
              <w:spacing w:after="120"/>
              <w:ind w:left="782" w:hanging="782"/>
              <w:jc w:val="both"/>
              <w:rPr>
                <w:sz w:val="23"/>
                <w:szCs w:val="23"/>
              </w:rPr>
            </w:pPr>
            <w:r w:rsidRPr="008E57AB">
              <w:rPr>
                <w:sz w:val="23"/>
                <w:szCs w:val="23"/>
              </w:rPr>
              <w:t xml:space="preserve"> </w:t>
            </w:r>
            <w:r w:rsidRPr="008E57AB">
              <w:rPr>
                <w:color w:val="auto"/>
                <w:sz w:val="23"/>
                <w:szCs w:val="23"/>
              </w:rPr>
              <w:t xml:space="preserve">uzskaitījusi kontu grupā 2170 "Speciālais militārais inventārs un speciālā militārā inventāra izveidošana", tā krājumu vērtību atzīst krājumu ekonomiskai būtībai atbilstošā uzskaites kategorijā (kontā). </w:t>
            </w:r>
          </w:p>
        </w:tc>
      </w:tr>
    </w:tbl>
    <w:p w:rsidR="004776AC" w:rsidRPr="00D21298" w:rsidRDefault="008E57AB" w:rsidP="008E57AB">
      <w:pPr>
        <w:pStyle w:val="Default"/>
        <w:spacing w:after="120"/>
        <w:jc w:val="both"/>
        <w:rPr>
          <w:sz w:val="23"/>
          <w:szCs w:val="23"/>
        </w:rPr>
      </w:pPr>
      <w:r>
        <w:rPr>
          <w:sz w:val="23"/>
          <w:szCs w:val="23"/>
        </w:rPr>
        <w:lastRenderedPageBreak/>
        <w:t>15.52</w:t>
      </w:r>
      <w:r w:rsidR="004776AC" w:rsidRPr="00D21298">
        <w:rPr>
          <w:sz w:val="23"/>
          <w:szCs w:val="23"/>
        </w:rPr>
        <w:t xml:space="preserve">. Budžeta iestāde, kas saņem ilgtermiņa ieguldījumu vispārējās valdības struktūru ietvaros, savā grāmatvedības uzskaitē atzīst saņemtā ilgtermiņa ieguldījuma sākotnējo vērtību, nolietojumu (amortizāciju) un ieņēmumus no saņemtām vērtībām bez atlīdzības ilgtermiņa ieguldījuma atlikušajā vērtībā atbilstoši darījuma būtībai un atbilstoši budžeta iestādei, kas nodevusi ilgtermiņa ieguldījumu, sniegtai informācijai par ilgtermiņa ieguldījuma uzskaiti. </w:t>
      </w:r>
    </w:p>
    <w:p w:rsidR="004776AC" w:rsidRDefault="008E57AB" w:rsidP="008E57AB">
      <w:pPr>
        <w:pStyle w:val="Default"/>
        <w:spacing w:after="120"/>
        <w:jc w:val="both"/>
        <w:rPr>
          <w:sz w:val="23"/>
          <w:szCs w:val="23"/>
        </w:rPr>
      </w:pPr>
      <w:r>
        <w:rPr>
          <w:sz w:val="23"/>
          <w:szCs w:val="23"/>
        </w:rPr>
        <w:t>15.53</w:t>
      </w:r>
      <w:r w:rsidR="004776AC" w:rsidRPr="00D21298">
        <w:rPr>
          <w:sz w:val="23"/>
          <w:szCs w:val="23"/>
        </w:rPr>
        <w:t xml:space="preserve">. Ja budžeta iestāde, kas nodevusi ilgtermiņa ieguldījumu, sākotnēji ilgtermiņa ieguldījumu uzskaitījusi nākamo periodu ieņēmumos, budžeta iestāde, kas saņēmusi ilgtermiņa ieguldījumu, atzīst nākamo periodu ieņēmumu palielinājumu un izdevumus no saņemtām vērtībām bez atlīdzības. </w:t>
      </w:r>
    </w:p>
    <w:p w:rsidR="004776AC" w:rsidRPr="00D21298" w:rsidRDefault="008E57AB" w:rsidP="004776AC">
      <w:pPr>
        <w:pStyle w:val="Default"/>
        <w:spacing w:after="147"/>
        <w:jc w:val="both"/>
        <w:rPr>
          <w:sz w:val="23"/>
          <w:szCs w:val="23"/>
        </w:rPr>
      </w:pPr>
      <w:r>
        <w:rPr>
          <w:sz w:val="23"/>
          <w:szCs w:val="23"/>
        </w:rPr>
        <w:t>15.54</w:t>
      </w:r>
      <w:r w:rsidR="004776AC" w:rsidRPr="00D21298">
        <w:rPr>
          <w:sz w:val="23"/>
          <w:szCs w:val="23"/>
        </w:rPr>
        <w:t xml:space="preserve">. Budžeta iestāde, kas saņēmumi ilgtermiņa ieguldījumu, nodrošina ilgtermiņa ieguldījuma nolietojuma uzskaiti atlikušajā lietderīgās lietošanas laikā atbilstoši budžeta iestādes, kas nodevusi ilgtermiņa ieguldījumu, sniegtai informācijai. </w:t>
      </w:r>
    </w:p>
    <w:p w:rsidR="004776AC" w:rsidRDefault="008E57AB" w:rsidP="008E57AB">
      <w:pPr>
        <w:pStyle w:val="Default"/>
        <w:spacing w:after="120"/>
        <w:jc w:val="both"/>
        <w:rPr>
          <w:sz w:val="23"/>
          <w:szCs w:val="23"/>
        </w:rPr>
      </w:pPr>
      <w:r>
        <w:rPr>
          <w:sz w:val="23"/>
          <w:szCs w:val="23"/>
        </w:rPr>
        <w:t>15.55</w:t>
      </w:r>
      <w:r w:rsidR="004776AC" w:rsidRPr="00D21298">
        <w:rPr>
          <w:sz w:val="23"/>
          <w:szCs w:val="23"/>
        </w:rPr>
        <w:t xml:space="preserve">. Ja budžeta iestādē, kas saņem ilgtermiņa ieguldījumu, attiecīgais ilgtermiņa ieguldījums saskaņā ar apstiprināto grāmatvedības uzskaites kārtību ir uzskaitāms citā uzskaites kategorijā, tad, pēc ilgtermiņa ieguldījuma sākotnējās atzīšanas, savā grāmatvedības uzskaitē pārklasificē to atbilstoši budžeta iestādes grāmatvedības uzskaites kārtībā noteiktām prasībām. </w:t>
      </w:r>
    </w:p>
    <w:p w:rsidR="004776AC" w:rsidRDefault="008E57AB" w:rsidP="008E57AB">
      <w:pPr>
        <w:pStyle w:val="Default"/>
        <w:spacing w:after="120"/>
        <w:jc w:val="both"/>
        <w:rPr>
          <w:sz w:val="23"/>
          <w:szCs w:val="23"/>
        </w:rPr>
      </w:pPr>
      <w:r>
        <w:rPr>
          <w:sz w:val="23"/>
          <w:szCs w:val="23"/>
        </w:rPr>
        <w:t>15.56</w:t>
      </w:r>
      <w:r w:rsidR="004776AC" w:rsidRPr="00D21298">
        <w:rPr>
          <w:sz w:val="23"/>
          <w:szCs w:val="23"/>
        </w:rPr>
        <w:t xml:space="preserve">. Saņemot krājumu no citas budžeta iestādes bez atlīdzības, budžeta iestāde, kas saņem krājumus, atzīst aktīvu un ieņēmumu palielinājumu. </w:t>
      </w:r>
    </w:p>
    <w:p w:rsidR="004776AC" w:rsidRDefault="008E57AB" w:rsidP="008E57AB">
      <w:pPr>
        <w:pStyle w:val="Default"/>
        <w:spacing w:after="120"/>
        <w:jc w:val="both"/>
        <w:rPr>
          <w:sz w:val="23"/>
          <w:szCs w:val="23"/>
        </w:rPr>
      </w:pPr>
      <w:r>
        <w:rPr>
          <w:sz w:val="23"/>
          <w:szCs w:val="23"/>
        </w:rPr>
        <w:t>15.57</w:t>
      </w:r>
      <w:r w:rsidR="004776AC" w:rsidRPr="00D21298">
        <w:rPr>
          <w:sz w:val="23"/>
          <w:szCs w:val="23"/>
        </w:rPr>
        <w:t>. Ja budžeta iestāde, kas nodevusi krājumu, sākotnēji krājumu uzskaitījusi nākamo periodu ieņēmumos, budžeta iestāde, kas saņēmusi krājumus, atzīst nākamo periodu ieņēmumu palielinājumu un izdevumus no saņemtām vērtībām bez atlīdzības (skatīt arī sadaļu “</w:t>
      </w:r>
      <w:r w:rsidR="004776AC" w:rsidRPr="00D21298">
        <w:rPr>
          <w:b/>
          <w:bCs/>
          <w:sz w:val="23"/>
          <w:szCs w:val="23"/>
        </w:rPr>
        <w:t>Krājumu uzskaite</w:t>
      </w:r>
      <w:r w:rsidR="004776AC" w:rsidRPr="00D21298">
        <w:rPr>
          <w:sz w:val="23"/>
          <w:szCs w:val="23"/>
        </w:rPr>
        <w:t xml:space="preserve">”). </w:t>
      </w:r>
    </w:p>
    <w:p w:rsidR="004776AC" w:rsidRDefault="008E57AB" w:rsidP="008E57AB">
      <w:pPr>
        <w:pStyle w:val="Default"/>
        <w:spacing w:after="120"/>
        <w:jc w:val="both"/>
        <w:rPr>
          <w:sz w:val="23"/>
          <w:szCs w:val="23"/>
        </w:rPr>
      </w:pPr>
      <w:r>
        <w:rPr>
          <w:sz w:val="23"/>
          <w:szCs w:val="23"/>
        </w:rPr>
        <w:t>15.58</w:t>
      </w:r>
      <w:r w:rsidR="004776AC" w:rsidRPr="00D21298">
        <w:rPr>
          <w:sz w:val="23"/>
          <w:szCs w:val="23"/>
        </w:rPr>
        <w:t xml:space="preserve">. Ja budžeta iestādē, kas saņem krājumu, attiecīgais krājums saskaņā ar apstiprināto grāmatvedības uzskaites kārtību ir uzskaitāms citā uzskaites kategorijā (kontā), tad, pēc krājuma sākotnējās atzīšanas, savā grāmatvedības uzskaitē pārklasificē to atbilstoši budžeta iestādes grāmatvedības uzskaites kārtībā noteiktām prasībām. Minētais neattiecas uz saņemtajiem krājumiem bez atlīdzības, kurus iepriekšējā budžeta iestāde uzskaitījusi kontu grupā 2170 "Speciālais militārais inventārs un speciālā militārā inventāra izveidošana". Šajā gadījumā budžeta iestāde krājumu vērtību atzīst krājumu ekonomiskai būtībai atbilstošā uzskaites kategorijā (kontā). </w:t>
      </w:r>
    </w:p>
    <w:p w:rsidR="004776AC" w:rsidRPr="008E57AB" w:rsidRDefault="004776AC" w:rsidP="008E57AB">
      <w:pPr>
        <w:pStyle w:val="Default"/>
        <w:spacing w:after="120"/>
        <w:rPr>
          <w:b/>
          <w:bCs/>
          <w:u w:val="single"/>
        </w:rPr>
      </w:pPr>
      <w:r w:rsidRPr="008E57AB">
        <w:rPr>
          <w:b/>
          <w:bCs/>
          <w:u w:val="single"/>
        </w:rPr>
        <w:t xml:space="preserve">Ziedojumi un dāvinājumi </w:t>
      </w:r>
    </w:p>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4776AC" w:rsidRPr="00D32985" w:rsidTr="008E57AB">
        <w:trPr>
          <w:trHeight w:val="385"/>
        </w:trPr>
        <w:tc>
          <w:tcPr>
            <w:tcW w:w="9214" w:type="dxa"/>
          </w:tcPr>
          <w:p w:rsidR="004776AC" w:rsidRPr="00535662" w:rsidRDefault="008E57AB" w:rsidP="008E57AB">
            <w:pPr>
              <w:pStyle w:val="Default"/>
              <w:spacing w:after="120"/>
              <w:jc w:val="both"/>
              <w:rPr>
                <w:sz w:val="23"/>
                <w:szCs w:val="23"/>
              </w:rPr>
            </w:pPr>
            <w:r>
              <w:rPr>
                <w:sz w:val="23"/>
                <w:szCs w:val="23"/>
              </w:rPr>
              <w:t>15.59</w:t>
            </w:r>
            <w:r w:rsidR="004776AC" w:rsidRPr="00535662">
              <w:rPr>
                <w:sz w:val="23"/>
                <w:szCs w:val="23"/>
              </w:rPr>
              <w:t>. Dāvinājumi un ziedojumi ir brīvprātīga aktīvu, tai skaitā naudas vai citu monetāro aktīvu, preču un pakalpojumu natūrā, nodošana budžeta iestādei ar vai bez izlietošanas noteikumiem.</w:t>
            </w:r>
          </w:p>
        </w:tc>
      </w:tr>
      <w:tr w:rsidR="004776AC" w:rsidRPr="00D32985" w:rsidTr="008E57AB">
        <w:trPr>
          <w:trHeight w:val="109"/>
        </w:trPr>
        <w:tc>
          <w:tcPr>
            <w:tcW w:w="9214" w:type="dxa"/>
          </w:tcPr>
          <w:p w:rsidR="004776AC" w:rsidRPr="00535662" w:rsidRDefault="008E57AB" w:rsidP="008E57AB">
            <w:pPr>
              <w:pStyle w:val="Default"/>
              <w:spacing w:after="120"/>
              <w:jc w:val="both"/>
              <w:rPr>
                <w:sz w:val="23"/>
                <w:szCs w:val="23"/>
              </w:rPr>
            </w:pPr>
            <w:r>
              <w:rPr>
                <w:sz w:val="23"/>
                <w:szCs w:val="23"/>
              </w:rPr>
              <w:t>15.60</w:t>
            </w:r>
            <w:r w:rsidR="004776AC" w:rsidRPr="00535662">
              <w:rPr>
                <w:sz w:val="23"/>
                <w:szCs w:val="23"/>
              </w:rPr>
              <w:t xml:space="preserve">. Aktīvus var dāvināt un ziedot gan juridiska, gan fiziska persona. </w:t>
            </w:r>
          </w:p>
        </w:tc>
      </w:tr>
      <w:tr w:rsidR="004776AC" w:rsidRPr="00D32985" w:rsidTr="008E57AB">
        <w:trPr>
          <w:trHeight w:val="523"/>
        </w:trPr>
        <w:tc>
          <w:tcPr>
            <w:tcW w:w="9214" w:type="dxa"/>
          </w:tcPr>
          <w:p w:rsidR="004776AC" w:rsidRPr="00535662" w:rsidRDefault="008E57AB" w:rsidP="008E57AB">
            <w:pPr>
              <w:pStyle w:val="Default"/>
              <w:spacing w:after="120"/>
              <w:jc w:val="both"/>
              <w:rPr>
                <w:sz w:val="23"/>
                <w:szCs w:val="23"/>
              </w:rPr>
            </w:pPr>
            <w:r>
              <w:rPr>
                <w:sz w:val="23"/>
                <w:szCs w:val="23"/>
              </w:rPr>
              <w:t>15.61</w:t>
            </w:r>
            <w:r w:rsidR="004776AC" w:rsidRPr="00535662">
              <w:rPr>
                <w:sz w:val="23"/>
                <w:szCs w:val="23"/>
              </w:rPr>
              <w:t xml:space="preserve">. Naudas vai citu monetāro aktīvu un preču natūrā dāvinājumu un ziedojumu gadījumā pagātnes notikums, kas rada kontroli pār nākotnes saimnieciskos labumus ietverošiem resursiem parasti ir dāvinājuma vai ziedojuma saņemšana. </w:t>
            </w:r>
          </w:p>
        </w:tc>
      </w:tr>
      <w:tr w:rsidR="004776AC" w:rsidRPr="00D32985" w:rsidTr="008E57AB">
        <w:trPr>
          <w:trHeight w:val="523"/>
        </w:trPr>
        <w:tc>
          <w:tcPr>
            <w:tcW w:w="9214" w:type="dxa"/>
          </w:tcPr>
          <w:p w:rsidR="004776AC" w:rsidRPr="00535662" w:rsidRDefault="008E57AB" w:rsidP="008E57AB">
            <w:pPr>
              <w:pStyle w:val="Default"/>
              <w:spacing w:after="120"/>
              <w:jc w:val="both"/>
              <w:rPr>
                <w:sz w:val="23"/>
                <w:szCs w:val="23"/>
              </w:rPr>
            </w:pPr>
            <w:r>
              <w:rPr>
                <w:sz w:val="23"/>
                <w:szCs w:val="23"/>
              </w:rPr>
              <w:t>15.62</w:t>
            </w:r>
            <w:r w:rsidR="004776AC" w:rsidRPr="00535662">
              <w:rPr>
                <w:sz w:val="23"/>
                <w:szCs w:val="23"/>
              </w:rPr>
              <w:t xml:space="preserve">. Preces natūrā ir materiāli aktīvi, kas budžeta iestādei bez atlīdzības nodoti darījumā bez atlīdzības, tomēr šādam pārvedumam var tikt piemēroti zināmi noteikumi. Ārējā palīdzība, ko sniedz daudzpusējas vai divpusējas attīstības organizācijas, bieži ietver preces natūrā. </w:t>
            </w:r>
          </w:p>
        </w:tc>
      </w:tr>
      <w:tr w:rsidR="004776AC" w:rsidRPr="00D32985" w:rsidTr="008E57AB">
        <w:trPr>
          <w:trHeight w:val="1489"/>
        </w:trPr>
        <w:tc>
          <w:tcPr>
            <w:tcW w:w="9214" w:type="dxa"/>
          </w:tcPr>
          <w:p w:rsidR="004776AC" w:rsidRPr="00535662" w:rsidRDefault="008E57AB" w:rsidP="008E57AB">
            <w:pPr>
              <w:pStyle w:val="Default"/>
              <w:spacing w:after="120"/>
              <w:jc w:val="both"/>
              <w:rPr>
                <w:sz w:val="23"/>
                <w:szCs w:val="23"/>
              </w:rPr>
            </w:pPr>
            <w:r>
              <w:rPr>
                <w:sz w:val="23"/>
                <w:szCs w:val="23"/>
              </w:rPr>
              <w:lastRenderedPageBreak/>
              <w:t>15.63</w:t>
            </w:r>
            <w:r w:rsidR="004776AC" w:rsidRPr="00535662">
              <w:rPr>
                <w:sz w:val="23"/>
                <w:szCs w:val="23"/>
              </w:rPr>
              <w:t>. Sākotnēji atzīstot, dāvinājumus un ziedojumus, tai skaitā preces natūrā, novērtē to patiesajā vērtībā iegūšanas datumā. Patieso vērtību nosaka, pamatojoties uz ar dāvinājuma un ziedojuma saņemšanu saistītiem dokumentiem vai veicot to novērtējumu. Aktīva novērtējumu veic budžeta iestādes vadītāja apstiprināta komisija un sagatavo ziedojuma/dāvinājuma novērtēšanas, ja nepieciešams pieaicinot attiecīgās jomas speciālistu, kuram ir atzīta un atbilstoša kvalifikācija. Daudziem aktīviem patieso vērtību komisija var noteikt, pamatojoties uz tirgus cenām. Piemēram, automašīnām un tehnoloģiskām iekārtām.</w:t>
            </w:r>
          </w:p>
        </w:tc>
      </w:tr>
      <w:tr w:rsidR="004776AC" w:rsidRPr="00D32985" w:rsidTr="008E57AB">
        <w:trPr>
          <w:trHeight w:val="523"/>
        </w:trPr>
        <w:tc>
          <w:tcPr>
            <w:tcW w:w="9214" w:type="dxa"/>
          </w:tcPr>
          <w:p w:rsidR="004776AC" w:rsidRPr="00535662" w:rsidRDefault="008E57AB" w:rsidP="008E57AB">
            <w:pPr>
              <w:pStyle w:val="Default"/>
              <w:spacing w:after="120"/>
              <w:jc w:val="both"/>
              <w:rPr>
                <w:sz w:val="23"/>
                <w:szCs w:val="23"/>
              </w:rPr>
            </w:pPr>
            <w:r>
              <w:rPr>
                <w:sz w:val="23"/>
                <w:szCs w:val="23"/>
              </w:rPr>
              <w:t>15.64</w:t>
            </w:r>
            <w:r w:rsidR="004776AC" w:rsidRPr="00535662">
              <w:rPr>
                <w:sz w:val="23"/>
                <w:szCs w:val="23"/>
              </w:rPr>
              <w:t xml:space="preserve">. Saņemtos dāvinājumus, ziedojumus uzskaita attiecīgajā aktīvu grupā, atzīstot pamatdarbības ieņēmumus (izņemot, ja atbilstoši līgumu nosacījumiem atzīstami nākamo periodu ieņēmumi) vērtībā, kādā novērtēti attiecīgie ziedojumi vai dāvinājumi. </w:t>
            </w:r>
          </w:p>
        </w:tc>
      </w:tr>
    </w:tbl>
    <w:p w:rsidR="004776AC" w:rsidRPr="00535662" w:rsidRDefault="008E57AB" w:rsidP="008E57AB">
      <w:pPr>
        <w:pStyle w:val="Default"/>
        <w:spacing w:after="120"/>
        <w:jc w:val="both"/>
        <w:rPr>
          <w:sz w:val="23"/>
          <w:szCs w:val="23"/>
        </w:rPr>
      </w:pPr>
      <w:r>
        <w:rPr>
          <w:sz w:val="23"/>
          <w:szCs w:val="23"/>
        </w:rPr>
        <w:t>15.65</w:t>
      </w:r>
      <w:r w:rsidR="004776AC" w:rsidRPr="00535662">
        <w:rPr>
          <w:sz w:val="23"/>
          <w:szCs w:val="23"/>
        </w:rPr>
        <w:t>. Naudas līdzekļu veidā saņemtu ziedojumu vai dāvinājumu bez nosacījuma par to izlietošanu konkrētiem mērķiem un atmaksas nosacījuma saņemšanas dienā saskaņā ar kredītiestādes konta izrakstu atz</w:t>
      </w:r>
      <w:r>
        <w:rPr>
          <w:sz w:val="23"/>
          <w:szCs w:val="23"/>
        </w:rPr>
        <w:t>īst ieņēmumos.</w:t>
      </w:r>
      <w:r w:rsidR="004776AC" w:rsidRPr="00535662">
        <w:rPr>
          <w:sz w:val="23"/>
          <w:szCs w:val="23"/>
        </w:rPr>
        <w:t xml:space="preserve"> </w:t>
      </w:r>
    </w:p>
    <w:p w:rsidR="004776AC" w:rsidRDefault="00B47602" w:rsidP="008E57AB">
      <w:pPr>
        <w:pStyle w:val="Default"/>
        <w:spacing w:after="120"/>
        <w:jc w:val="both"/>
        <w:rPr>
          <w:sz w:val="23"/>
          <w:szCs w:val="23"/>
        </w:rPr>
      </w:pPr>
      <w:r>
        <w:rPr>
          <w:sz w:val="23"/>
          <w:szCs w:val="23"/>
        </w:rPr>
        <w:t>15.66</w:t>
      </w:r>
      <w:r w:rsidR="004776AC" w:rsidRPr="00535662">
        <w:rPr>
          <w:sz w:val="23"/>
          <w:szCs w:val="23"/>
        </w:rPr>
        <w:t>. Ziedojumus vai dāvinājumus natūrā – ilgtermiņa ieguldījumus vai krājumus, kas saņemti bez nosacījuma par to izlietošanu konkrētiem mērķiem, sākotnēji novērtē budžeta iestādes vadītāja apstiprināta komisija. Budžeta iestāde atzīst aktīvu un ieņēmumus atbilstoši komisijas novērtēšanas aktā apstiprinātai zi</w:t>
      </w:r>
      <w:r>
        <w:rPr>
          <w:sz w:val="23"/>
          <w:szCs w:val="23"/>
        </w:rPr>
        <w:t>edojuma vai dāvinājuma vērtībai.</w:t>
      </w:r>
    </w:p>
    <w:p w:rsidR="004776AC" w:rsidRDefault="00B47602" w:rsidP="008E57AB">
      <w:pPr>
        <w:pStyle w:val="Default"/>
        <w:spacing w:after="120"/>
        <w:jc w:val="both"/>
        <w:rPr>
          <w:sz w:val="23"/>
          <w:szCs w:val="23"/>
        </w:rPr>
      </w:pPr>
      <w:r>
        <w:rPr>
          <w:sz w:val="23"/>
          <w:szCs w:val="23"/>
        </w:rPr>
        <w:t>15.67</w:t>
      </w:r>
      <w:r w:rsidR="004776AC" w:rsidRPr="00535662">
        <w:rPr>
          <w:sz w:val="23"/>
          <w:szCs w:val="23"/>
        </w:rPr>
        <w:t>. Gadījumos, ja ziedojums vai dāvinājums ir saņemts ar nosacījumu to izmantot konkrētam mērķim vai nodošanai tālāk citām budžeta iestādēm (piemēram, ministrija saņem dāvinājumu, kuru paredzēts nodot ministrijas padotības iestādēm), ziedojuma vai dāvinājuma saņemšanas dienā atzīst saistības attiecībā uz mērķa (nosacījuma) izpildi</w:t>
      </w:r>
      <w:r>
        <w:rPr>
          <w:sz w:val="23"/>
          <w:szCs w:val="23"/>
        </w:rPr>
        <w:t>.</w:t>
      </w:r>
      <w:r w:rsidR="004776AC" w:rsidRPr="00535662">
        <w:rPr>
          <w:sz w:val="23"/>
          <w:szCs w:val="23"/>
        </w:rPr>
        <w:t xml:space="preserve"> </w:t>
      </w:r>
    </w:p>
    <w:p w:rsidR="004776AC" w:rsidRDefault="00B47602" w:rsidP="008E57AB">
      <w:pPr>
        <w:pStyle w:val="Default"/>
        <w:spacing w:after="120"/>
        <w:jc w:val="both"/>
        <w:rPr>
          <w:sz w:val="23"/>
          <w:szCs w:val="23"/>
        </w:rPr>
      </w:pPr>
      <w:r>
        <w:rPr>
          <w:sz w:val="23"/>
          <w:szCs w:val="23"/>
        </w:rPr>
        <w:t>15.68</w:t>
      </w:r>
      <w:r w:rsidR="004776AC" w:rsidRPr="00535662">
        <w:rPr>
          <w:sz w:val="23"/>
          <w:szCs w:val="23"/>
        </w:rPr>
        <w:t xml:space="preserve">. Pēc minētā nosacījuma izpildes iestāde atzīst ieņēmumus no saņemtā </w:t>
      </w:r>
      <w:r>
        <w:rPr>
          <w:sz w:val="23"/>
          <w:szCs w:val="23"/>
        </w:rPr>
        <w:t>ziedojuma un samazina saistības.</w:t>
      </w:r>
      <w:r w:rsidR="004776AC" w:rsidRPr="00535662">
        <w:rPr>
          <w:sz w:val="23"/>
          <w:szCs w:val="23"/>
        </w:rPr>
        <w:t xml:space="preserve"> </w:t>
      </w:r>
    </w:p>
    <w:p w:rsidR="004776AC" w:rsidRPr="00B47602" w:rsidRDefault="004776AC" w:rsidP="00B47602">
      <w:pPr>
        <w:pStyle w:val="Default"/>
        <w:spacing w:after="120"/>
        <w:jc w:val="both"/>
        <w:rPr>
          <w:b/>
          <w:bCs/>
          <w:u w:val="single"/>
        </w:rPr>
      </w:pPr>
      <w:r w:rsidRPr="00B47602">
        <w:rPr>
          <w:b/>
          <w:bCs/>
          <w:u w:val="single"/>
        </w:rPr>
        <w:t xml:space="preserve">Ārvalstu finanšu palīdzība Eiropas Savienības politiku instrumentiem un pārējā ārvalstu finanšu palīdzība  </w:t>
      </w:r>
    </w:p>
    <w:tbl>
      <w:tblPr>
        <w:tblW w:w="9356" w:type="dxa"/>
        <w:tblInd w:w="-142" w:type="dxa"/>
        <w:tblBorders>
          <w:top w:val="nil"/>
          <w:left w:val="nil"/>
          <w:bottom w:val="nil"/>
          <w:right w:val="nil"/>
        </w:tblBorders>
        <w:tblLayout w:type="fixed"/>
        <w:tblLook w:val="0000" w:firstRow="0" w:lastRow="0" w:firstColumn="0" w:lastColumn="0" w:noHBand="0" w:noVBand="0"/>
      </w:tblPr>
      <w:tblGrid>
        <w:gridCol w:w="9356"/>
      </w:tblGrid>
      <w:tr w:rsidR="004776AC" w:rsidTr="00B47602">
        <w:trPr>
          <w:trHeight w:val="661"/>
        </w:trPr>
        <w:tc>
          <w:tcPr>
            <w:tcW w:w="9356" w:type="dxa"/>
          </w:tcPr>
          <w:p w:rsidR="004776AC" w:rsidRPr="00A25C96" w:rsidRDefault="00B47602" w:rsidP="00B47602">
            <w:pPr>
              <w:pStyle w:val="Default"/>
              <w:spacing w:after="120"/>
              <w:jc w:val="both"/>
              <w:rPr>
                <w:sz w:val="23"/>
                <w:szCs w:val="23"/>
              </w:rPr>
            </w:pPr>
            <w:r>
              <w:rPr>
                <w:sz w:val="23"/>
                <w:szCs w:val="23"/>
              </w:rPr>
              <w:t>15.69</w:t>
            </w:r>
            <w:r w:rsidR="004776AC" w:rsidRPr="00A25C96">
              <w:rPr>
                <w:sz w:val="23"/>
                <w:szCs w:val="23"/>
              </w:rPr>
              <w:t xml:space="preserve">. Budžeta iestāde atzīst ieņēmumus no ārvalstu finanšu palīdzības Eiropas Savienības politiku instrumentiem un/vai citas ārvalstu finanšu palīdzības (turpmāk šajā apakšnodaļā – ārvalstu finanšu palīdzība), ja saņemamā summa atbilst aktīva definīcijai un aktīva atzīšanas kritērijiem, kā noteikts pārvedumu uzskaites pamatprincipos. </w:t>
            </w:r>
          </w:p>
        </w:tc>
      </w:tr>
      <w:tr w:rsidR="004776AC" w:rsidTr="00B47602">
        <w:trPr>
          <w:trHeight w:val="385"/>
        </w:trPr>
        <w:tc>
          <w:tcPr>
            <w:tcW w:w="9356" w:type="dxa"/>
          </w:tcPr>
          <w:p w:rsidR="004776AC" w:rsidRPr="00A25C96" w:rsidRDefault="00B47602" w:rsidP="00B47602">
            <w:pPr>
              <w:pStyle w:val="Default"/>
              <w:spacing w:after="120"/>
              <w:jc w:val="both"/>
              <w:rPr>
                <w:sz w:val="23"/>
                <w:szCs w:val="23"/>
              </w:rPr>
            </w:pPr>
            <w:r>
              <w:rPr>
                <w:sz w:val="23"/>
                <w:szCs w:val="23"/>
              </w:rPr>
              <w:t>15.70</w:t>
            </w:r>
            <w:r w:rsidR="004776AC" w:rsidRPr="00A25C96">
              <w:rPr>
                <w:sz w:val="23"/>
                <w:szCs w:val="23"/>
              </w:rPr>
              <w:t xml:space="preserve">. Aktīvu uzrāda budžeta iestādes bilancē no dienas, kad saņemamais aktīvs atbilst aktīva atzīšanas kritērijiem, vai no dienas, kad nauda saņemta budžeta iestādes kontā. </w:t>
            </w:r>
          </w:p>
        </w:tc>
      </w:tr>
      <w:tr w:rsidR="004776AC" w:rsidTr="00B47602">
        <w:trPr>
          <w:trHeight w:val="523"/>
        </w:trPr>
        <w:tc>
          <w:tcPr>
            <w:tcW w:w="9356" w:type="dxa"/>
          </w:tcPr>
          <w:p w:rsidR="004776AC" w:rsidRPr="00A25C96" w:rsidRDefault="00B47602" w:rsidP="00B47602">
            <w:pPr>
              <w:pStyle w:val="Default"/>
              <w:spacing w:after="120"/>
              <w:jc w:val="both"/>
              <w:rPr>
                <w:sz w:val="23"/>
                <w:szCs w:val="23"/>
              </w:rPr>
            </w:pPr>
            <w:r>
              <w:rPr>
                <w:sz w:val="23"/>
                <w:szCs w:val="23"/>
              </w:rPr>
              <w:t>15.71</w:t>
            </w:r>
            <w:r w:rsidR="004776AC" w:rsidRPr="00A25C96">
              <w:rPr>
                <w:sz w:val="23"/>
                <w:szCs w:val="23"/>
              </w:rPr>
              <w:t xml:space="preserve">. Saņemot aktīvu, budžeta iestāde atzīst saistības attiecībā uz saistošajā tiesību aktā (līgums, vienošanās u.c. dokuments) ietverto nosacījumu izpildi. Ieņēmumus no ārvalstu finanšu palīdzības atzīst atbilstoši tiesību aktos noteikto nosacījumu izpildei. </w:t>
            </w:r>
          </w:p>
        </w:tc>
      </w:tr>
      <w:tr w:rsidR="004776AC" w:rsidTr="00B47602">
        <w:trPr>
          <w:trHeight w:val="385"/>
        </w:trPr>
        <w:tc>
          <w:tcPr>
            <w:tcW w:w="9356" w:type="dxa"/>
          </w:tcPr>
          <w:p w:rsidR="004776AC" w:rsidRPr="00A25C96" w:rsidRDefault="00B47602" w:rsidP="00B47602">
            <w:pPr>
              <w:pStyle w:val="Default"/>
              <w:spacing w:after="120"/>
              <w:jc w:val="both"/>
              <w:rPr>
                <w:sz w:val="23"/>
                <w:szCs w:val="23"/>
              </w:rPr>
            </w:pPr>
            <w:r>
              <w:rPr>
                <w:sz w:val="23"/>
                <w:szCs w:val="23"/>
              </w:rPr>
              <w:t>15.72</w:t>
            </w:r>
            <w:r w:rsidR="004776AC" w:rsidRPr="00A25C96">
              <w:rPr>
                <w:sz w:val="23"/>
                <w:szCs w:val="23"/>
              </w:rPr>
              <w:t xml:space="preserve">. Saistības par saņemto ārvalstu finanšu palīdzību samazina pakāpeniski, pamatojoties uz nosacījumu izpildi apliecinošiem dokumentiem par attaisnotiem izdevumiem. </w:t>
            </w:r>
          </w:p>
        </w:tc>
      </w:tr>
      <w:tr w:rsidR="004776AC" w:rsidTr="00B47602">
        <w:trPr>
          <w:trHeight w:val="1075"/>
        </w:trPr>
        <w:tc>
          <w:tcPr>
            <w:tcW w:w="9356" w:type="dxa"/>
          </w:tcPr>
          <w:p w:rsidR="004776AC" w:rsidRPr="00A25C96" w:rsidRDefault="00B47602" w:rsidP="00B47602">
            <w:pPr>
              <w:pStyle w:val="Default"/>
              <w:spacing w:after="120"/>
              <w:jc w:val="both"/>
              <w:rPr>
                <w:sz w:val="23"/>
                <w:szCs w:val="23"/>
              </w:rPr>
            </w:pPr>
            <w:r>
              <w:rPr>
                <w:sz w:val="23"/>
                <w:szCs w:val="23"/>
              </w:rPr>
              <w:t>15.73</w:t>
            </w:r>
            <w:r w:rsidR="004776AC" w:rsidRPr="00A25C96">
              <w:rPr>
                <w:sz w:val="23"/>
                <w:szCs w:val="23"/>
              </w:rPr>
              <w:t xml:space="preserve">. Gadījumos, ja saņemtās ārvalstu finanšu palīdzības ietvaros tiek konstatēti nepamatoti veikti izdevumi, kas saskaņā ar ārvalstu finanšu palīdzības piešķīrējas institūcijas lēmumu vai citu tiesību vai normatīvo aktu ir jāietur no nākamā pieprasījuma vai jāatmaksā, atzīst saistības konstatētās summas apmērā no dienas, kad ir radušās saistības ieturēt vai atmaksāt iepriekš minēto naudas līdzekļu summu. Saistības noraksta, pamatojoties uz veikto atmaksu apstiprinājuma dokumentiem. </w:t>
            </w:r>
          </w:p>
        </w:tc>
      </w:tr>
      <w:tr w:rsidR="004776AC" w:rsidTr="00B47602">
        <w:trPr>
          <w:trHeight w:val="937"/>
        </w:trPr>
        <w:tc>
          <w:tcPr>
            <w:tcW w:w="9356" w:type="dxa"/>
          </w:tcPr>
          <w:p w:rsidR="004776AC" w:rsidRPr="00B507FD" w:rsidRDefault="00B47602" w:rsidP="00B47602">
            <w:pPr>
              <w:pStyle w:val="Default"/>
              <w:spacing w:after="120"/>
              <w:jc w:val="both"/>
              <w:rPr>
                <w:sz w:val="23"/>
                <w:szCs w:val="23"/>
              </w:rPr>
            </w:pPr>
            <w:r>
              <w:rPr>
                <w:sz w:val="23"/>
                <w:szCs w:val="23"/>
              </w:rPr>
              <w:t>15.74</w:t>
            </w:r>
            <w:r w:rsidR="004776AC" w:rsidRPr="00B507FD">
              <w:rPr>
                <w:sz w:val="23"/>
                <w:szCs w:val="23"/>
              </w:rPr>
              <w:t xml:space="preserve">. Budžeta iestāde izvērtē iepriekšējos periodos sniegto ārvalstu finanšu palīdzību un nosaka uzkrājumu veidošanas nepieciešamību gadījumiem, kad tiek konstatēti nepamatoti veikti izdevumi. Uzkrājumu veidošanu veic atbilstoši MK noteikumiem par grāmatvedības uzskaiti un sadaļā “Uzkrājumi, iespējamās saistības un iespējamie aktīvi” noteiktajiem uzskaites principiem. </w:t>
            </w:r>
          </w:p>
        </w:tc>
      </w:tr>
    </w:tbl>
    <w:p w:rsidR="004776AC" w:rsidRPr="00B507FD" w:rsidRDefault="00B47602" w:rsidP="00B47602">
      <w:pPr>
        <w:pStyle w:val="Default"/>
        <w:spacing w:after="120"/>
        <w:jc w:val="both"/>
        <w:rPr>
          <w:sz w:val="23"/>
          <w:szCs w:val="23"/>
        </w:rPr>
      </w:pPr>
      <w:r>
        <w:rPr>
          <w:sz w:val="23"/>
          <w:szCs w:val="23"/>
        </w:rPr>
        <w:t>15.75</w:t>
      </w:r>
      <w:r w:rsidR="004776AC" w:rsidRPr="00B507FD">
        <w:rPr>
          <w:sz w:val="23"/>
          <w:szCs w:val="23"/>
        </w:rPr>
        <w:t>. Saņemot ārvalstu finanšu palīdzības avansa maksājumus budžeta iestādes kontā, finansējuma saņemšanas dienā atzīst naudas līdzekļu palielinājumu un saistības attiecībā uz tiesību aktos noteikto nosacījumu izpildi</w:t>
      </w:r>
      <w:r>
        <w:rPr>
          <w:sz w:val="23"/>
          <w:szCs w:val="23"/>
        </w:rPr>
        <w:t>.</w:t>
      </w:r>
      <w:r w:rsidR="004776AC" w:rsidRPr="00B507FD">
        <w:rPr>
          <w:sz w:val="23"/>
          <w:szCs w:val="23"/>
        </w:rPr>
        <w:t xml:space="preserve"> </w:t>
      </w:r>
    </w:p>
    <w:p w:rsidR="004776AC" w:rsidRDefault="00B47602" w:rsidP="00B47602">
      <w:pPr>
        <w:pStyle w:val="Default"/>
        <w:spacing w:after="120"/>
        <w:jc w:val="both"/>
        <w:rPr>
          <w:sz w:val="23"/>
          <w:szCs w:val="23"/>
        </w:rPr>
      </w:pPr>
      <w:r>
        <w:rPr>
          <w:sz w:val="23"/>
          <w:szCs w:val="23"/>
        </w:rPr>
        <w:lastRenderedPageBreak/>
        <w:t>15.76</w:t>
      </w:r>
      <w:r w:rsidR="004776AC" w:rsidRPr="00B507FD">
        <w:rPr>
          <w:sz w:val="23"/>
          <w:szCs w:val="23"/>
        </w:rPr>
        <w:t>. Saņemot apstiprinājumu par attaisnotajiem izdevumiem no saņemtās ārvalstu finanšu palīdzības, budžeta iestāde atzīst ieņēmumus un attiecīgi samazina iepriekš uzskaitītās saistības. Pamatojoties uz attaisnojuma dokumentu</w:t>
      </w:r>
      <w:r>
        <w:rPr>
          <w:sz w:val="23"/>
          <w:szCs w:val="23"/>
        </w:rPr>
        <w:t>.</w:t>
      </w:r>
      <w:r w:rsidR="004776AC" w:rsidRPr="00B507FD">
        <w:rPr>
          <w:sz w:val="23"/>
          <w:szCs w:val="23"/>
        </w:rPr>
        <w:t xml:space="preserve"> </w:t>
      </w:r>
    </w:p>
    <w:p w:rsidR="004776AC" w:rsidRDefault="00B47602" w:rsidP="00B47602">
      <w:pPr>
        <w:pStyle w:val="Default"/>
        <w:spacing w:after="120"/>
        <w:jc w:val="both"/>
        <w:rPr>
          <w:sz w:val="23"/>
          <w:szCs w:val="23"/>
        </w:rPr>
      </w:pPr>
      <w:r>
        <w:rPr>
          <w:sz w:val="23"/>
          <w:szCs w:val="23"/>
        </w:rPr>
        <w:t>15.77</w:t>
      </w:r>
      <w:r w:rsidR="004776AC" w:rsidRPr="00B507FD">
        <w:rPr>
          <w:sz w:val="23"/>
          <w:szCs w:val="23"/>
        </w:rPr>
        <w:t>. Veicot nepamatoti veikto izdevumu atmaksu, pamatojoties uz apstiprinājuma dokumentu par atmaksas veikšanu, maksājuma dienā atzīst aktīvu (naudas līdzekļu) un saistību samazinājumu</w:t>
      </w:r>
      <w:r>
        <w:rPr>
          <w:sz w:val="23"/>
          <w:szCs w:val="23"/>
        </w:rPr>
        <w:t>.</w:t>
      </w:r>
      <w:r w:rsidR="004776AC" w:rsidRPr="00B507FD">
        <w:rPr>
          <w:sz w:val="23"/>
          <w:szCs w:val="23"/>
        </w:rPr>
        <w:t xml:space="preserve"> </w:t>
      </w:r>
    </w:p>
    <w:p w:rsidR="004776AC" w:rsidRDefault="001F0B6E" w:rsidP="001F0B6E">
      <w:pPr>
        <w:pStyle w:val="Default"/>
        <w:spacing w:after="120"/>
        <w:jc w:val="both"/>
        <w:rPr>
          <w:sz w:val="23"/>
          <w:szCs w:val="23"/>
        </w:rPr>
      </w:pPr>
      <w:r>
        <w:rPr>
          <w:sz w:val="23"/>
          <w:szCs w:val="23"/>
        </w:rPr>
        <w:t>15.78</w:t>
      </w:r>
      <w:r w:rsidR="004776AC" w:rsidRPr="00B507FD">
        <w:rPr>
          <w:sz w:val="23"/>
          <w:szCs w:val="23"/>
        </w:rPr>
        <w:t>. Gadījumos, ja pārskata perioda beigās tiek konstatēts, ka ārvalstu finanšu palīdzības ietvaros ieskaitītie līdzekļi ir mazāki nekā veiktie (sertificētie) izdevumi, veic kreditoru pozitīvā atlikuma pārklasifikāciju</w:t>
      </w:r>
      <w:r>
        <w:rPr>
          <w:sz w:val="23"/>
          <w:szCs w:val="23"/>
        </w:rPr>
        <w:t>.</w:t>
      </w:r>
      <w:r w:rsidR="004776AC" w:rsidRPr="00B507FD">
        <w:rPr>
          <w:sz w:val="23"/>
          <w:szCs w:val="23"/>
        </w:rPr>
        <w:t xml:space="preserve"> </w:t>
      </w:r>
    </w:p>
    <w:p w:rsidR="004776AC" w:rsidRPr="001F0B6E" w:rsidRDefault="004776AC" w:rsidP="002728D1">
      <w:pPr>
        <w:pStyle w:val="Default"/>
        <w:spacing w:after="180"/>
        <w:rPr>
          <w:b/>
          <w:bCs/>
          <w:u w:val="single"/>
        </w:rPr>
      </w:pPr>
      <w:r w:rsidRPr="001F0B6E">
        <w:rPr>
          <w:b/>
          <w:bCs/>
          <w:u w:val="single"/>
        </w:rPr>
        <w:t>Sodi</w:t>
      </w:r>
    </w:p>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4776AC" w:rsidTr="001F0B6E">
        <w:trPr>
          <w:trHeight w:val="284"/>
        </w:trPr>
        <w:tc>
          <w:tcPr>
            <w:tcW w:w="9214" w:type="dxa"/>
          </w:tcPr>
          <w:p w:rsidR="004776AC" w:rsidRPr="00684149" w:rsidRDefault="001F0B6E" w:rsidP="002728D1">
            <w:pPr>
              <w:pStyle w:val="Default"/>
              <w:spacing w:after="180"/>
              <w:jc w:val="both"/>
              <w:rPr>
                <w:sz w:val="23"/>
                <w:szCs w:val="23"/>
              </w:rPr>
            </w:pPr>
            <w:r>
              <w:rPr>
                <w:sz w:val="23"/>
                <w:szCs w:val="23"/>
              </w:rPr>
              <w:t>15.79</w:t>
            </w:r>
            <w:r w:rsidR="004776AC" w:rsidRPr="00684149">
              <w:rPr>
                <w:sz w:val="23"/>
                <w:szCs w:val="23"/>
              </w:rPr>
              <w:t xml:space="preserve">. Sodi var būt naudas sodi, soda naudas, kas piemērotas nodokļu iekasēšanas rezultātā un līgumsodi. Šīs apakšnodaļas uzskaites principi attiecas tikai uz sodiem no darījumiem bez atlīdzības. Sodi no darījumiem ar atlīdzību tiek apskatīti sadaļā “Ieņēmumu no darījumiem ar atlīdzību uzskaite”. </w:t>
            </w:r>
          </w:p>
        </w:tc>
      </w:tr>
      <w:tr w:rsidR="004776AC" w:rsidRPr="00684149" w:rsidTr="001F0B6E">
        <w:trPr>
          <w:trHeight w:val="799"/>
        </w:trPr>
        <w:tc>
          <w:tcPr>
            <w:tcW w:w="9214" w:type="dxa"/>
          </w:tcPr>
          <w:p w:rsidR="004776AC" w:rsidRPr="00684149" w:rsidRDefault="001F0B6E" w:rsidP="002728D1">
            <w:pPr>
              <w:pStyle w:val="Default"/>
              <w:spacing w:after="180"/>
              <w:jc w:val="both"/>
              <w:rPr>
                <w:sz w:val="23"/>
                <w:szCs w:val="23"/>
              </w:rPr>
            </w:pPr>
            <w:r>
              <w:rPr>
                <w:sz w:val="23"/>
                <w:szCs w:val="23"/>
              </w:rPr>
              <w:t>15.80</w:t>
            </w:r>
            <w:r w:rsidR="004776AC" w:rsidRPr="00684149">
              <w:rPr>
                <w:sz w:val="23"/>
                <w:szCs w:val="23"/>
              </w:rPr>
              <w:t xml:space="preserve">. Dažādas budžeta iestādes amatpersonas var uzlikt sodu privātpersonām, kuras pēc šo amatpersonu ieskata ir pārkāpušas likumu. Šādos gadījumos personai parasti ir izvēles iespēja samaksāt sodu vai pārsūdzēt šo lēmumu tiesā. Ja atbildētājs vienojas ar prokuroru par soda nomaksu, tādējādi izvairoties no tiesvedības, attiecīgais notikums tiek uzskatīts par sodu. </w:t>
            </w:r>
          </w:p>
        </w:tc>
      </w:tr>
      <w:tr w:rsidR="004776AC" w:rsidRPr="00684149" w:rsidTr="001F0B6E">
        <w:trPr>
          <w:trHeight w:val="385"/>
        </w:trPr>
        <w:tc>
          <w:tcPr>
            <w:tcW w:w="9214" w:type="dxa"/>
          </w:tcPr>
          <w:p w:rsidR="004776AC" w:rsidRPr="00684149" w:rsidRDefault="001F0B6E" w:rsidP="002728D1">
            <w:pPr>
              <w:pStyle w:val="Default"/>
              <w:spacing w:after="180"/>
              <w:jc w:val="both"/>
              <w:rPr>
                <w:sz w:val="23"/>
                <w:szCs w:val="23"/>
              </w:rPr>
            </w:pPr>
            <w:r>
              <w:rPr>
                <w:sz w:val="23"/>
                <w:szCs w:val="23"/>
              </w:rPr>
              <w:t>15.81</w:t>
            </w:r>
            <w:r w:rsidR="004776AC" w:rsidRPr="00684149">
              <w:rPr>
                <w:sz w:val="23"/>
                <w:szCs w:val="23"/>
              </w:rPr>
              <w:t xml:space="preserve">. Budžeta iestāde atzīst ieņēmumus no sodiem, kad saņemamā summa atbilst aktīva definīcijai un aktīva atzīšanas kritērijiem, kā noteikts apakšnodaļā “Pārvedumu uzskaites pamatprincipi”. </w:t>
            </w:r>
          </w:p>
        </w:tc>
      </w:tr>
      <w:tr w:rsidR="004776AC" w:rsidRPr="00684149" w:rsidTr="001F0B6E">
        <w:trPr>
          <w:trHeight w:val="385"/>
        </w:trPr>
        <w:tc>
          <w:tcPr>
            <w:tcW w:w="9214" w:type="dxa"/>
          </w:tcPr>
          <w:p w:rsidR="004776AC" w:rsidRPr="00684149" w:rsidRDefault="001F0B6E" w:rsidP="002728D1">
            <w:pPr>
              <w:pStyle w:val="Default"/>
              <w:spacing w:after="180"/>
              <w:jc w:val="both"/>
              <w:rPr>
                <w:sz w:val="23"/>
                <w:szCs w:val="23"/>
              </w:rPr>
            </w:pPr>
            <w:r>
              <w:rPr>
                <w:sz w:val="23"/>
                <w:szCs w:val="23"/>
              </w:rPr>
              <w:t>15.82</w:t>
            </w:r>
            <w:r w:rsidR="004776AC" w:rsidRPr="00684149">
              <w:rPr>
                <w:sz w:val="23"/>
                <w:szCs w:val="23"/>
              </w:rPr>
              <w:t xml:space="preserve">. Budžeta iestāde sodus uzskaita zembilancē no dienas, kad tai rodas likumīgas tiesības iekasēt attiecīgo sodu, bet bilancē – no dienas, kad soda saņemšana ir droši ticama. </w:t>
            </w:r>
          </w:p>
        </w:tc>
      </w:tr>
      <w:tr w:rsidR="004776AC" w:rsidRPr="00684149" w:rsidTr="001F0B6E">
        <w:trPr>
          <w:trHeight w:val="385"/>
        </w:trPr>
        <w:tc>
          <w:tcPr>
            <w:tcW w:w="9214" w:type="dxa"/>
          </w:tcPr>
          <w:p w:rsidR="004776AC" w:rsidRPr="00684149" w:rsidRDefault="001F0B6E" w:rsidP="002728D1">
            <w:pPr>
              <w:pStyle w:val="Default"/>
              <w:spacing w:after="180"/>
              <w:jc w:val="both"/>
              <w:rPr>
                <w:sz w:val="23"/>
                <w:szCs w:val="23"/>
              </w:rPr>
            </w:pPr>
            <w:r>
              <w:rPr>
                <w:sz w:val="23"/>
                <w:szCs w:val="23"/>
              </w:rPr>
              <w:t>15.83</w:t>
            </w:r>
            <w:r w:rsidR="004776AC" w:rsidRPr="00684149">
              <w:rPr>
                <w:sz w:val="23"/>
                <w:szCs w:val="23"/>
              </w:rPr>
              <w:t>. Soda saņemšana tiek uzskatīta kā droši ticama agrākajā no notikumiem, kad naudas līdzekļi tiek saņemti vai kad soda maksātājs ir rakstiski apstiprinājis, ka veiks soda samaksu.</w:t>
            </w:r>
          </w:p>
        </w:tc>
      </w:tr>
    </w:tbl>
    <w:p w:rsidR="004776AC" w:rsidRDefault="001F0B6E" w:rsidP="002728D1">
      <w:pPr>
        <w:pStyle w:val="Default"/>
        <w:spacing w:after="180"/>
        <w:jc w:val="both"/>
        <w:rPr>
          <w:sz w:val="23"/>
          <w:szCs w:val="23"/>
        </w:rPr>
      </w:pPr>
      <w:r>
        <w:rPr>
          <w:sz w:val="23"/>
          <w:szCs w:val="23"/>
        </w:rPr>
        <w:t>15.84</w:t>
      </w:r>
      <w:r w:rsidR="004776AC" w:rsidRPr="00684149">
        <w:rPr>
          <w:sz w:val="23"/>
          <w:szCs w:val="23"/>
        </w:rPr>
        <w:t>. Budžeta iestāde uzlikto naudas sodu uzskaita zembilancē, pamatojoties uz aprēķinu un/vai lēmumu, administratīvo aktu vai citu attaisnojuma dokumentu</w:t>
      </w:r>
      <w:r>
        <w:rPr>
          <w:sz w:val="23"/>
          <w:szCs w:val="23"/>
        </w:rPr>
        <w:t>.</w:t>
      </w:r>
    </w:p>
    <w:p w:rsidR="004776AC" w:rsidRDefault="001F0B6E" w:rsidP="002728D1">
      <w:pPr>
        <w:pStyle w:val="Default"/>
        <w:spacing w:after="180"/>
        <w:jc w:val="both"/>
        <w:rPr>
          <w:sz w:val="23"/>
          <w:szCs w:val="23"/>
        </w:rPr>
      </w:pPr>
      <w:r>
        <w:rPr>
          <w:sz w:val="23"/>
          <w:szCs w:val="23"/>
        </w:rPr>
        <w:t>15.85</w:t>
      </w:r>
      <w:r w:rsidR="004776AC" w:rsidRPr="00684149">
        <w:rPr>
          <w:sz w:val="23"/>
          <w:szCs w:val="23"/>
        </w:rPr>
        <w:t>. Gadījumos, kad uzliktā naudas soda maksājuma saņemšana ir droši ticama, balstoties uz saņemtajiem naudas līdzekļiem - ieņēmumus no naudas sodiem uzskaita dienā, kad saņemts maksājums budžeta iestādes kontā Valsts kasē vai kredītiestādes kontā. Maksājuma saņemšanas dienā budžeta iestāde atzīst naudas līdzekļu palielinājumu un pamatdarbības ieņ</w:t>
      </w:r>
      <w:r>
        <w:rPr>
          <w:sz w:val="23"/>
          <w:szCs w:val="23"/>
        </w:rPr>
        <w:t>ēmumus.</w:t>
      </w:r>
    </w:p>
    <w:p w:rsidR="004776AC" w:rsidRDefault="001F0B6E" w:rsidP="002728D1">
      <w:pPr>
        <w:pStyle w:val="Default"/>
        <w:spacing w:after="180"/>
        <w:jc w:val="both"/>
        <w:rPr>
          <w:sz w:val="23"/>
          <w:szCs w:val="23"/>
        </w:rPr>
      </w:pPr>
      <w:r>
        <w:rPr>
          <w:sz w:val="23"/>
          <w:szCs w:val="23"/>
        </w:rPr>
        <w:t>15.86</w:t>
      </w:r>
      <w:r w:rsidR="004776AC" w:rsidRPr="00684149">
        <w:rPr>
          <w:sz w:val="23"/>
          <w:szCs w:val="23"/>
        </w:rPr>
        <w:t xml:space="preserve">. Saņemot </w:t>
      </w:r>
      <w:r w:rsidR="004776AC" w:rsidRPr="00684149">
        <w:rPr>
          <w:b/>
          <w:bCs/>
          <w:sz w:val="23"/>
          <w:szCs w:val="23"/>
        </w:rPr>
        <w:t xml:space="preserve">naudas </w:t>
      </w:r>
      <w:r w:rsidR="004776AC" w:rsidRPr="00684149">
        <w:rPr>
          <w:sz w:val="23"/>
          <w:szCs w:val="23"/>
        </w:rPr>
        <w:t xml:space="preserve">soda maksājumu, budžeta iestāde samazina zembilances prasības par iepriekš zembilancē uzskaitīto sodu iekasētās soda naudas maksājuma </w:t>
      </w:r>
      <w:r>
        <w:rPr>
          <w:sz w:val="23"/>
          <w:szCs w:val="23"/>
        </w:rPr>
        <w:t>apmērā.</w:t>
      </w:r>
    </w:p>
    <w:p w:rsidR="004776AC" w:rsidRDefault="001F0B6E" w:rsidP="002728D1">
      <w:pPr>
        <w:pStyle w:val="Default"/>
        <w:spacing w:after="180"/>
        <w:jc w:val="both"/>
        <w:rPr>
          <w:sz w:val="23"/>
          <w:szCs w:val="23"/>
        </w:rPr>
      </w:pPr>
      <w:r>
        <w:rPr>
          <w:sz w:val="23"/>
          <w:szCs w:val="23"/>
        </w:rPr>
        <w:t>15.87</w:t>
      </w:r>
      <w:r w:rsidR="004776AC" w:rsidRPr="00684149">
        <w:rPr>
          <w:sz w:val="23"/>
          <w:szCs w:val="23"/>
        </w:rPr>
        <w:t>. Gadījumos, kad uzliktā soda maksājuma saņemšana ir droši ticama, balstoties uz saņemto rakstisko apliecinājumu no soda maksātāja, budžeta iestāde atzīst prasību par saņemamo soda naudu un ieņ</w:t>
      </w:r>
      <w:r>
        <w:rPr>
          <w:sz w:val="23"/>
          <w:szCs w:val="23"/>
        </w:rPr>
        <w:t>ēmumus.</w:t>
      </w:r>
    </w:p>
    <w:p w:rsidR="004776AC" w:rsidRDefault="001F0B6E" w:rsidP="002728D1">
      <w:pPr>
        <w:pStyle w:val="Default"/>
        <w:spacing w:after="180"/>
        <w:jc w:val="both"/>
        <w:rPr>
          <w:sz w:val="23"/>
          <w:szCs w:val="23"/>
        </w:rPr>
      </w:pPr>
      <w:r>
        <w:rPr>
          <w:sz w:val="23"/>
          <w:szCs w:val="23"/>
        </w:rPr>
        <w:t>15.88</w:t>
      </w:r>
      <w:r w:rsidR="004776AC" w:rsidRPr="00684149">
        <w:rPr>
          <w:sz w:val="23"/>
          <w:szCs w:val="23"/>
        </w:rPr>
        <w:t>. Saņemot soda maksājumu, tā saņemšanas dienā budžeta iestāde atzīst naudas līdzekļu palielinājumu un samazina iepriekš atzītās prasības par uzlikto sodu</w:t>
      </w:r>
      <w:r>
        <w:rPr>
          <w:sz w:val="23"/>
          <w:szCs w:val="23"/>
        </w:rPr>
        <w:t>.</w:t>
      </w:r>
      <w:r w:rsidR="004776AC" w:rsidRPr="00684149">
        <w:rPr>
          <w:sz w:val="23"/>
          <w:szCs w:val="23"/>
        </w:rPr>
        <w:t xml:space="preserve"> </w:t>
      </w:r>
    </w:p>
    <w:p w:rsidR="004776AC" w:rsidRPr="001F0B6E" w:rsidRDefault="004776AC" w:rsidP="001F0B6E">
      <w:pPr>
        <w:pStyle w:val="Default"/>
        <w:spacing w:after="120"/>
        <w:rPr>
          <w:b/>
          <w:bCs/>
          <w:u w:val="single"/>
        </w:rPr>
      </w:pPr>
      <w:r w:rsidRPr="001F0B6E">
        <w:rPr>
          <w:b/>
          <w:bCs/>
          <w:u w:val="single"/>
        </w:rPr>
        <w:t>Citi pārvedumi</w:t>
      </w:r>
    </w:p>
    <w:tbl>
      <w:tblPr>
        <w:tblW w:w="9781" w:type="dxa"/>
        <w:tblInd w:w="-142" w:type="dxa"/>
        <w:tblBorders>
          <w:top w:val="nil"/>
          <w:left w:val="nil"/>
          <w:bottom w:val="nil"/>
          <w:right w:val="nil"/>
        </w:tblBorders>
        <w:tblLayout w:type="fixed"/>
        <w:tblLook w:val="0000" w:firstRow="0" w:lastRow="0" w:firstColumn="0" w:lastColumn="0" w:noHBand="0" w:noVBand="0"/>
      </w:tblPr>
      <w:tblGrid>
        <w:gridCol w:w="9781"/>
      </w:tblGrid>
      <w:tr w:rsidR="004776AC" w:rsidTr="001F0B6E">
        <w:trPr>
          <w:trHeight w:val="523"/>
        </w:trPr>
        <w:tc>
          <w:tcPr>
            <w:tcW w:w="9781" w:type="dxa"/>
          </w:tcPr>
          <w:p w:rsidR="004776AC" w:rsidRPr="003B72DF" w:rsidRDefault="001F0B6E" w:rsidP="001F0B6E">
            <w:pPr>
              <w:pStyle w:val="Default"/>
              <w:spacing w:after="120"/>
              <w:ind w:right="459"/>
              <w:jc w:val="both"/>
              <w:rPr>
                <w:sz w:val="23"/>
                <w:szCs w:val="23"/>
              </w:rPr>
            </w:pPr>
            <w:r>
              <w:rPr>
                <w:sz w:val="23"/>
                <w:szCs w:val="23"/>
              </w:rPr>
              <w:t>15.89</w:t>
            </w:r>
            <w:r w:rsidR="004776AC" w:rsidRPr="003B72DF">
              <w:rPr>
                <w:sz w:val="23"/>
                <w:szCs w:val="23"/>
              </w:rPr>
              <w:t xml:space="preserve">. Budžeta iestāde atzīst aktīvus un ieņēmumus no citiem pārvedumu veidiem, ja pārvedums atbilst aktīva atzīšanas kritērijiem. Pie citiem pārveduma veidiem attiecināmi parādu dzēšana, mantojumi un pakalpojumi natūrā. </w:t>
            </w:r>
          </w:p>
        </w:tc>
      </w:tr>
      <w:tr w:rsidR="004776AC" w:rsidTr="001F0B6E">
        <w:trPr>
          <w:trHeight w:val="523"/>
        </w:trPr>
        <w:tc>
          <w:tcPr>
            <w:tcW w:w="9781" w:type="dxa"/>
            <w:tcBorders>
              <w:left w:val="nil"/>
              <w:right w:val="nil"/>
            </w:tcBorders>
          </w:tcPr>
          <w:p w:rsidR="004776AC" w:rsidRPr="003B72DF" w:rsidRDefault="001F0B6E" w:rsidP="001F0B6E">
            <w:pPr>
              <w:pStyle w:val="Default"/>
              <w:spacing w:after="120"/>
              <w:ind w:right="459"/>
              <w:jc w:val="both"/>
              <w:rPr>
                <w:sz w:val="23"/>
                <w:szCs w:val="23"/>
              </w:rPr>
            </w:pPr>
            <w:r>
              <w:rPr>
                <w:sz w:val="23"/>
                <w:szCs w:val="23"/>
              </w:rPr>
              <w:t>15.9</w:t>
            </w:r>
            <w:r w:rsidR="004776AC" w:rsidRPr="003B72DF">
              <w:rPr>
                <w:sz w:val="23"/>
                <w:szCs w:val="23"/>
              </w:rPr>
              <w:t xml:space="preserve">0. Budžeta iestāde atzīst aktīvu un ieņēmumus no parādu dzēšanas gadījumos, kad darījuma partneri atsakās no tiesībām iekasēt budžeta iestādes parādu, to attiecīgi dzēšot. </w:t>
            </w:r>
          </w:p>
        </w:tc>
      </w:tr>
    </w:tbl>
    <w:p w:rsidR="00F37D31" w:rsidRPr="00F37D31" w:rsidRDefault="00F37D31" w:rsidP="00590BB1">
      <w:pPr>
        <w:pStyle w:val="Default"/>
        <w:numPr>
          <w:ilvl w:val="0"/>
          <w:numId w:val="52"/>
        </w:numPr>
        <w:spacing w:before="240" w:after="240"/>
        <w:ind w:left="782" w:hanging="782"/>
        <w:jc w:val="center"/>
        <w:rPr>
          <w:b/>
          <w:sz w:val="28"/>
          <w:szCs w:val="28"/>
        </w:rPr>
      </w:pPr>
      <w:r w:rsidRPr="00F37D31">
        <w:rPr>
          <w:b/>
          <w:bCs/>
          <w:sz w:val="28"/>
          <w:szCs w:val="28"/>
        </w:rPr>
        <w:lastRenderedPageBreak/>
        <w:t>Ieņēmumu no darījumiem ar atlīdzību uzskaite</w:t>
      </w:r>
      <w:r>
        <w:rPr>
          <w:b/>
          <w:bCs/>
          <w:sz w:val="28"/>
          <w:szCs w:val="28"/>
        </w:rPr>
        <w:t xml:space="preserve"> </w:t>
      </w:r>
    </w:p>
    <w:p w:rsidR="00F37D31" w:rsidRPr="00F37D31" w:rsidRDefault="00F37D31" w:rsidP="00F37D31">
      <w:pPr>
        <w:pStyle w:val="Default"/>
        <w:jc w:val="both"/>
        <w:rPr>
          <w:sz w:val="23"/>
          <w:szCs w:val="23"/>
        </w:rPr>
      </w:pPr>
      <w:r>
        <w:rPr>
          <w:bCs/>
          <w:sz w:val="23"/>
          <w:szCs w:val="23"/>
        </w:rPr>
        <w:t>1</w:t>
      </w:r>
      <w:r w:rsidRPr="00F37D31">
        <w:rPr>
          <w:bCs/>
          <w:sz w:val="23"/>
          <w:szCs w:val="23"/>
        </w:rPr>
        <w:t xml:space="preserve">6.1. </w:t>
      </w:r>
      <w:r w:rsidRPr="00F37D31">
        <w:rPr>
          <w:sz w:val="23"/>
          <w:szCs w:val="23"/>
        </w:rPr>
        <w:t xml:space="preserve">Budžeta iestāde var gūt ieņēmumus no šādiem darījumiem un notikumiem: </w:t>
      </w:r>
    </w:p>
    <w:p w:rsidR="00F37D31" w:rsidRDefault="00F37D31" w:rsidP="00590BB1">
      <w:pPr>
        <w:pStyle w:val="Default"/>
        <w:numPr>
          <w:ilvl w:val="2"/>
          <w:numId w:val="53"/>
        </w:numPr>
        <w:jc w:val="both"/>
        <w:rPr>
          <w:sz w:val="23"/>
          <w:szCs w:val="23"/>
        </w:rPr>
      </w:pPr>
      <w:r w:rsidRPr="00F37D31">
        <w:rPr>
          <w:sz w:val="23"/>
          <w:szCs w:val="23"/>
        </w:rPr>
        <w:t xml:space="preserve">pakalpojumu sniegšana; </w:t>
      </w:r>
    </w:p>
    <w:p w:rsidR="00F37D31" w:rsidRDefault="00F37D31" w:rsidP="00590BB1">
      <w:pPr>
        <w:pStyle w:val="Default"/>
        <w:numPr>
          <w:ilvl w:val="2"/>
          <w:numId w:val="53"/>
        </w:numPr>
        <w:jc w:val="both"/>
        <w:rPr>
          <w:sz w:val="23"/>
          <w:szCs w:val="23"/>
        </w:rPr>
      </w:pPr>
      <w:r w:rsidRPr="00F37D31">
        <w:rPr>
          <w:sz w:val="23"/>
          <w:szCs w:val="23"/>
        </w:rPr>
        <w:t xml:space="preserve">preču pārdošana; </w:t>
      </w:r>
    </w:p>
    <w:p w:rsidR="00F37D31" w:rsidRPr="00F37D31" w:rsidRDefault="00F37D31" w:rsidP="00590BB1">
      <w:pPr>
        <w:pStyle w:val="Default"/>
        <w:numPr>
          <w:ilvl w:val="2"/>
          <w:numId w:val="53"/>
        </w:numPr>
        <w:spacing w:after="120"/>
        <w:jc w:val="both"/>
        <w:rPr>
          <w:sz w:val="23"/>
          <w:szCs w:val="23"/>
        </w:rPr>
      </w:pPr>
      <w:r w:rsidRPr="00F37D31">
        <w:rPr>
          <w:sz w:val="23"/>
          <w:szCs w:val="23"/>
        </w:rPr>
        <w:t xml:space="preserve">gadījumos, kad budžeta iestādes aktīvus lieto trešās personas un budžeta iestāde gūst ieņēmumus procentu, autoratlīdzības un dividenžu vai tamlīdzīgu maksājumu veidā. </w:t>
      </w:r>
    </w:p>
    <w:p w:rsidR="00F37D31" w:rsidRPr="00F37D31" w:rsidRDefault="00F37D31" w:rsidP="00F37D31">
      <w:pPr>
        <w:pStyle w:val="Default"/>
        <w:spacing w:after="120"/>
        <w:jc w:val="both"/>
        <w:rPr>
          <w:sz w:val="23"/>
          <w:szCs w:val="23"/>
        </w:rPr>
      </w:pPr>
      <w:r>
        <w:rPr>
          <w:bCs/>
          <w:sz w:val="23"/>
          <w:szCs w:val="23"/>
        </w:rPr>
        <w:t>1</w:t>
      </w:r>
      <w:r w:rsidRPr="00F37D31">
        <w:rPr>
          <w:bCs/>
          <w:sz w:val="23"/>
          <w:szCs w:val="23"/>
        </w:rPr>
        <w:t xml:space="preserve">6.2. </w:t>
      </w:r>
      <w:r w:rsidRPr="00F37D31">
        <w:rPr>
          <w:sz w:val="23"/>
          <w:szCs w:val="23"/>
        </w:rPr>
        <w:t xml:space="preserve">Lai atšķirtu darījumus ar atlīdzību no darījumiem bez atlīdzības, darījums jāizvērtē pēc tā būtības, nevis darījuma juridiskās formas. </w:t>
      </w:r>
    </w:p>
    <w:p w:rsidR="00F37D31" w:rsidRPr="008D3998" w:rsidRDefault="00F37D31" w:rsidP="00F37D31">
      <w:pPr>
        <w:pStyle w:val="Default"/>
        <w:spacing w:after="120"/>
        <w:jc w:val="both"/>
        <w:rPr>
          <w:sz w:val="23"/>
          <w:szCs w:val="23"/>
        </w:rPr>
      </w:pPr>
      <w:r>
        <w:rPr>
          <w:bCs/>
          <w:sz w:val="23"/>
          <w:szCs w:val="23"/>
        </w:rPr>
        <w:t>1</w:t>
      </w:r>
      <w:r w:rsidRPr="00F37D31">
        <w:rPr>
          <w:bCs/>
          <w:sz w:val="23"/>
          <w:szCs w:val="23"/>
        </w:rPr>
        <w:t xml:space="preserve">6.3. </w:t>
      </w:r>
      <w:r w:rsidRPr="00F37D31">
        <w:rPr>
          <w:sz w:val="23"/>
          <w:szCs w:val="23"/>
        </w:rPr>
        <w:t>Trešo personu vārdā iekasētās summas, piemēram, budžeta iestādes iekasētie maksājumi</w:t>
      </w:r>
      <w:r w:rsidRPr="008D3998">
        <w:rPr>
          <w:sz w:val="23"/>
          <w:szCs w:val="23"/>
        </w:rPr>
        <w:t xml:space="preserve"> saskaņā ar trīspusējo vienošanos no nomniekiem par elektrību pakalpojuma sniedzēja vārdā, nav saimnieciskie labumi, ko iegūst budžeta iestāde. No šāda darījuma ieņēmumus neatzīst. Pilnvarotāja vārdā iekasētās summas nav ieņēmumi. Toties ieņēmumi ir summa, kas saņemta kā jebkāda komisijas maksa. Saņemot maksājumus trešās personas vārdā, izņemot transfertus, saskaņā ar attiecīgu vienošanos starp pakalpojuma saņēmēju, pakalpojuma sniedzēju un budžeta iestādi, atzīst naudas līdzekļu palielinājumu un saistības pret trešo personu. Veicot maksājumu saņēmējam (nododot aktīvus trešajai personai), budžeta iestāde samazina saistības un naudas līdzekļus. </w:t>
      </w:r>
    </w:p>
    <w:p w:rsidR="00F37D31" w:rsidRPr="00F37D31" w:rsidRDefault="00F37D31" w:rsidP="00F37D31">
      <w:pPr>
        <w:pStyle w:val="Default"/>
        <w:jc w:val="both"/>
        <w:rPr>
          <w:sz w:val="23"/>
          <w:szCs w:val="23"/>
        </w:rPr>
      </w:pPr>
      <w:r>
        <w:rPr>
          <w:bCs/>
          <w:sz w:val="23"/>
          <w:szCs w:val="23"/>
        </w:rPr>
        <w:t>1</w:t>
      </w:r>
      <w:r w:rsidRPr="00F37D31">
        <w:rPr>
          <w:bCs/>
          <w:sz w:val="23"/>
          <w:szCs w:val="23"/>
        </w:rPr>
        <w:t xml:space="preserve">6.4. Budžeta iestāde ieņēmumus atzīst, ja ir ticams, ka: </w:t>
      </w:r>
    </w:p>
    <w:p w:rsidR="00F37D31" w:rsidRDefault="00F37D31" w:rsidP="00590BB1">
      <w:pPr>
        <w:pStyle w:val="Default"/>
        <w:numPr>
          <w:ilvl w:val="2"/>
          <w:numId w:val="54"/>
        </w:numPr>
        <w:jc w:val="both"/>
        <w:rPr>
          <w:sz w:val="23"/>
          <w:szCs w:val="23"/>
        </w:rPr>
      </w:pPr>
      <w:r w:rsidRPr="00F37D31">
        <w:rPr>
          <w:sz w:val="23"/>
          <w:szCs w:val="23"/>
        </w:rPr>
        <w:t xml:space="preserve">budžeta iestāde saņems resursus, un, </w:t>
      </w:r>
    </w:p>
    <w:p w:rsidR="00F37D31" w:rsidRPr="00F37D31" w:rsidRDefault="00F37D31" w:rsidP="00590BB1">
      <w:pPr>
        <w:pStyle w:val="Default"/>
        <w:numPr>
          <w:ilvl w:val="2"/>
          <w:numId w:val="54"/>
        </w:numPr>
        <w:spacing w:after="120"/>
        <w:jc w:val="both"/>
        <w:rPr>
          <w:sz w:val="23"/>
          <w:szCs w:val="23"/>
        </w:rPr>
      </w:pPr>
      <w:r w:rsidRPr="00F37D31">
        <w:rPr>
          <w:sz w:val="23"/>
          <w:szCs w:val="23"/>
        </w:rPr>
        <w:t xml:space="preserve">šos labumus iespējams ticami novērtēt. </w:t>
      </w:r>
    </w:p>
    <w:p w:rsidR="00F37D31" w:rsidRPr="00F37D31" w:rsidRDefault="00F37D31" w:rsidP="00F37D31">
      <w:pPr>
        <w:pStyle w:val="Default"/>
        <w:spacing w:after="120"/>
        <w:jc w:val="both"/>
        <w:rPr>
          <w:sz w:val="23"/>
          <w:szCs w:val="23"/>
        </w:rPr>
      </w:pPr>
      <w:r>
        <w:rPr>
          <w:bCs/>
          <w:sz w:val="23"/>
          <w:szCs w:val="23"/>
        </w:rPr>
        <w:t>1</w:t>
      </w:r>
      <w:r w:rsidRPr="00F37D31">
        <w:rPr>
          <w:bCs/>
          <w:sz w:val="23"/>
          <w:szCs w:val="23"/>
        </w:rPr>
        <w:t xml:space="preserve">6.5. </w:t>
      </w:r>
      <w:r w:rsidRPr="00F37D31">
        <w:rPr>
          <w:sz w:val="23"/>
          <w:szCs w:val="23"/>
        </w:rPr>
        <w:t xml:space="preserve">Budžeta iestāde novērtē ieņēmumus saņemtās vai saņemamās atlīdzības patiesajā vērtībā un atzīst periodā, kad tie radušies, piemēram, kad sniegti pakalpojumi vai pārdotas preces, neatkarīgi no naudas saņemšanas. </w:t>
      </w:r>
    </w:p>
    <w:p w:rsidR="00F37D31" w:rsidRPr="00F37D31" w:rsidRDefault="00F37D31" w:rsidP="00F37D31">
      <w:pPr>
        <w:pStyle w:val="Default"/>
        <w:spacing w:after="120"/>
        <w:jc w:val="both"/>
        <w:rPr>
          <w:sz w:val="23"/>
          <w:szCs w:val="23"/>
        </w:rPr>
      </w:pPr>
      <w:r>
        <w:rPr>
          <w:bCs/>
          <w:sz w:val="23"/>
          <w:szCs w:val="23"/>
        </w:rPr>
        <w:t>1</w:t>
      </w:r>
      <w:r w:rsidRPr="00F37D31">
        <w:rPr>
          <w:bCs/>
          <w:sz w:val="23"/>
          <w:szCs w:val="23"/>
        </w:rPr>
        <w:t xml:space="preserve">6.6. </w:t>
      </w:r>
      <w:r w:rsidRPr="00F37D31">
        <w:rPr>
          <w:sz w:val="23"/>
          <w:szCs w:val="23"/>
        </w:rPr>
        <w:t xml:space="preserve">Budžeta iestāde ieņēmumus analītiski uzskaita atbilstoši normatīvajos aktos budžeta klasifikāciju jomā noteiktajai budžeta ieņēmumu klasifikācijai. </w:t>
      </w:r>
    </w:p>
    <w:p w:rsidR="00F37D31" w:rsidRDefault="00F37D31" w:rsidP="00F37D31">
      <w:pPr>
        <w:pStyle w:val="Default"/>
        <w:spacing w:after="120"/>
        <w:jc w:val="both"/>
        <w:rPr>
          <w:sz w:val="23"/>
          <w:szCs w:val="23"/>
        </w:rPr>
      </w:pPr>
      <w:r>
        <w:rPr>
          <w:bCs/>
          <w:sz w:val="23"/>
          <w:szCs w:val="23"/>
        </w:rPr>
        <w:t>1</w:t>
      </w:r>
      <w:r w:rsidRPr="00F37D31">
        <w:rPr>
          <w:bCs/>
          <w:sz w:val="23"/>
          <w:szCs w:val="23"/>
        </w:rPr>
        <w:t xml:space="preserve">6.7. </w:t>
      </w:r>
      <w:r w:rsidRPr="00F37D31">
        <w:rPr>
          <w:sz w:val="23"/>
          <w:szCs w:val="23"/>
        </w:rPr>
        <w:t xml:space="preserve">Budžeta iestāde novērtē ieņēmumus, kas radušies darījuma rezultātā, saskaņā ar līgumu, vienošanos vai citu attaisnojuma dokumentu, un atzīst ieņēmumus saņemtās atlīdzības vērtībā vai prasības patiesajā vērtībā, atskaitot pievienotās vērtības nodokli un budžeta iestādes piešķirtās atlaides un atvieglojumus. Piešķirtās atlaides un atvieglojumus uzskaita analītiski. </w:t>
      </w:r>
    </w:p>
    <w:p w:rsidR="00F37D31" w:rsidRPr="00F37D31" w:rsidRDefault="00F37D31" w:rsidP="00F37D31">
      <w:pPr>
        <w:pStyle w:val="Default"/>
        <w:spacing w:after="120"/>
        <w:jc w:val="both"/>
        <w:rPr>
          <w:sz w:val="23"/>
          <w:szCs w:val="23"/>
        </w:rPr>
      </w:pPr>
      <w:r>
        <w:rPr>
          <w:sz w:val="23"/>
          <w:szCs w:val="23"/>
        </w:rPr>
        <w:t>1</w:t>
      </w:r>
      <w:r w:rsidRPr="00F37D31">
        <w:rPr>
          <w:bCs/>
          <w:sz w:val="23"/>
          <w:szCs w:val="23"/>
        </w:rPr>
        <w:t xml:space="preserve">6.8. </w:t>
      </w:r>
      <w:r w:rsidRPr="00F37D31">
        <w:rPr>
          <w:sz w:val="23"/>
          <w:szCs w:val="23"/>
        </w:rPr>
        <w:t xml:space="preserve">Visbiežāk par preci/pakalpojuma sniegšanu saņemamā atlīdzība ir naudas vai naudas ekvivalentu veidā, un ieņēmumu summa ir vienāda ar saņemto naudas līdzekļu vai atzīstamās prasības summu. </w:t>
      </w:r>
    </w:p>
    <w:p w:rsidR="00F37D31" w:rsidRDefault="00F37D31" w:rsidP="00F37D31">
      <w:pPr>
        <w:pStyle w:val="Default"/>
        <w:spacing w:after="120"/>
        <w:jc w:val="both"/>
        <w:rPr>
          <w:sz w:val="23"/>
          <w:szCs w:val="23"/>
        </w:rPr>
      </w:pPr>
      <w:r>
        <w:rPr>
          <w:bCs/>
          <w:sz w:val="23"/>
          <w:szCs w:val="23"/>
        </w:rPr>
        <w:t>1</w:t>
      </w:r>
      <w:r w:rsidRPr="00F37D31">
        <w:rPr>
          <w:bCs/>
          <w:sz w:val="23"/>
          <w:szCs w:val="23"/>
        </w:rPr>
        <w:t xml:space="preserve">6.9. </w:t>
      </w:r>
      <w:r w:rsidRPr="00F37D31">
        <w:rPr>
          <w:sz w:val="23"/>
          <w:szCs w:val="23"/>
        </w:rPr>
        <w:t xml:space="preserve">Ja naudas vai naudas ekvivalentu saņemšana tiek atlikta ilgāk par 12 mēnešiem, atlīdzības patiesā vērtība var būt mazāka par saņemtās vai saņemamās naudas nominālvērtību. </w:t>
      </w:r>
      <w:r w:rsidRPr="00F37D31">
        <w:rPr>
          <w:i/>
          <w:iCs/>
          <w:sz w:val="23"/>
          <w:szCs w:val="23"/>
        </w:rPr>
        <w:t xml:space="preserve">Piemēram, budžeta iestāde var pircējam piešķirt atlikto maksājumu darījumam, par kuru pircējam ir iespēja norēķināties ilgāk nekā 12 mēnešus pēc darījuma. </w:t>
      </w:r>
      <w:r w:rsidRPr="00F37D31">
        <w:rPr>
          <w:sz w:val="23"/>
          <w:szCs w:val="23"/>
        </w:rPr>
        <w:t xml:space="preserve">Šajā gadījumā budžeta iestāde atzīst prasības pašreizējā vērtībā, ko aprēķina, diskontējot nākotnes maksājumus ar Valsts kases tīmekļa vietnē publicētu atbilstošu procentu likmi. </w:t>
      </w:r>
    </w:p>
    <w:p w:rsidR="00F37D31" w:rsidRPr="00F37D31" w:rsidRDefault="00F37D31" w:rsidP="00F37D31">
      <w:pPr>
        <w:pStyle w:val="Default"/>
        <w:spacing w:after="120"/>
        <w:jc w:val="both"/>
        <w:rPr>
          <w:sz w:val="23"/>
          <w:szCs w:val="23"/>
        </w:rPr>
      </w:pPr>
      <w:r>
        <w:rPr>
          <w:sz w:val="23"/>
          <w:szCs w:val="23"/>
        </w:rPr>
        <w:t>1</w:t>
      </w:r>
      <w:r w:rsidRPr="00F37D31">
        <w:rPr>
          <w:bCs/>
          <w:sz w:val="23"/>
          <w:szCs w:val="23"/>
        </w:rPr>
        <w:t xml:space="preserve">6.10. </w:t>
      </w:r>
      <w:r w:rsidRPr="00F37D31">
        <w:rPr>
          <w:sz w:val="23"/>
          <w:szCs w:val="23"/>
        </w:rPr>
        <w:t xml:space="preserve">Ja vienošanās starp pārdevēju un pircēju faktiski ir finansēšanas darījums, atlīdzības patieso vērtību nosaka, diskontējot visas nākotnē saņemamās summas pēc līgumā noteiktās procentu likmes; ja līgumā procentu likme nav noteikta, tad izmanto Valsts kases interneta vietnē publicēto likmi. </w:t>
      </w:r>
    </w:p>
    <w:p w:rsidR="00F37D31" w:rsidRPr="00F37D31" w:rsidRDefault="00F37D31" w:rsidP="00F37D31">
      <w:pPr>
        <w:pStyle w:val="Default"/>
        <w:spacing w:after="120"/>
        <w:jc w:val="both"/>
        <w:rPr>
          <w:sz w:val="23"/>
          <w:szCs w:val="23"/>
        </w:rPr>
      </w:pPr>
      <w:r>
        <w:rPr>
          <w:bCs/>
          <w:sz w:val="23"/>
          <w:szCs w:val="23"/>
        </w:rPr>
        <w:t>1</w:t>
      </w:r>
      <w:r w:rsidRPr="00F37D31">
        <w:rPr>
          <w:bCs/>
          <w:sz w:val="23"/>
          <w:szCs w:val="23"/>
        </w:rPr>
        <w:t xml:space="preserve">6.11. </w:t>
      </w:r>
      <w:r w:rsidRPr="00F37D31">
        <w:rPr>
          <w:sz w:val="23"/>
          <w:szCs w:val="23"/>
        </w:rPr>
        <w:t>Budžeta iestāde atzīst starpību starp atlīdzības patieso vērtību un tās nomin</w:t>
      </w:r>
      <w:r>
        <w:rPr>
          <w:sz w:val="23"/>
          <w:szCs w:val="23"/>
        </w:rPr>
        <w:t>ālvērtību kā procentu ieņēmumus.</w:t>
      </w:r>
    </w:p>
    <w:p w:rsidR="00F37D31" w:rsidRPr="00F37D31" w:rsidRDefault="00F37D31" w:rsidP="00F37D31">
      <w:pPr>
        <w:pStyle w:val="Default"/>
        <w:spacing w:after="120"/>
        <w:jc w:val="both"/>
        <w:rPr>
          <w:sz w:val="23"/>
          <w:szCs w:val="23"/>
        </w:rPr>
      </w:pPr>
      <w:r>
        <w:rPr>
          <w:bCs/>
          <w:sz w:val="23"/>
          <w:szCs w:val="23"/>
        </w:rPr>
        <w:t>1</w:t>
      </w:r>
      <w:r w:rsidRPr="00F37D31">
        <w:rPr>
          <w:bCs/>
          <w:sz w:val="23"/>
          <w:szCs w:val="23"/>
        </w:rPr>
        <w:t>6.1</w:t>
      </w:r>
      <w:r>
        <w:rPr>
          <w:bCs/>
          <w:sz w:val="23"/>
          <w:szCs w:val="23"/>
        </w:rPr>
        <w:t>2</w:t>
      </w:r>
      <w:r w:rsidRPr="00F37D31">
        <w:rPr>
          <w:bCs/>
          <w:sz w:val="23"/>
          <w:szCs w:val="23"/>
        </w:rPr>
        <w:t xml:space="preserve">. </w:t>
      </w:r>
      <w:r w:rsidRPr="00F37D31">
        <w:rPr>
          <w:sz w:val="23"/>
          <w:szCs w:val="23"/>
        </w:rPr>
        <w:t xml:space="preserve">Atzīstot ieņēmumus, budžeta iestāde parasti piemēro ieņēmumu atzīšanas kritērijus katram darījumam atsevišķi. Tomēr atsevišķos gadījumos, lai sniegtu patiesu priekšstatu par darījuma būtību, ieņēmumu atzīšanas kritēriji jāpiemēro viena darījuma atsevišķi identificējamām sastāvdaļām vai vairākiem darījumiem kopā, ja tie ir saistīti tā, ka ietekme nav saprotama, neaplūkojot darījumu virkni kopumā. </w:t>
      </w:r>
    </w:p>
    <w:p w:rsidR="00F37D31" w:rsidRPr="004F2978" w:rsidRDefault="00F37D31" w:rsidP="004F2978">
      <w:pPr>
        <w:pStyle w:val="Default"/>
        <w:spacing w:after="120"/>
        <w:rPr>
          <w:b/>
          <w:bCs/>
          <w:u w:val="single"/>
        </w:rPr>
      </w:pPr>
      <w:r w:rsidRPr="004F2978">
        <w:rPr>
          <w:b/>
          <w:bCs/>
          <w:u w:val="single"/>
        </w:rPr>
        <w:lastRenderedPageBreak/>
        <w:t>Pakalpojumu sniegšana</w:t>
      </w:r>
    </w:p>
    <w:p w:rsidR="00F37D31" w:rsidRPr="004F2978" w:rsidRDefault="004F2978" w:rsidP="004F2978">
      <w:pPr>
        <w:pStyle w:val="Default"/>
        <w:spacing w:after="120"/>
        <w:jc w:val="both"/>
        <w:rPr>
          <w:sz w:val="23"/>
          <w:szCs w:val="23"/>
        </w:rPr>
      </w:pPr>
      <w:r>
        <w:rPr>
          <w:bCs/>
          <w:sz w:val="23"/>
          <w:szCs w:val="23"/>
        </w:rPr>
        <w:t>16.13</w:t>
      </w:r>
      <w:r w:rsidR="00F37D31" w:rsidRPr="004F2978">
        <w:rPr>
          <w:bCs/>
          <w:sz w:val="23"/>
          <w:szCs w:val="23"/>
        </w:rPr>
        <w:t xml:space="preserve">. </w:t>
      </w:r>
      <w:r w:rsidR="00F37D31" w:rsidRPr="004F2978">
        <w:rPr>
          <w:sz w:val="23"/>
          <w:szCs w:val="23"/>
        </w:rPr>
        <w:t xml:space="preserve">Pakalpojumu sniegšana parasti nozīmē, ka budžeta iestāde veic ar pasūtītāju saskaņotu uzdevumu izpildi saskaņotā laika periodā. Pakalpojumus var sniegt viena perioda vai vairāku periodu laikā. </w:t>
      </w:r>
    </w:p>
    <w:p w:rsidR="00F37D31" w:rsidRPr="004F2978" w:rsidRDefault="004F2978" w:rsidP="004F2978">
      <w:pPr>
        <w:pStyle w:val="Default"/>
        <w:spacing w:after="120"/>
        <w:jc w:val="both"/>
        <w:rPr>
          <w:sz w:val="23"/>
          <w:szCs w:val="23"/>
        </w:rPr>
      </w:pPr>
      <w:r>
        <w:rPr>
          <w:bCs/>
          <w:sz w:val="23"/>
          <w:szCs w:val="23"/>
        </w:rPr>
        <w:t>16.14</w:t>
      </w:r>
      <w:r w:rsidR="00F37D31" w:rsidRPr="004F2978">
        <w:rPr>
          <w:bCs/>
          <w:sz w:val="23"/>
          <w:szCs w:val="23"/>
        </w:rPr>
        <w:t xml:space="preserve">. </w:t>
      </w:r>
      <w:r w:rsidR="00F37D31" w:rsidRPr="004F2978">
        <w:rPr>
          <w:sz w:val="23"/>
          <w:szCs w:val="23"/>
        </w:rPr>
        <w:t xml:space="preserve">Budžeta iestāde atzīst ieņēmumus no pakalpojumu sniegšanas tajā pārskata periodā, kurā pakalpojumi sniegti. </w:t>
      </w:r>
    </w:p>
    <w:p w:rsidR="00F37D31" w:rsidRPr="004F2978" w:rsidRDefault="004F2978" w:rsidP="004F2978">
      <w:pPr>
        <w:pStyle w:val="Default"/>
        <w:spacing w:after="120"/>
        <w:jc w:val="both"/>
        <w:rPr>
          <w:sz w:val="23"/>
          <w:szCs w:val="23"/>
        </w:rPr>
      </w:pPr>
      <w:r>
        <w:rPr>
          <w:bCs/>
          <w:sz w:val="23"/>
          <w:szCs w:val="23"/>
        </w:rPr>
        <w:t>16.15</w:t>
      </w:r>
      <w:r w:rsidR="00F37D31" w:rsidRPr="004F2978">
        <w:rPr>
          <w:bCs/>
          <w:sz w:val="23"/>
          <w:szCs w:val="23"/>
        </w:rPr>
        <w:t xml:space="preserve">. </w:t>
      </w:r>
      <w:r w:rsidR="00F37D31" w:rsidRPr="004F2978">
        <w:rPr>
          <w:sz w:val="23"/>
          <w:szCs w:val="23"/>
        </w:rPr>
        <w:t>Pārskata periodā, kurā sniegts pakalpojums, pamatojoties uz izrakstīto rēķinu, budžeta iestāde atzīst ieņēmumus un prasības par pakalpojuma sniegšanu</w:t>
      </w:r>
      <w:r>
        <w:rPr>
          <w:sz w:val="23"/>
          <w:szCs w:val="23"/>
        </w:rPr>
        <w:t>.</w:t>
      </w:r>
      <w:r w:rsidR="00F37D31" w:rsidRPr="004F2978">
        <w:rPr>
          <w:sz w:val="23"/>
          <w:szCs w:val="23"/>
        </w:rPr>
        <w:t xml:space="preserve"> </w:t>
      </w:r>
    </w:p>
    <w:p w:rsidR="00F37D31" w:rsidRPr="004F2978" w:rsidRDefault="004F2978" w:rsidP="004F2978">
      <w:pPr>
        <w:pStyle w:val="Default"/>
        <w:spacing w:after="120"/>
        <w:jc w:val="both"/>
        <w:rPr>
          <w:sz w:val="23"/>
          <w:szCs w:val="23"/>
        </w:rPr>
      </w:pPr>
      <w:r>
        <w:rPr>
          <w:bCs/>
          <w:sz w:val="23"/>
          <w:szCs w:val="23"/>
        </w:rPr>
        <w:t>16.16</w:t>
      </w:r>
      <w:r w:rsidR="00F37D31" w:rsidRPr="004F2978">
        <w:rPr>
          <w:bCs/>
          <w:sz w:val="23"/>
          <w:szCs w:val="23"/>
        </w:rPr>
        <w:t xml:space="preserve">. </w:t>
      </w:r>
      <w:r w:rsidR="00F37D31" w:rsidRPr="004F2978">
        <w:rPr>
          <w:sz w:val="23"/>
          <w:szCs w:val="23"/>
        </w:rPr>
        <w:t>Saņemot apmaksu par pakalpojumiem, budžeta iestāde samazina atzītās prasības</w:t>
      </w:r>
      <w:r>
        <w:rPr>
          <w:sz w:val="23"/>
          <w:szCs w:val="23"/>
        </w:rPr>
        <w:t>.</w:t>
      </w:r>
    </w:p>
    <w:p w:rsidR="00F37D31" w:rsidRPr="004F2978" w:rsidRDefault="004F2978" w:rsidP="004F2978">
      <w:pPr>
        <w:pStyle w:val="Default"/>
        <w:spacing w:after="120"/>
        <w:jc w:val="both"/>
        <w:rPr>
          <w:sz w:val="23"/>
          <w:szCs w:val="23"/>
        </w:rPr>
      </w:pPr>
      <w:r>
        <w:rPr>
          <w:bCs/>
          <w:sz w:val="23"/>
          <w:szCs w:val="23"/>
        </w:rPr>
        <w:t>16.17</w:t>
      </w:r>
      <w:r w:rsidR="00F37D31" w:rsidRPr="004F2978">
        <w:rPr>
          <w:bCs/>
          <w:sz w:val="23"/>
          <w:szCs w:val="23"/>
        </w:rPr>
        <w:t xml:space="preserve">. </w:t>
      </w:r>
      <w:r w:rsidR="00F37D31" w:rsidRPr="004F2978">
        <w:rPr>
          <w:sz w:val="23"/>
          <w:szCs w:val="23"/>
        </w:rPr>
        <w:t>Pārskata perioda beigās budžeta iestāde aprēķina un atzīst ieņēmumus, kas attiecas uz pārskata periodu, bet par kuriem rēķins vēl nav sagatavots</w:t>
      </w:r>
      <w:r>
        <w:rPr>
          <w:sz w:val="23"/>
          <w:szCs w:val="23"/>
        </w:rPr>
        <w:t>.</w:t>
      </w:r>
    </w:p>
    <w:p w:rsidR="00F37D31" w:rsidRPr="004F2978" w:rsidRDefault="004F2978" w:rsidP="004F2978">
      <w:pPr>
        <w:pStyle w:val="Default"/>
        <w:spacing w:after="120"/>
        <w:jc w:val="both"/>
        <w:rPr>
          <w:sz w:val="23"/>
          <w:szCs w:val="23"/>
        </w:rPr>
      </w:pPr>
      <w:r>
        <w:rPr>
          <w:bCs/>
          <w:sz w:val="23"/>
          <w:szCs w:val="23"/>
        </w:rPr>
        <w:t>16.18</w:t>
      </w:r>
      <w:r w:rsidR="00F37D31" w:rsidRPr="004F2978">
        <w:rPr>
          <w:bCs/>
          <w:sz w:val="23"/>
          <w:szCs w:val="23"/>
        </w:rPr>
        <w:t xml:space="preserve">. </w:t>
      </w:r>
      <w:r w:rsidR="00F37D31" w:rsidRPr="004F2978">
        <w:rPr>
          <w:sz w:val="23"/>
          <w:szCs w:val="23"/>
        </w:rPr>
        <w:t>Nākamajā pārskata periodā, izrakstot rēķinu par pakalpojumiem, kas sniegti iepriekšējā pārskata periodā, budžeta iestāde atzīst prasības un samazina uzkrātos ieņēmumus</w:t>
      </w:r>
      <w:r>
        <w:rPr>
          <w:sz w:val="23"/>
          <w:szCs w:val="23"/>
        </w:rPr>
        <w:t>.</w:t>
      </w:r>
    </w:p>
    <w:p w:rsidR="00F37D31" w:rsidRPr="004F2978" w:rsidRDefault="004F2978" w:rsidP="004F2978">
      <w:pPr>
        <w:pStyle w:val="Default"/>
        <w:spacing w:after="120"/>
        <w:jc w:val="both"/>
        <w:rPr>
          <w:sz w:val="23"/>
          <w:szCs w:val="23"/>
        </w:rPr>
      </w:pPr>
      <w:r>
        <w:rPr>
          <w:bCs/>
          <w:sz w:val="23"/>
          <w:szCs w:val="23"/>
        </w:rPr>
        <w:t>16.19</w:t>
      </w:r>
      <w:r w:rsidR="00F37D31" w:rsidRPr="004F2978">
        <w:rPr>
          <w:bCs/>
          <w:sz w:val="23"/>
          <w:szCs w:val="23"/>
        </w:rPr>
        <w:t xml:space="preserve">. </w:t>
      </w:r>
      <w:r w:rsidR="00F37D31" w:rsidRPr="004F2978">
        <w:rPr>
          <w:sz w:val="23"/>
          <w:szCs w:val="23"/>
        </w:rPr>
        <w:t xml:space="preserve">Ja pakalpojuma sniegšana pārskata perioda beigās nav pabeigta, ieņēmumus no pakalpojumu sniegšanas atzīst, ņemot vērā to, kādā izpildes pakāpē darījums ir pārskata datumā, ja tā iznākumu var ticami aplēst. Saskaņā ar šo metodi ieņēmumus atzīst tajos pārskata periodos, kuros pakalpojumi sniegti. </w:t>
      </w:r>
    </w:p>
    <w:p w:rsidR="00F37D31" w:rsidRPr="004F2978" w:rsidRDefault="004F2978" w:rsidP="004F2978">
      <w:pPr>
        <w:pStyle w:val="Default"/>
        <w:jc w:val="both"/>
        <w:rPr>
          <w:sz w:val="23"/>
          <w:szCs w:val="23"/>
        </w:rPr>
      </w:pPr>
      <w:r>
        <w:rPr>
          <w:bCs/>
          <w:sz w:val="23"/>
          <w:szCs w:val="23"/>
        </w:rPr>
        <w:t>16.20</w:t>
      </w:r>
      <w:r w:rsidR="00F37D31" w:rsidRPr="004F2978">
        <w:rPr>
          <w:bCs/>
          <w:sz w:val="23"/>
          <w:szCs w:val="23"/>
        </w:rPr>
        <w:t xml:space="preserve">. </w:t>
      </w:r>
      <w:r w:rsidR="00F37D31" w:rsidRPr="004F2978">
        <w:rPr>
          <w:sz w:val="23"/>
          <w:szCs w:val="23"/>
        </w:rPr>
        <w:t xml:space="preserve">Darījuma iznākumu var ticami aplēst, ja tiek ievēroti visi sekojošie nosacījumi: </w:t>
      </w:r>
    </w:p>
    <w:p w:rsidR="004F2978" w:rsidRDefault="00F37D31" w:rsidP="00590BB1">
      <w:pPr>
        <w:pStyle w:val="Default"/>
        <w:numPr>
          <w:ilvl w:val="2"/>
          <w:numId w:val="55"/>
        </w:numPr>
        <w:jc w:val="both"/>
        <w:rPr>
          <w:sz w:val="23"/>
          <w:szCs w:val="23"/>
        </w:rPr>
      </w:pPr>
      <w:r w:rsidRPr="004F2978">
        <w:rPr>
          <w:sz w:val="23"/>
          <w:szCs w:val="23"/>
        </w:rPr>
        <w:t xml:space="preserve">ieņēmumu summu var ticami novērtēt </w:t>
      </w:r>
    </w:p>
    <w:p w:rsidR="004F2978" w:rsidRDefault="00F37D31" w:rsidP="00590BB1">
      <w:pPr>
        <w:pStyle w:val="Default"/>
        <w:numPr>
          <w:ilvl w:val="2"/>
          <w:numId w:val="55"/>
        </w:numPr>
        <w:jc w:val="both"/>
        <w:rPr>
          <w:sz w:val="23"/>
          <w:szCs w:val="23"/>
        </w:rPr>
      </w:pPr>
      <w:r w:rsidRPr="004F2978">
        <w:rPr>
          <w:sz w:val="23"/>
          <w:szCs w:val="23"/>
        </w:rPr>
        <w:t xml:space="preserve">ir ticams, ka budžeta iestāde saņems atlīdzību par sniegto pakalpojumu; </w:t>
      </w:r>
    </w:p>
    <w:p w:rsidR="004F2978" w:rsidRDefault="00F37D31" w:rsidP="00590BB1">
      <w:pPr>
        <w:pStyle w:val="Default"/>
        <w:numPr>
          <w:ilvl w:val="2"/>
          <w:numId w:val="55"/>
        </w:numPr>
        <w:jc w:val="both"/>
        <w:rPr>
          <w:sz w:val="23"/>
          <w:szCs w:val="23"/>
        </w:rPr>
      </w:pPr>
      <w:r w:rsidRPr="004F2978">
        <w:rPr>
          <w:sz w:val="23"/>
          <w:szCs w:val="23"/>
        </w:rPr>
        <w:t xml:space="preserve">var ticami novērtēt, kādā izpildes pakāpē darījums ir pārskata datumā; </w:t>
      </w:r>
    </w:p>
    <w:p w:rsidR="00F37D31" w:rsidRPr="004F2978" w:rsidRDefault="00F37D31" w:rsidP="00590BB1">
      <w:pPr>
        <w:pStyle w:val="Default"/>
        <w:numPr>
          <w:ilvl w:val="2"/>
          <w:numId w:val="55"/>
        </w:numPr>
        <w:spacing w:after="120"/>
        <w:jc w:val="both"/>
        <w:rPr>
          <w:sz w:val="23"/>
          <w:szCs w:val="23"/>
        </w:rPr>
      </w:pPr>
      <w:r w:rsidRPr="004F2978">
        <w:rPr>
          <w:sz w:val="23"/>
          <w:szCs w:val="23"/>
        </w:rPr>
        <w:t xml:space="preserve">var ticami novērtēt radušās darījuma izmaksas un izmaksas, kas nepieciešamas darījuma pabeigšanai. </w:t>
      </w:r>
    </w:p>
    <w:p w:rsidR="00F37D31" w:rsidRPr="004F2978" w:rsidRDefault="004F2978" w:rsidP="004F2978">
      <w:pPr>
        <w:pStyle w:val="Default"/>
        <w:jc w:val="both"/>
        <w:rPr>
          <w:sz w:val="23"/>
          <w:szCs w:val="23"/>
        </w:rPr>
      </w:pPr>
      <w:r>
        <w:rPr>
          <w:bCs/>
          <w:sz w:val="23"/>
          <w:szCs w:val="23"/>
        </w:rPr>
        <w:t>16.21</w:t>
      </w:r>
      <w:r w:rsidR="00F37D31" w:rsidRPr="004F2978">
        <w:rPr>
          <w:bCs/>
          <w:sz w:val="23"/>
          <w:szCs w:val="23"/>
        </w:rPr>
        <w:t xml:space="preserve">. </w:t>
      </w:r>
      <w:r w:rsidR="00F37D31" w:rsidRPr="004F2978">
        <w:rPr>
          <w:sz w:val="23"/>
          <w:szCs w:val="23"/>
        </w:rPr>
        <w:t xml:space="preserve">Budžeta iestāde parasti spēj veikt ticamas aplēses, ņemot vērā vienošanos starp darījuma pusēm un izvērtējot sekojošus kritērijus: </w:t>
      </w:r>
    </w:p>
    <w:p w:rsidR="004F2978" w:rsidRDefault="00F37D31" w:rsidP="00590BB1">
      <w:pPr>
        <w:pStyle w:val="Default"/>
        <w:numPr>
          <w:ilvl w:val="2"/>
          <w:numId w:val="56"/>
        </w:numPr>
        <w:jc w:val="both"/>
        <w:rPr>
          <w:sz w:val="23"/>
          <w:szCs w:val="23"/>
        </w:rPr>
      </w:pPr>
      <w:r w:rsidRPr="004F2978">
        <w:rPr>
          <w:sz w:val="23"/>
          <w:szCs w:val="23"/>
        </w:rPr>
        <w:t xml:space="preserve">katras puses īstenojamās tiesības attiecībā uz pakalpojumu, ko puses sniegs un saņems; </w:t>
      </w:r>
    </w:p>
    <w:p w:rsidR="004F2978" w:rsidRDefault="00F37D31" w:rsidP="00590BB1">
      <w:pPr>
        <w:pStyle w:val="Default"/>
        <w:numPr>
          <w:ilvl w:val="2"/>
          <w:numId w:val="56"/>
        </w:numPr>
        <w:jc w:val="both"/>
        <w:rPr>
          <w:sz w:val="23"/>
          <w:szCs w:val="23"/>
        </w:rPr>
      </w:pPr>
      <w:r w:rsidRPr="004F2978">
        <w:rPr>
          <w:sz w:val="23"/>
          <w:szCs w:val="23"/>
        </w:rPr>
        <w:t xml:space="preserve">atlīdzība, kas pienākas vai jāsamaksā; </w:t>
      </w:r>
    </w:p>
    <w:p w:rsidR="00F37D31" w:rsidRPr="004F2978" w:rsidRDefault="00F37D31" w:rsidP="00590BB1">
      <w:pPr>
        <w:pStyle w:val="Default"/>
        <w:numPr>
          <w:ilvl w:val="2"/>
          <w:numId w:val="56"/>
        </w:numPr>
        <w:spacing w:after="120"/>
        <w:jc w:val="both"/>
        <w:rPr>
          <w:sz w:val="23"/>
          <w:szCs w:val="23"/>
        </w:rPr>
      </w:pPr>
      <w:r w:rsidRPr="004F2978">
        <w:rPr>
          <w:sz w:val="23"/>
          <w:szCs w:val="23"/>
        </w:rPr>
        <w:t xml:space="preserve">norēķinu veids un termiņi. </w:t>
      </w:r>
    </w:p>
    <w:p w:rsidR="00F37D31" w:rsidRPr="004F2978" w:rsidRDefault="004F2978" w:rsidP="004F2978">
      <w:pPr>
        <w:pStyle w:val="Default"/>
        <w:spacing w:after="120"/>
        <w:jc w:val="both"/>
        <w:rPr>
          <w:sz w:val="23"/>
          <w:szCs w:val="23"/>
        </w:rPr>
      </w:pPr>
      <w:r>
        <w:rPr>
          <w:bCs/>
          <w:sz w:val="23"/>
          <w:szCs w:val="23"/>
        </w:rPr>
        <w:t>16.22</w:t>
      </w:r>
      <w:r w:rsidR="00F37D31" w:rsidRPr="004F2978">
        <w:rPr>
          <w:bCs/>
          <w:sz w:val="23"/>
          <w:szCs w:val="23"/>
        </w:rPr>
        <w:t xml:space="preserve">. </w:t>
      </w:r>
      <w:r w:rsidR="00F37D31" w:rsidRPr="004F2978">
        <w:rPr>
          <w:sz w:val="23"/>
          <w:szCs w:val="23"/>
        </w:rPr>
        <w:t xml:space="preserve">Ja darījuma iznākumu nevar ticami aplēst, ieņēmumus atzīst tādā apmērā, kādā atzīti izdevumi, kas tieši saistīti ar pakalpojuma sniegšanu un tiks atgūti, saņemot atlīdzību par sniegto pakalpojumu. </w:t>
      </w:r>
    </w:p>
    <w:p w:rsidR="00F37D31" w:rsidRPr="004F2978" w:rsidRDefault="004F2978" w:rsidP="004F2978">
      <w:pPr>
        <w:pStyle w:val="Default"/>
        <w:spacing w:after="120"/>
        <w:jc w:val="both"/>
        <w:rPr>
          <w:sz w:val="23"/>
          <w:szCs w:val="23"/>
        </w:rPr>
      </w:pPr>
      <w:r>
        <w:rPr>
          <w:bCs/>
          <w:sz w:val="23"/>
          <w:szCs w:val="23"/>
        </w:rPr>
        <w:t>16.23</w:t>
      </w:r>
      <w:r w:rsidR="00F37D31" w:rsidRPr="004F2978">
        <w:rPr>
          <w:bCs/>
          <w:sz w:val="23"/>
          <w:szCs w:val="23"/>
        </w:rPr>
        <w:t xml:space="preserve">. </w:t>
      </w:r>
      <w:r w:rsidR="00F37D31" w:rsidRPr="004F2978">
        <w:rPr>
          <w:sz w:val="23"/>
          <w:szCs w:val="23"/>
        </w:rPr>
        <w:t xml:space="preserve">Ja budžeta iestāde nevar ticami aplēst darījuma iznākumu un ar darījumu saistīto izdevumu atgūšana ir maz iespējama, ieņēmumus neatzīst un radušās izmaksas atzīst par izdevumiem. Kad budžeta iestādei vairs nepastāv šaubas, kas kavēja ticami aplēst darījuma iznākumu, ieņēmumus atzīst tikai tad, ja ir izpildīti ieņēmumu atzīšanas kritēriji. </w:t>
      </w:r>
    </w:p>
    <w:p w:rsidR="00F37D31" w:rsidRPr="004F2978" w:rsidRDefault="004F2978" w:rsidP="004F2978">
      <w:pPr>
        <w:pStyle w:val="Default"/>
        <w:spacing w:after="120"/>
        <w:jc w:val="both"/>
        <w:rPr>
          <w:sz w:val="23"/>
          <w:szCs w:val="23"/>
        </w:rPr>
      </w:pPr>
      <w:r>
        <w:rPr>
          <w:bCs/>
          <w:sz w:val="23"/>
          <w:szCs w:val="23"/>
        </w:rPr>
        <w:t>16.24</w:t>
      </w:r>
      <w:r w:rsidR="00F37D31" w:rsidRPr="004F2978">
        <w:rPr>
          <w:bCs/>
          <w:sz w:val="23"/>
          <w:szCs w:val="23"/>
        </w:rPr>
        <w:t xml:space="preserve">. </w:t>
      </w:r>
      <w:r w:rsidR="00F37D31" w:rsidRPr="004F2978">
        <w:rPr>
          <w:sz w:val="23"/>
          <w:szCs w:val="23"/>
        </w:rPr>
        <w:t xml:space="preserve">Ja budžeta iestādei rodas šaubas par iepriekš atzīto ieņēmumu iekasēšanu, budžeta iestāde to summu, kuru nav iespējams iekasēt vai kuras atgūšana vairs nav ticama, atzīst par izdevumiem, nevis par sākotnēji atzītās ieņēmumu summas korekciju saskaņā ar Politikas sadaļā “Prasību uzskaite, tai skaitā, nākamo periodu izdevumi un veiktie avansa maksājumi” noteiktajiem uzskaites principiem. </w:t>
      </w:r>
    </w:p>
    <w:p w:rsidR="00F37D31" w:rsidRPr="004F2978" w:rsidRDefault="004F2978" w:rsidP="004F2978">
      <w:pPr>
        <w:pStyle w:val="Default"/>
        <w:spacing w:after="120"/>
        <w:jc w:val="both"/>
        <w:rPr>
          <w:sz w:val="23"/>
          <w:szCs w:val="23"/>
        </w:rPr>
      </w:pPr>
      <w:r>
        <w:rPr>
          <w:bCs/>
          <w:sz w:val="23"/>
          <w:szCs w:val="23"/>
        </w:rPr>
        <w:t>16.25</w:t>
      </w:r>
      <w:r w:rsidR="00F37D31" w:rsidRPr="004F2978">
        <w:rPr>
          <w:bCs/>
          <w:sz w:val="23"/>
          <w:szCs w:val="23"/>
        </w:rPr>
        <w:t xml:space="preserve">. </w:t>
      </w:r>
      <w:r w:rsidR="00F37D31" w:rsidRPr="004F2978">
        <w:rPr>
          <w:sz w:val="23"/>
          <w:szCs w:val="23"/>
        </w:rPr>
        <w:t>Ja budžeta iestāde anulē pārskata gadā izrakstīto rēķinu, tā izraksta kredītrēķinu</w:t>
      </w:r>
      <w:r>
        <w:rPr>
          <w:sz w:val="23"/>
          <w:szCs w:val="23"/>
        </w:rPr>
        <w:t>.</w:t>
      </w:r>
    </w:p>
    <w:p w:rsidR="00F37D31" w:rsidRPr="004F2978" w:rsidRDefault="004F2978" w:rsidP="004F2978">
      <w:pPr>
        <w:pStyle w:val="Default"/>
        <w:spacing w:after="120"/>
        <w:jc w:val="both"/>
        <w:rPr>
          <w:sz w:val="23"/>
          <w:szCs w:val="23"/>
        </w:rPr>
      </w:pPr>
      <w:r>
        <w:rPr>
          <w:bCs/>
          <w:sz w:val="23"/>
          <w:szCs w:val="23"/>
        </w:rPr>
        <w:t>16.26</w:t>
      </w:r>
      <w:r w:rsidR="00F37D31" w:rsidRPr="004F2978">
        <w:rPr>
          <w:bCs/>
          <w:sz w:val="23"/>
          <w:szCs w:val="23"/>
        </w:rPr>
        <w:t xml:space="preserve">. </w:t>
      </w:r>
      <w:r w:rsidR="00F37D31" w:rsidRPr="004F2978">
        <w:rPr>
          <w:sz w:val="23"/>
          <w:szCs w:val="23"/>
        </w:rPr>
        <w:t>Ja budžeta iestāde anulē iepriekšējā pārskata gadā izrakstīto rēķinu, tā izraksta kredītrēķinu</w:t>
      </w:r>
      <w:r>
        <w:rPr>
          <w:sz w:val="23"/>
          <w:szCs w:val="23"/>
        </w:rPr>
        <w:t>.</w:t>
      </w:r>
    </w:p>
    <w:p w:rsidR="00F37D31" w:rsidRPr="004F2978" w:rsidRDefault="00F37D31" w:rsidP="004F2978">
      <w:pPr>
        <w:pStyle w:val="Default"/>
        <w:spacing w:after="120"/>
        <w:rPr>
          <w:b/>
          <w:bCs/>
          <w:u w:val="single"/>
        </w:rPr>
      </w:pPr>
      <w:r w:rsidRPr="004F2978">
        <w:rPr>
          <w:b/>
          <w:bCs/>
          <w:u w:val="single"/>
        </w:rPr>
        <w:t xml:space="preserve">Preču pārdošana </w:t>
      </w:r>
    </w:p>
    <w:p w:rsidR="0083008C" w:rsidRDefault="0083008C" w:rsidP="0083008C">
      <w:pPr>
        <w:pStyle w:val="Default"/>
        <w:jc w:val="both"/>
        <w:rPr>
          <w:sz w:val="23"/>
          <w:szCs w:val="23"/>
        </w:rPr>
      </w:pPr>
      <w:r>
        <w:rPr>
          <w:bCs/>
          <w:sz w:val="23"/>
          <w:szCs w:val="23"/>
        </w:rPr>
        <w:t>16.27</w:t>
      </w:r>
      <w:r w:rsidR="00F37D31" w:rsidRPr="0083008C">
        <w:rPr>
          <w:bCs/>
          <w:sz w:val="23"/>
          <w:szCs w:val="23"/>
        </w:rPr>
        <w:t xml:space="preserve">. </w:t>
      </w:r>
      <w:r w:rsidR="00F37D31" w:rsidRPr="0083008C">
        <w:rPr>
          <w:sz w:val="23"/>
          <w:szCs w:val="23"/>
        </w:rPr>
        <w:t xml:space="preserve">Preces ietver sekojošo: </w:t>
      </w:r>
    </w:p>
    <w:p w:rsidR="0083008C" w:rsidRDefault="0083008C" w:rsidP="0083008C">
      <w:pPr>
        <w:pStyle w:val="Default"/>
        <w:ind w:left="851" w:hanging="851"/>
        <w:jc w:val="both"/>
        <w:rPr>
          <w:sz w:val="23"/>
          <w:szCs w:val="23"/>
        </w:rPr>
      </w:pPr>
      <w:r>
        <w:rPr>
          <w:sz w:val="23"/>
          <w:szCs w:val="23"/>
        </w:rPr>
        <w:t xml:space="preserve">16.27.1. </w:t>
      </w:r>
      <w:r w:rsidR="00F37D31" w:rsidRPr="0083008C">
        <w:rPr>
          <w:sz w:val="23"/>
          <w:szCs w:val="23"/>
        </w:rPr>
        <w:t xml:space="preserve">preces, ko budžeta iestāde saražojusi, lai pārdotu. </w:t>
      </w:r>
      <w:r w:rsidR="00F37D31" w:rsidRPr="0083008C">
        <w:rPr>
          <w:i/>
          <w:iCs/>
          <w:sz w:val="23"/>
          <w:szCs w:val="23"/>
        </w:rPr>
        <w:t xml:space="preserve">Piemēram, drukāti izdevumi; </w:t>
      </w:r>
    </w:p>
    <w:p w:rsidR="00F37D31" w:rsidRPr="0083008C" w:rsidRDefault="0083008C" w:rsidP="0083008C">
      <w:pPr>
        <w:pStyle w:val="Default"/>
        <w:spacing w:after="120"/>
        <w:ind w:left="851" w:hanging="851"/>
        <w:jc w:val="both"/>
        <w:rPr>
          <w:sz w:val="23"/>
          <w:szCs w:val="23"/>
        </w:rPr>
      </w:pPr>
      <w:r>
        <w:rPr>
          <w:sz w:val="23"/>
          <w:szCs w:val="23"/>
        </w:rPr>
        <w:t xml:space="preserve">16.27.2. </w:t>
      </w:r>
      <w:r w:rsidR="00F37D31" w:rsidRPr="0083008C">
        <w:rPr>
          <w:sz w:val="23"/>
          <w:szCs w:val="23"/>
        </w:rPr>
        <w:t xml:space="preserve">preces, kas pirktas tālākpārdošanai. </w:t>
      </w:r>
      <w:r w:rsidR="00F37D31" w:rsidRPr="0083008C">
        <w:rPr>
          <w:i/>
          <w:iCs/>
          <w:sz w:val="23"/>
          <w:szCs w:val="23"/>
        </w:rPr>
        <w:t xml:space="preserve">Piemēram, preces, zeme vai cits īpašums, kas tiek turēts tālākpārdošanai. </w:t>
      </w:r>
    </w:p>
    <w:p w:rsidR="00F37D31" w:rsidRPr="0083008C" w:rsidRDefault="0083008C" w:rsidP="0083008C">
      <w:pPr>
        <w:pStyle w:val="Default"/>
        <w:jc w:val="both"/>
        <w:rPr>
          <w:sz w:val="23"/>
          <w:szCs w:val="23"/>
        </w:rPr>
      </w:pPr>
      <w:r>
        <w:rPr>
          <w:bCs/>
          <w:sz w:val="23"/>
          <w:szCs w:val="23"/>
        </w:rPr>
        <w:lastRenderedPageBreak/>
        <w:t>16.28</w:t>
      </w:r>
      <w:r w:rsidR="00F37D31" w:rsidRPr="0083008C">
        <w:rPr>
          <w:bCs/>
          <w:sz w:val="23"/>
          <w:szCs w:val="23"/>
        </w:rPr>
        <w:t xml:space="preserve">. </w:t>
      </w:r>
      <w:r w:rsidR="00F37D31" w:rsidRPr="0083008C">
        <w:rPr>
          <w:sz w:val="23"/>
          <w:szCs w:val="23"/>
        </w:rPr>
        <w:t xml:space="preserve">Budžeta iestāde ieņēmumus no preču pārdošanas atzīst, ja ir izpildīti sekojoši ieņēmumu atzīšanas kritēriji: </w:t>
      </w:r>
    </w:p>
    <w:p w:rsidR="0083008C" w:rsidRDefault="00F37D31" w:rsidP="00590BB1">
      <w:pPr>
        <w:pStyle w:val="Default"/>
        <w:numPr>
          <w:ilvl w:val="2"/>
          <w:numId w:val="57"/>
        </w:numPr>
        <w:jc w:val="both"/>
        <w:rPr>
          <w:sz w:val="23"/>
          <w:szCs w:val="23"/>
        </w:rPr>
      </w:pPr>
      <w:r w:rsidRPr="0083008C">
        <w:rPr>
          <w:sz w:val="23"/>
          <w:szCs w:val="23"/>
        </w:rPr>
        <w:t xml:space="preserve">budžeta iestāde ir nodevusi pircējam nozīmīgus ar aktīva īpašuma tiesībām saistītus riskus un atlīdzības; </w:t>
      </w:r>
    </w:p>
    <w:p w:rsidR="0083008C" w:rsidRDefault="00F37D31" w:rsidP="00590BB1">
      <w:pPr>
        <w:pStyle w:val="Default"/>
        <w:numPr>
          <w:ilvl w:val="2"/>
          <w:numId w:val="57"/>
        </w:numPr>
        <w:jc w:val="both"/>
        <w:rPr>
          <w:sz w:val="23"/>
          <w:szCs w:val="23"/>
        </w:rPr>
      </w:pPr>
      <w:r w:rsidRPr="0083008C">
        <w:rPr>
          <w:sz w:val="23"/>
          <w:szCs w:val="23"/>
        </w:rPr>
        <w:t xml:space="preserve">budžeta iestāde nesaglabā ne turpmākās pārvaldīšanas tiesības tādā apjomā, ko parasti dod īpašuma tiesības, ne reālu kontroli pār pārdotajām precēm; </w:t>
      </w:r>
    </w:p>
    <w:p w:rsidR="0083008C" w:rsidRDefault="00F37D31" w:rsidP="00590BB1">
      <w:pPr>
        <w:pStyle w:val="Default"/>
        <w:numPr>
          <w:ilvl w:val="2"/>
          <w:numId w:val="57"/>
        </w:numPr>
        <w:jc w:val="both"/>
        <w:rPr>
          <w:sz w:val="23"/>
          <w:szCs w:val="23"/>
        </w:rPr>
      </w:pPr>
      <w:r w:rsidRPr="0083008C">
        <w:rPr>
          <w:sz w:val="23"/>
          <w:szCs w:val="23"/>
        </w:rPr>
        <w:t xml:space="preserve">ieņēmumu summu var ticami novērtēt; </w:t>
      </w:r>
    </w:p>
    <w:p w:rsidR="00F37D31" w:rsidRPr="0083008C" w:rsidRDefault="00F37D31" w:rsidP="00590BB1">
      <w:pPr>
        <w:pStyle w:val="Default"/>
        <w:numPr>
          <w:ilvl w:val="2"/>
          <w:numId w:val="57"/>
        </w:numPr>
        <w:spacing w:after="120"/>
        <w:jc w:val="both"/>
        <w:rPr>
          <w:sz w:val="23"/>
          <w:szCs w:val="23"/>
        </w:rPr>
      </w:pPr>
      <w:r w:rsidRPr="0083008C">
        <w:rPr>
          <w:sz w:val="23"/>
          <w:szCs w:val="23"/>
        </w:rPr>
        <w:t xml:space="preserve">ir ticams, ka budžeta iestāde saņems ar darījumu saistītos saimnieciskos labumus (atlīdzību). </w:t>
      </w:r>
    </w:p>
    <w:p w:rsidR="00F37D31" w:rsidRPr="0083008C" w:rsidRDefault="0083008C" w:rsidP="0083008C">
      <w:pPr>
        <w:pStyle w:val="Default"/>
        <w:spacing w:after="120"/>
        <w:jc w:val="both"/>
        <w:rPr>
          <w:sz w:val="23"/>
          <w:szCs w:val="23"/>
        </w:rPr>
      </w:pPr>
      <w:r>
        <w:rPr>
          <w:bCs/>
          <w:sz w:val="23"/>
          <w:szCs w:val="23"/>
        </w:rPr>
        <w:t>16.29</w:t>
      </w:r>
      <w:r w:rsidR="00F37D31" w:rsidRPr="0083008C">
        <w:rPr>
          <w:bCs/>
          <w:sz w:val="23"/>
          <w:szCs w:val="23"/>
        </w:rPr>
        <w:t xml:space="preserve">. </w:t>
      </w:r>
      <w:r w:rsidR="00F37D31" w:rsidRPr="0083008C">
        <w:rPr>
          <w:sz w:val="23"/>
          <w:szCs w:val="23"/>
        </w:rPr>
        <w:t xml:space="preserve">Lai izvērtētu, kad budžeta iestāde ir nodevusi pircējam nozīmīgus īpašumtiesībām raksturīgus riskus un atlīdzības, jāpārbauda darījuma apstākļi. Lielākajai pārdošanas darījumu daļai ar īpašuma tiesībām saistīto risku un atlīdzību nodošana sakrīt ar juridisko īpašuma tiesību nodošanu pircējam. Tomēr dažkārt ar īpašuma tiesībām saistīto risku un atlīdzību nodošanas laiks nesakrīt ar juridisko īpašuma tiesību nodošanu. </w:t>
      </w:r>
    </w:p>
    <w:p w:rsidR="00F37D31" w:rsidRPr="0083008C" w:rsidRDefault="0083008C" w:rsidP="0083008C">
      <w:pPr>
        <w:pStyle w:val="Default"/>
        <w:jc w:val="both"/>
        <w:rPr>
          <w:sz w:val="23"/>
          <w:szCs w:val="23"/>
        </w:rPr>
      </w:pPr>
      <w:r>
        <w:rPr>
          <w:bCs/>
          <w:sz w:val="23"/>
          <w:szCs w:val="23"/>
        </w:rPr>
        <w:t>16.30</w:t>
      </w:r>
      <w:r w:rsidR="00F37D31" w:rsidRPr="0083008C">
        <w:rPr>
          <w:bCs/>
          <w:sz w:val="23"/>
          <w:szCs w:val="23"/>
        </w:rPr>
        <w:t xml:space="preserve">. </w:t>
      </w:r>
      <w:r w:rsidR="00F37D31" w:rsidRPr="0083008C">
        <w:rPr>
          <w:sz w:val="23"/>
          <w:szCs w:val="23"/>
        </w:rPr>
        <w:t xml:space="preserve">Ja budžeta iestādei saglabājas nozīmīgi ar īpašuma tiesībām saistīti riski, tas neatbilst pārdošanas darījumam un ieņēmumus neatzīst. Budžeta iestādei var saglabāties nozīmīgi ar īpašuma tiesībām saistīti riski dažādos veidos, piemēram: </w:t>
      </w:r>
    </w:p>
    <w:p w:rsidR="0083008C" w:rsidRDefault="00F37D31" w:rsidP="00590BB1">
      <w:pPr>
        <w:pStyle w:val="Default"/>
        <w:numPr>
          <w:ilvl w:val="2"/>
          <w:numId w:val="58"/>
        </w:numPr>
        <w:jc w:val="both"/>
        <w:rPr>
          <w:sz w:val="23"/>
          <w:szCs w:val="23"/>
        </w:rPr>
      </w:pPr>
      <w:r w:rsidRPr="0083008C">
        <w:rPr>
          <w:sz w:val="23"/>
          <w:szCs w:val="23"/>
        </w:rPr>
        <w:t xml:space="preserve">budžeta iestādei saglabājas pienākums par neapmierinošu pakalpojumu izpildi, uz ko neattiecas parastās garantijas; </w:t>
      </w:r>
    </w:p>
    <w:p w:rsidR="0083008C" w:rsidRDefault="00F37D31" w:rsidP="00590BB1">
      <w:pPr>
        <w:pStyle w:val="Default"/>
        <w:numPr>
          <w:ilvl w:val="2"/>
          <w:numId w:val="58"/>
        </w:numPr>
        <w:jc w:val="both"/>
        <w:rPr>
          <w:sz w:val="23"/>
          <w:szCs w:val="23"/>
        </w:rPr>
      </w:pPr>
      <w:r w:rsidRPr="0083008C">
        <w:rPr>
          <w:sz w:val="23"/>
          <w:szCs w:val="23"/>
        </w:rPr>
        <w:t xml:space="preserve">ieņēmumu saņemšana no kāda konkrēta pārdošanas darījuma ir atkarīga no tā, vai pircējs gūst ieņēmumus no preču pārdošanas. </w:t>
      </w:r>
      <w:r w:rsidRPr="0083008C">
        <w:rPr>
          <w:i/>
          <w:iCs/>
          <w:sz w:val="23"/>
          <w:szCs w:val="23"/>
        </w:rPr>
        <w:t xml:space="preserve">Piemēram, ja budžeta iestāde par maksu izplata izglītojošus materiālus skolām pēc principa, ka tie jāpārdod vai jāatdod atpakaļ, un skola veic apmaksu budžeta iestādei tikai tādā apmērā, kādu ir izdevies iekasēt, pārdodot šos mācību materiālus; </w:t>
      </w:r>
    </w:p>
    <w:p w:rsidR="0083008C" w:rsidRDefault="00F37D31" w:rsidP="00590BB1">
      <w:pPr>
        <w:pStyle w:val="Default"/>
        <w:numPr>
          <w:ilvl w:val="2"/>
          <w:numId w:val="58"/>
        </w:numPr>
        <w:jc w:val="both"/>
        <w:rPr>
          <w:sz w:val="23"/>
          <w:szCs w:val="23"/>
        </w:rPr>
      </w:pPr>
      <w:r w:rsidRPr="0083008C">
        <w:rPr>
          <w:sz w:val="23"/>
          <w:szCs w:val="23"/>
        </w:rPr>
        <w:t xml:space="preserve">tiek nosūtītas uzstādāmas preces, un to uzstādīšana ir nozīmīga līguma daļa, kuru budžeta iestāde vēl nav izpildījusi; </w:t>
      </w:r>
    </w:p>
    <w:p w:rsidR="00F37D31" w:rsidRPr="0083008C" w:rsidRDefault="00F37D31" w:rsidP="00590BB1">
      <w:pPr>
        <w:pStyle w:val="Default"/>
        <w:numPr>
          <w:ilvl w:val="2"/>
          <w:numId w:val="58"/>
        </w:numPr>
        <w:spacing w:after="120"/>
        <w:jc w:val="both"/>
        <w:rPr>
          <w:sz w:val="23"/>
          <w:szCs w:val="23"/>
        </w:rPr>
      </w:pPr>
      <w:r w:rsidRPr="0083008C">
        <w:rPr>
          <w:sz w:val="23"/>
          <w:szCs w:val="23"/>
        </w:rPr>
        <w:t xml:space="preserve">pircējam ir tiesības anulēt pirkumu līgumā norādītā iemesla dēļ, un budžeta iestādei ir šaubas par līguma izpildi. </w:t>
      </w:r>
    </w:p>
    <w:p w:rsidR="00F37D31" w:rsidRPr="0083008C" w:rsidRDefault="0083008C" w:rsidP="002728D1">
      <w:pPr>
        <w:pStyle w:val="Default"/>
        <w:spacing w:after="180"/>
        <w:jc w:val="both"/>
        <w:rPr>
          <w:sz w:val="23"/>
          <w:szCs w:val="23"/>
        </w:rPr>
      </w:pPr>
      <w:r>
        <w:rPr>
          <w:bCs/>
          <w:sz w:val="23"/>
          <w:szCs w:val="23"/>
        </w:rPr>
        <w:t>16.31</w:t>
      </w:r>
      <w:r w:rsidR="00F37D31" w:rsidRPr="0083008C">
        <w:rPr>
          <w:bCs/>
          <w:sz w:val="23"/>
          <w:szCs w:val="23"/>
        </w:rPr>
        <w:t xml:space="preserve">. </w:t>
      </w:r>
      <w:r w:rsidR="00F37D31" w:rsidRPr="0083008C">
        <w:rPr>
          <w:sz w:val="23"/>
          <w:szCs w:val="23"/>
        </w:rPr>
        <w:t xml:space="preserve">Ja budžeta iestādei saglabājas nenozīmīgi ar īpašuma tiesībām saistīti riski, darījums ir uzskatāms par pārdošanas darījumu un ieņēmumi ir jāatzīst. </w:t>
      </w:r>
      <w:r w:rsidR="00F37D31" w:rsidRPr="0083008C">
        <w:rPr>
          <w:i/>
          <w:iCs/>
          <w:sz w:val="23"/>
          <w:szCs w:val="23"/>
        </w:rPr>
        <w:t xml:space="preserve">Piemēram, budžeta iestādei (pārdevējam) saglabājas juridiskās īpašuma tiesības uz precēm tikai tādēļ, lai nodrošinātu, ka būs iespējams iekasēt tam pienākošos summu. </w:t>
      </w:r>
    </w:p>
    <w:p w:rsidR="00F37D31" w:rsidRPr="0083008C" w:rsidRDefault="0083008C" w:rsidP="002728D1">
      <w:pPr>
        <w:pStyle w:val="Default"/>
        <w:spacing w:after="180"/>
        <w:jc w:val="both"/>
        <w:rPr>
          <w:sz w:val="23"/>
          <w:szCs w:val="23"/>
        </w:rPr>
      </w:pPr>
      <w:r>
        <w:rPr>
          <w:bCs/>
          <w:sz w:val="23"/>
          <w:szCs w:val="23"/>
        </w:rPr>
        <w:t>16.32</w:t>
      </w:r>
      <w:r w:rsidR="00F37D31" w:rsidRPr="0083008C">
        <w:rPr>
          <w:bCs/>
          <w:sz w:val="23"/>
          <w:szCs w:val="23"/>
        </w:rPr>
        <w:t xml:space="preserve">. </w:t>
      </w:r>
      <w:r w:rsidR="00F37D31" w:rsidRPr="0083008C">
        <w:rPr>
          <w:sz w:val="23"/>
          <w:szCs w:val="23"/>
        </w:rPr>
        <w:t>Dienā, kad budžeta iestāde nodod preces saskaņā ar attiecīgu dokumentu, pamatojoties uz izrakstīto rēķinu-pavadzīmi par preču pārdošanu, atzīst ieņēmumus un prasības</w:t>
      </w:r>
      <w:r>
        <w:rPr>
          <w:sz w:val="23"/>
          <w:szCs w:val="23"/>
        </w:rPr>
        <w:t>.</w:t>
      </w:r>
    </w:p>
    <w:p w:rsidR="00F37D31" w:rsidRPr="0083008C" w:rsidRDefault="0083008C" w:rsidP="002728D1">
      <w:pPr>
        <w:pStyle w:val="Default"/>
        <w:spacing w:after="180"/>
        <w:jc w:val="both"/>
        <w:rPr>
          <w:sz w:val="23"/>
          <w:szCs w:val="23"/>
        </w:rPr>
      </w:pPr>
      <w:r>
        <w:rPr>
          <w:bCs/>
          <w:sz w:val="23"/>
          <w:szCs w:val="23"/>
        </w:rPr>
        <w:t>16.33</w:t>
      </w:r>
      <w:r w:rsidR="00F37D31" w:rsidRPr="0083008C">
        <w:rPr>
          <w:bCs/>
          <w:sz w:val="23"/>
          <w:szCs w:val="23"/>
        </w:rPr>
        <w:t xml:space="preserve">. </w:t>
      </w:r>
      <w:r w:rsidR="00F37D31" w:rsidRPr="0083008C">
        <w:rPr>
          <w:sz w:val="23"/>
          <w:szCs w:val="23"/>
        </w:rPr>
        <w:t>Saņemot apmaksu par preču pārdošanu, budžeta ie</w:t>
      </w:r>
      <w:r>
        <w:rPr>
          <w:sz w:val="23"/>
          <w:szCs w:val="23"/>
        </w:rPr>
        <w:t>stāde samazina atzītās prasības.</w:t>
      </w:r>
    </w:p>
    <w:p w:rsidR="00F37D31" w:rsidRPr="0083008C" w:rsidRDefault="0083008C" w:rsidP="002728D1">
      <w:pPr>
        <w:pStyle w:val="Default"/>
        <w:spacing w:after="180"/>
        <w:jc w:val="both"/>
        <w:rPr>
          <w:sz w:val="23"/>
          <w:szCs w:val="23"/>
        </w:rPr>
      </w:pPr>
      <w:r>
        <w:rPr>
          <w:bCs/>
          <w:sz w:val="23"/>
          <w:szCs w:val="23"/>
        </w:rPr>
        <w:t>16.34</w:t>
      </w:r>
      <w:r w:rsidR="00F37D31" w:rsidRPr="0083008C">
        <w:rPr>
          <w:bCs/>
          <w:sz w:val="23"/>
          <w:szCs w:val="23"/>
        </w:rPr>
        <w:t xml:space="preserve">. </w:t>
      </w:r>
      <w:r w:rsidR="00F37D31" w:rsidRPr="0083008C">
        <w:rPr>
          <w:sz w:val="23"/>
          <w:szCs w:val="23"/>
        </w:rPr>
        <w:t>Pārskata perioda beigās budžeta iestāde aprēķina un atzīst uzkrātos ieņēmumus un ieņēmumus, kas attiecas uz pārskata periodu, bet par kuriem rēķins vēl nav sagatavots</w:t>
      </w:r>
      <w:r>
        <w:rPr>
          <w:sz w:val="23"/>
          <w:szCs w:val="23"/>
        </w:rPr>
        <w:t>.</w:t>
      </w:r>
    </w:p>
    <w:p w:rsidR="00F37D31" w:rsidRPr="0083008C" w:rsidRDefault="0083008C" w:rsidP="002728D1">
      <w:pPr>
        <w:pStyle w:val="Default"/>
        <w:spacing w:after="180"/>
        <w:jc w:val="both"/>
        <w:rPr>
          <w:sz w:val="23"/>
          <w:szCs w:val="23"/>
        </w:rPr>
      </w:pPr>
      <w:r>
        <w:rPr>
          <w:bCs/>
          <w:sz w:val="23"/>
          <w:szCs w:val="23"/>
        </w:rPr>
        <w:t>16.35</w:t>
      </w:r>
      <w:r w:rsidR="00F37D31" w:rsidRPr="0083008C">
        <w:rPr>
          <w:bCs/>
          <w:sz w:val="23"/>
          <w:szCs w:val="23"/>
        </w:rPr>
        <w:t xml:space="preserve">. </w:t>
      </w:r>
      <w:r w:rsidR="00F37D31" w:rsidRPr="0083008C">
        <w:rPr>
          <w:sz w:val="23"/>
          <w:szCs w:val="23"/>
        </w:rPr>
        <w:t>Nākamajā pārskata periodā, izrakstot rēķinu par precēm, kas piegādātas iepriekšējā pārskata periodā un atzīti kā uzkrātie ieņēmumi, budžeta iestāde atzīst prasības</w:t>
      </w:r>
      <w:r>
        <w:rPr>
          <w:sz w:val="23"/>
          <w:szCs w:val="23"/>
        </w:rPr>
        <w:t>.</w:t>
      </w:r>
    </w:p>
    <w:p w:rsidR="00F37D31" w:rsidRPr="0083008C" w:rsidRDefault="0083008C" w:rsidP="002728D1">
      <w:pPr>
        <w:spacing w:after="180" w:line="240" w:lineRule="auto"/>
        <w:jc w:val="both"/>
        <w:rPr>
          <w:rFonts w:ascii="Times New Roman" w:hAnsi="Times New Roman" w:cs="Times New Roman"/>
          <w:sz w:val="23"/>
          <w:szCs w:val="23"/>
        </w:rPr>
      </w:pPr>
      <w:r>
        <w:rPr>
          <w:rFonts w:ascii="Times New Roman" w:hAnsi="Times New Roman" w:cs="Times New Roman"/>
          <w:bCs/>
          <w:sz w:val="23"/>
          <w:szCs w:val="23"/>
        </w:rPr>
        <w:t>16.36</w:t>
      </w:r>
      <w:r w:rsidR="00F37D31" w:rsidRPr="0083008C">
        <w:rPr>
          <w:rFonts w:ascii="Times New Roman" w:hAnsi="Times New Roman" w:cs="Times New Roman"/>
          <w:bCs/>
          <w:sz w:val="23"/>
          <w:szCs w:val="23"/>
        </w:rPr>
        <w:t xml:space="preserve">. </w:t>
      </w:r>
      <w:r w:rsidR="00F37D31" w:rsidRPr="0083008C">
        <w:rPr>
          <w:rFonts w:ascii="Times New Roman" w:hAnsi="Times New Roman" w:cs="Times New Roman"/>
          <w:sz w:val="23"/>
          <w:szCs w:val="23"/>
        </w:rPr>
        <w:t xml:space="preserve">Ieņēmumus no aktīvu atsavināšanas sākotnēji atzīst atlīdzības patiesajā vērtībā. Atliktā maksājuma (virs 12 mēnešiem) gadījumā ieņēmumus atzīst maksājumu pašreizējā vērtībā (naudas vērtība laikā). Atliktā maksājuma (virs 12 mēnešiem) gadījumā prasību uzskaite veicama saskaņā ar finanšu instrumentu uzskaites principiem, kas sniegti sadaļā “Finanšu instrumentu uzskaite”. </w:t>
      </w:r>
    </w:p>
    <w:p w:rsidR="00F37D31" w:rsidRPr="0083008C" w:rsidRDefault="0083008C" w:rsidP="002728D1">
      <w:pPr>
        <w:pStyle w:val="Default"/>
        <w:spacing w:after="180"/>
        <w:jc w:val="both"/>
        <w:rPr>
          <w:sz w:val="23"/>
          <w:szCs w:val="23"/>
        </w:rPr>
      </w:pPr>
      <w:r>
        <w:rPr>
          <w:bCs/>
          <w:sz w:val="23"/>
          <w:szCs w:val="23"/>
        </w:rPr>
        <w:t>16.37</w:t>
      </w:r>
      <w:r w:rsidR="00F37D31" w:rsidRPr="0083008C">
        <w:rPr>
          <w:bCs/>
          <w:sz w:val="23"/>
          <w:szCs w:val="23"/>
        </w:rPr>
        <w:t xml:space="preserve">. </w:t>
      </w:r>
      <w:r w:rsidR="00F37D31" w:rsidRPr="0083008C">
        <w:rPr>
          <w:sz w:val="23"/>
          <w:szCs w:val="23"/>
        </w:rPr>
        <w:t xml:space="preserve">Kompensāciju no trešajām pusēm par ilgtermiņa ieguldījumu vērtības samazināšanos, zaudētiem vai atdotiem ilgtermiņa ieguldījumiem (piemēram apdrošināšanas atlīdzību) atzīst pārskata perioda pamatdarbības ieņēmumos, kad kompensācijas saņemšana ir droši ticama (gūti ticami pierādījumi, ka kompensācija tiks saņemta). </w:t>
      </w:r>
    </w:p>
    <w:p w:rsidR="00F37D31" w:rsidRPr="0083008C" w:rsidRDefault="00F37D31" w:rsidP="0083008C">
      <w:pPr>
        <w:pStyle w:val="Default"/>
        <w:spacing w:after="120"/>
        <w:jc w:val="both"/>
        <w:rPr>
          <w:b/>
          <w:bCs/>
          <w:u w:val="single"/>
        </w:rPr>
      </w:pPr>
      <w:r w:rsidRPr="0083008C">
        <w:rPr>
          <w:b/>
          <w:bCs/>
          <w:u w:val="single"/>
        </w:rPr>
        <w:lastRenderedPageBreak/>
        <w:t xml:space="preserve">Procentu ieņēmumi, autoratlīdzības ieņēmumi, dividendes vai tamlīdzīgi maksājumi, ieņēmumi no aktīva atsavināšanas </w:t>
      </w:r>
    </w:p>
    <w:p w:rsidR="00F37D31" w:rsidRPr="009A1ECB" w:rsidRDefault="009A1ECB" w:rsidP="009A1ECB">
      <w:pPr>
        <w:pStyle w:val="Default"/>
        <w:jc w:val="both"/>
        <w:rPr>
          <w:sz w:val="23"/>
          <w:szCs w:val="23"/>
        </w:rPr>
      </w:pPr>
      <w:r>
        <w:rPr>
          <w:bCs/>
          <w:sz w:val="23"/>
          <w:szCs w:val="23"/>
        </w:rPr>
        <w:t>16.38</w:t>
      </w:r>
      <w:r w:rsidR="00F37D31" w:rsidRPr="009A1ECB">
        <w:rPr>
          <w:bCs/>
          <w:sz w:val="23"/>
          <w:szCs w:val="23"/>
        </w:rPr>
        <w:t xml:space="preserve">. </w:t>
      </w:r>
      <w:r w:rsidR="00F37D31" w:rsidRPr="009A1ECB">
        <w:rPr>
          <w:sz w:val="23"/>
          <w:szCs w:val="23"/>
        </w:rPr>
        <w:t xml:space="preserve">Budžeta iestāde atzīst ieņēmumus, kas rodas, ja trešās personas lieto budžeta iestādes aktīvus, ja izpildīti abi ieņēmumu atzīšanas kritēriji: </w:t>
      </w:r>
    </w:p>
    <w:p w:rsidR="009A1ECB" w:rsidRDefault="009A1ECB" w:rsidP="009A1EC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16.38.1. </w:t>
      </w:r>
      <w:r w:rsidR="00F37D31" w:rsidRPr="009A1ECB">
        <w:rPr>
          <w:rFonts w:ascii="Times New Roman" w:hAnsi="Times New Roman" w:cs="Times New Roman"/>
          <w:color w:val="000000"/>
          <w:sz w:val="23"/>
          <w:szCs w:val="23"/>
        </w:rPr>
        <w:t xml:space="preserve">ir ticams, ka budžeta iestāde saņems resursus; </w:t>
      </w:r>
    </w:p>
    <w:p w:rsidR="00F37D31" w:rsidRPr="009A1ECB" w:rsidRDefault="009A1ECB" w:rsidP="009A1ECB">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16.38.2. </w:t>
      </w:r>
      <w:r w:rsidR="00F37D31" w:rsidRPr="009A1ECB">
        <w:rPr>
          <w:rFonts w:ascii="Times New Roman" w:hAnsi="Times New Roman" w:cs="Times New Roman"/>
          <w:sz w:val="23"/>
          <w:szCs w:val="23"/>
        </w:rPr>
        <w:t xml:space="preserve">ieņēmumu summu var ticami novērtēt. </w:t>
      </w:r>
    </w:p>
    <w:p w:rsidR="00F37D31" w:rsidRPr="009A1ECB" w:rsidRDefault="000B1A9B" w:rsidP="000B1A9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Cs/>
          <w:color w:val="000000"/>
          <w:sz w:val="23"/>
          <w:szCs w:val="23"/>
        </w:rPr>
        <w:t>16.39</w:t>
      </w:r>
      <w:r w:rsidR="00F37D31" w:rsidRPr="009A1ECB">
        <w:rPr>
          <w:rFonts w:ascii="Times New Roman" w:hAnsi="Times New Roman" w:cs="Times New Roman"/>
          <w:bCs/>
          <w:color w:val="000000"/>
          <w:sz w:val="23"/>
          <w:szCs w:val="23"/>
        </w:rPr>
        <w:t xml:space="preserve">. </w:t>
      </w:r>
      <w:r w:rsidR="00F37D31" w:rsidRPr="009A1ECB">
        <w:rPr>
          <w:rFonts w:ascii="Times New Roman" w:hAnsi="Times New Roman" w:cs="Times New Roman"/>
          <w:color w:val="000000"/>
          <w:sz w:val="23"/>
          <w:szCs w:val="23"/>
        </w:rPr>
        <w:t xml:space="preserve">Gadījumos, kad trešās personas izmanto budžeta iestādes aktīvus, budžeta iestādei var rasties šāda veida ieņēmumi: </w:t>
      </w:r>
    </w:p>
    <w:p w:rsidR="00F37D31" w:rsidRPr="00504FC7" w:rsidRDefault="000B1A9B" w:rsidP="000B1A9B">
      <w:pPr>
        <w:autoSpaceDE w:val="0"/>
        <w:autoSpaceDN w:val="0"/>
        <w:adjustRightInd w:val="0"/>
        <w:spacing w:after="0" w:line="240" w:lineRule="auto"/>
        <w:ind w:left="851" w:hanging="851"/>
        <w:jc w:val="both"/>
        <w:rPr>
          <w:rFonts w:ascii="Wingdings" w:hAnsi="Wingdings" w:cs="Wingdings"/>
          <w:color w:val="000000"/>
          <w:sz w:val="23"/>
          <w:szCs w:val="23"/>
        </w:rPr>
      </w:pPr>
      <w:r>
        <w:rPr>
          <w:rFonts w:ascii="Times New Roman" w:hAnsi="Times New Roman" w:cs="Times New Roman"/>
          <w:color w:val="000000"/>
          <w:sz w:val="23"/>
          <w:szCs w:val="23"/>
        </w:rPr>
        <w:t xml:space="preserve">16.39.1. </w:t>
      </w:r>
      <w:r w:rsidR="00F37D31" w:rsidRPr="00504FC7">
        <w:rPr>
          <w:rFonts w:ascii="Times New Roman" w:hAnsi="Times New Roman" w:cs="Times New Roman"/>
          <w:b/>
          <w:bCs/>
          <w:color w:val="000000"/>
          <w:sz w:val="23"/>
          <w:szCs w:val="23"/>
        </w:rPr>
        <w:t xml:space="preserve">procentu ieņēmumi </w:t>
      </w:r>
      <w:r w:rsidR="00F37D31" w:rsidRPr="00504FC7">
        <w:rPr>
          <w:rFonts w:ascii="Times New Roman" w:hAnsi="Times New Roman" w:cs="Times New Roman"/>
          <w:color w:val="000000"/>
          <w:sz w:val="23"/>
          <w:szCs w:val="23"/>
        </w:rPr>
        <w:t xml:space="preserve">– maksas par naudas vai naudas ekvivalentu izmantošanu, vai budžeta iestādei pienākošās summas saskaņā ar līgumiem. </w:t>
      </w:r>
      <w:r w:rsidR="00F37D31" w:rsidRPr="00504FC7">
        <w:rPr>
          <w:rFonts w:ascii="Times New Roman" w:hAnsi="Times New Roman" w:cs="Times New Roman"/>
          <w:i/>
          <w:iCs/>
          <w:color w:val="000000"/>
          <w:sz w:val="23"/>
          <w:szCs w:val="23"/>
        </w:rPr>
        <w:t xml:space="preserve">Piemēram, procentu ieņēmumi par izsniegtajiem noguldījumiem vai procentu ieņēmumi, kas atzīti atlikto maksājumu ietvaros; </w:t>
      </w:r>
    </w:p>
    <w:p w:rsidR="00F37D31" w:rsidRPr="00504FC7" w:rsidRDefault="000B1A9B" w:rsidP="000B1A9B">
      <w:pPr>
        <w:autoSpaceDE w:val="0"/>
        <w:autoSpaceDN w:val="0"/>
        <w:adjustRightInd w:val="0"/>
        <w:spacing w:after="0" w:line="240" w:lineRule="auto"/>
        <w:ind w:left="851" w:hanging="851"/>
        <w:jc w:val="both"/>
        <w:rPr>
          <w:rFonts w:ascii="Wingdings" w:hAnsi="Wingdings" w:cs="Wingdings"/>
          <w:color w:val="000000"/>
          <w:sz w:val="23"/>
          <w:szCs w:val="23"/>
        </w:rPr>
      </w:pPr>
      <w:r>
        <w:rPr>
          <w:rFonts w:ascii="Times New Roman" w:hAnsi="Times New Roman" w:cs="Times New Roman"/>
          <w:color w:val="000000"/>
          <w:sz w:val="23"/>
          <w:szCs w:val="23"/>
        </w:rPr>
        <w:t xml:space="preserve">16.39.2. </w:t>
      </w:r>
      <w:r w:rsidR="00F37D31" w:rsidRPr="00504FC7">
        <w:rPr>
          <w:rFonts w:ascii="Times New Roman" w:hAnsi="Times New Roman" w:cs="Times New Roman"/>
          <w:b/>
          <w:bCs/>
          <w:color w:val="000000"/>
          <w:sz w:val="23"/>
          <w:szCs w:val="23"/>
        </w:rPr>
        <w:t xml:space="preserve">autoratlīdzības ieņēmumi </w:t>
      </w:r>
      <w:r w:rsidR="00F37D31" w:rsidRPr="00504FC7">
        <w:rPr>
          <w:rFonts w:ascii="Times New Roman" w:hAnsi="Times New Roman" w:cs="Times New Roman"/>
          <w:color w:val="000000"/>
          <w:sz w:val="23"/>
          <w:szCs w:val="23"/>
        </w:rPr>
        <w:t>– maksas par budžeta iestādes ilgtermiņa aktīvu izmantošanu</w:t>
      </w:r>
      <w:r w:rsidR="00F37D31" w:rsidRPr="00504FC7">
        <w:rPr>
          <w:rFonts w:ascii="Times New Roman" w:hAnsi="Times New Roman" w:cs="Times New Roman"/>
          <w:i/>
          <w:iCs/>
          <w:color w:val="000000"/>
          <w:sz w:val="23"/>
          <w:szCs w:val="23"/>
        </w:rPr>
        <w:t xml:space="preserve">, piemēram, patentu, preču zīmju, autortiesību un datoru programmatūru; </w:t>
      </w:r>
    </w:p>
    <w:p w:rsidR="00F37D31" w:rsidRPr="00504FC7" w:rsidRDefault="000B1A9B" w:rsidP="000B1A9B">
      <w:pPr>
        <w:autoSpaceDE w:val="0"/>
        <w:autoSpaceDN w:val="0"/>
        <w:adjustRightInd w:val="0"/>
        <w:spacing w:after="120" w:line="240" w:lineRule="auto"/>
        <w:ind w:left="851" w:hanging="851"/>
        <w:jc w:val="both"/>
        <w:rPr>
          <w:rFonts w:ascii="Wingdings" w:hAnsi="Wingdings" w:cs="Wingdings"/>
          <w:color w:val="000000"/>
          <w:sz w:val="23"/>
          <w:szCs w:val="23"/>
        </w:rPr>
      </w:pPr>
      <w:r w:rsidRPr="000B1A9B">
        <w:rPr>
          <w:rFonts w:ascii="Times New Roman" w:hAnsi="Times New Roman" w:cs="Times New Roman"/>
          <w:color w:val="000000"/>
          <w:sz w:val="23"/>
          <w:szCs w:val="23"/>
        </w:rPr>
        <w:t xml:space="preserve">16.39.3. </w:t>
      </w:r>
      <w:r w:rsidR="00F37D31" w:rsidRPr="00504FC7">
        <w:rPr>
          <w:rFonts w:ascii="Times New Roman" w:hAnsi="Times New Roman" w:cs="Times New Roman"/>
          <w:b/>
          <w:bCs/>
          <w:color w:val="000000"/>
          <w:sz w:val="23"/>
          <w:szCs w:val="23"/>
        </w:rPr>
        <w:t xml:space="preserve">dividendes vai tamlīdzīgi maksājumi </w:t>
      </w:r>
      <w:r w:rsidR="00F37D31" w:rsidRPr="00504FC7">
        <w:rPr>
          <w:rFonts w:ascii="Times New Roman" w:hAnsi="Times New Roman" w:cs="Times New Roman"/>
          <w:color w:val="000000"/>
          <w:sz w:val="23"/>
          <w:szCs w:val="23"/>
        </w:rPr>
        <w:t xml:space="preserve">– pārpalikuma sadale kapitāla daļu turētājiem proporcionāli viņu balsstiesību īpatsvaram attiecīgās kapitālsabiedrības kapitālā, </w:t>
      </w:r>
      <w:r w:rsidR="00F37D31" w:rsidRPr="00504FC7">
        <w:rPr>
          <w:rFonts w:ascii="Times New Roman" w:hAnsi="Times New Roman" w:cs="Times New Roman"/>
          <w:i/>
          <w:iCs/>
          <w:color w:val="000000"/>
          <w:sz w:val="23"/>
          <w:szCs w:val="23"/>
        </w:rPr>
        <w:t>piemēram, budžeta iestādes kā kapitāla daļu turētāja tiesības saņemt maksājumus (dividendes), kas attiecas uz ieguldījumu kapitālsabiedrībā (līdz 20%)</w:t>
      </w:r>
      <w:r w:rsidR="00F37D31" w:rsidRPr="00504FC7">
        <w:rPr>
          <w:rFonts w:ascii="Times New Roman" w:hAnsi="Times New Roman" w:cs="Times New Roman"/>
          <w:color w:val="000000"/>
          <w:sz w:val="23"/>
          <w:szCs w:val="23"/>
        </w:rPr>
        <w:t xml:space="preserve">. Gadījumā, ja ieguldījumu kapitālsabiedrībā uzskaita saskaņā ar pašu kapitāla metodi, ieņēmumus no dividendēm uzskaita atbilstoši sadaļā “Līdzdalības uzskaite” noteiktajiem uzskaites principiem. </w:t>
      </w:r>
    </w:p>
    <w:p w:rsidR="00F37D31" w:rsidRPr="00661148" w:rsidRDefault="00F37D31" w:rsidP="000B1A9B">
      <w:pPr>
        <w:autoSpaceDE w:val="0"/>
        <w:autoSpaceDN w:val="0"/>
        <w:adjustRightInd w:val="0"/>
        <w:spacing w:after="120" w:line="240" w:lineRule="auto"/>
        <w:jc w:val="both"/>
        <w:rPr>
          <w:rFonts w:ascii="Times New Roman" w:hAnsi="Times New Roman" w:cs="Times New Roman"/>
          <w:color w:val="000000"/>
          <w:sz w:val="24"/>
          <w:szCs w:val="24"/>
        </w:rPr>
      </w:pPr>
      <w:r w:rsidRPr="00661148">
        <w:rPr>
          <w:rFonts w:ascii="Times New Roman" w:hAnsi="Times New Roman" w:cs="Times New Roman"/>
          <w:b/>
          <w:bCs/>
          <w:i/>
          <w:iCs/>
          <w:color w:val="000000"/>
          <w:sz w:val="24"/>
          <w:szCs w:val="24"/>
        </w:rPr>
        <w:t xml:space="preserve">Procentu ieņēmumi </w:t>
      </w:r>
    </w:p>
    <w:p w:rsidR="00F37D31" w:rsidRPr="000B1A9B" w:rsidRDefault="000B1A9B" w:rsidP="000B1A9B">
      <w:pPr>
        <w:autoSpaceDE w:val="0"/>
        <w:autoSpaceDN w:val="0"/>
        <w:adjustRightInd w:val="0"/>
        <w:spacing w:after="120" w:line="240" w:lineRule="auto"/>
        <w:jc w:val="both"/>
        <w:rPr>
          <w:rFonts w:ascii="Wingdings" w:hAnsi="Wingdings" w:cs="Wingdings"/>
          <w:color w:val="000000"/>
          <w:sz w:val="23"/>
          <w:szCs w:val="23"/>
        </w:rPr>
      </w:pPr>
      <w:r>
        <w:rPr>
          <w:rFonts w:ascii="Times New Roman" w:hAnsi="Times New Roman" w:cs="Times New Roman"/>
          <w:bCs/>
          <w:color w:val="000000"/>
          <w:sz w:val="23"/>
          <w:szCs w:val="23"/>
        </w:rPr>
        <w:t>16.40</w:t>
      </w:r>
      <w:r w:rsidR="00F37D31" w:rsidRPr="000B1A9B">
        <w:rPr>
          <w:rFonts w:ascii="Times New Roman" w:hAnsi="Times New Roman" w:cs="Times New Roman"/>
          <w:bCs/>
          <w:color w:val="000000"/>
          <w:sz w:val="23"/>
          <w:szCs w:val="23"/>
        </w:rPr>
        <w:t xml:space="preserve">. </w:t>
      </w:r>
      <w:r w:rsidR="00F37D31" w:rsidRPr="000B1A9B">
        <w:rPr>
          <w:rFonts w:ascii="Times New Roman" w:hAnsi="Times New Roman" w:cs="Times New Roman"/>
          <w:color w:val="000000"/>
          <w:sz w:val="23"/>
          <w:szCs w:val="23"/>
        </w:rPr>
        <w:t xml:space="preserve">Procentu ieņēmumus budžeta iestāde atzīst proporcionāli termiņam, ņemot vērā aktīvu faktisko ienesīgumu. Aktīva faktiskais ienesīgums ir procentu likme, kas nepieciešama nākotnes naudas plūsmas diskontēšanai, ko iecerēts saņemt aktīva pastāvēšanas laikā, lai to pielīdzinātu sākotnējai uzskaites vērtībai. </w:t>
      </w:r>
    </w:p>
    <w:p w:rsidR="00F37D31" w:rsidRPr="000B1A9B" w:rsidRDefault="000B1A9B" w:rsidP="000B1A9B">
      <w:pPr>
        <w:autoSpaceDE w:val="0"/>
        <w:autoSpaceDN w:val="0"/>
        <w:adjustRightInd w:val="0"/>
        <w:spacing w:after="120" w:line="240" w:lineRule="auto"/>
        <w:jc w:val="both"/>
        <w:rPr>
          <w:rFonts w:ascii="Times New Roman" w:hAnsi="Times New Roman" w:cs="Times New Roman"/>
          <w:color w:val="000000"/>
          <w:sz w:val="23"/>
          <w:szCs w:val="23"/>
        </w:rPr>
      </w:pPr>
      <w:r>
        <w:rPr>
          <w:rFonts w:ascii="Times New Roman" w:hAnsi="Times New Roman" w:cs="Times New Roman"/>
          <w:bCs/>
          <w:color w:val="000000"/>
          <w:sz w:val="23"/>
          <w:szCs w:val="23"/>
        </w:rPr>
        <w:t>16.41</w:t>
      </w:r>
      <w:r w:rsidR="00F37D31" w:rsidRPr="000B1A9B">
        <w:rPr>
          <w:rFonts w:ascii="Times New Roman" w:hAnsi="Times New Roman" w:cs="Times New Roman"/>
          <w:bCs/>
          <w:color w:val="000000"/>
          <w:sz w:val="23"/>
          <w:szCs w:val="23"/>
        </w:rPr>
        <w:t xml:space="preserve">. </w:t>
      </w:r>
      <w:r w:rsidR="00F37D31" w:rsidRPr="000B1A9B">
        <w:rPr>
          <w:rFonts w:ascii="Times New Roman" w:hAnsi="Times New Roman" w:cs="Times New Roman"/>
          <w:color w:val="000000"/>
          <w:sz w:val="23"/>
          <w:szCs w:val="23"/>
        </w:rPr>
        <w:t>Procentu ieņēmumus atzīst pārskata periodā, kad tie nopelnīti</w:t>
      </w:r>
      <w:r>
        <w:rPr>
          <w:rFonts w:ascii="Times New Roman" w:hAnsi="Times New Roman" w:cs="Times New Roman"/>
          <w:color w:val="000000"/>
          <w:sz w:val="23"/>
          <w:szCs w:val="23"/>
        </w:rPr>
        <w:t>.</w:t>
      </w:r>
    </w:p>
    <w:p w:rsidR="00F37D31" w:rsidRDefault="000B1A9B" w:rsidP="000B1A9B">
      <w:pPr>
        <w:pStyle w:val="Default"/>
        <w:spacing w:after="120"/>
        <w:jc w:val="both"/>
      </w:pPr>
      <w:r>
        <w:rPr>
          <w:bCs/>
          <w:sz w:val="23"/>
          <w:szCs w:val="23"/>
        </w:rPr>
        <w:t>16.42</w:t>
      </w:r>
      <w:r w:rsidR="00F37D31" w:rsidRPr="000B1A9B">
        <w:rPr>
          <w:bCs/>
          <w:sz w:val="23"/>
          <w:szCs w:val="23"/>
        </w:rPr>
        <w:t xml:space="preserve">. </w:t>
      </w:r>
      <w:r w:rsidR="00F37D31" w:rsidRPr="000B1A9B">
        <w:rPr>
          <w:sz w:val="23"/>
          <w:szCs w:val="23"/>
        </w:rPr>
        <w:t>Pārskata perioda beigās budžeta iestāde aprēķina un uzskaita tos uzkrātos procentu ieņēmumus,</w:t>
      </w:r>
      <w:r w:rsidR="00F37D31" w:rsidRPr="00D14FD8">
        <w:rPr>
          <w:sz w:val="23"/>
          <w:szCs w:val="23"/>
        </w:rPr>
        <w:t xml:space="preserve"> kas attiecas uz pārskata periodu, bet kuru saņemšanas termiņš ir vēlāk nekā gadu pēc bilances datuma un/vai līdz pārskata perioda beigām nav sagatavots maksāšanai paredzētais attaisnojuma dokuments. </w:t>
      </w:r>
    </w:p>
    <w:p w:rsidR="00F37D31" w:rsidRDefault="00F37D31" w:rsidP="000B1A9B">
      <w:pPr>
        <w:pStyle w:val="Default"/>
        <w:spacing w:after="120"/>
        <w:jc w:val="both"/>
        <w:rPr>
          <w:b/>
          <w:bCs/>
          <w:i/>
          <w:iCs/>
        </w:rPr>
      </w:pPr>
      <w:r w:rsidRPr="00BD1A12">
        <w:rPr>
          <w:b/>
          <w:bCs/>
          <w:i/>
          <w:iCs/>
        </w:rPr>
        <w:t xml:space="preserve">Autoratlīdzības ieņēmumi </w:t>
      </w:r>
    </w:p>
    <w:p w:rsidR="00F37D31" w:rsidRPr="00D14FD8" w:rsidRDefault="000B1A9B" w:rsidP="000B1A9B">
      <w:pPr>
        <w:pStyle w:val="Default"/>
        <w:spacing w:after="120"/>
        <w:jc w:val="both"/>
        <w:rPr>
          <w:sz w:val="23"/>
          <w:szCs w:val="23"/>
        </w:rPr>
      </w:pPr>
      <w:r>
        <w:rPr>
          <w:bCs/>
          <w:sz w:val="23"/>
          <w:szCs w:val="23"/>
        </w:rPr>
        <w:t>16.43.</w:t>
      </w:r>
      <w:r w:rsidR="00F37D31" w:rsidRPr="00D14FD8">
        <w:rPr>
          <w:b/>
          <w:bCs/>
          <w:sz w:val="23"/>
          <w:szCs w:val="23"/>
        </w:rPr>
        <w:t xml:space="preserve"> </w:t>
      </w:r>
      <w:r w:rsidR="00F37D31" w:rsidRPr="00D14FD8">
        <w:rPr>
          <w:sz w:val="23"/>
          <w:szCs w:val="23"/>
        </w:rPr>
        <w:t>Autoratlīdzības ieņēmumus budžeta iestāde atzīst, kad tie nopelnīti saskaņā ar attiecīgā līguma būtību un nosacījumiem, vai lineāri līguma darbības laikā</w:t>
      </w:r>
      <w:r>
        <w:rPr>
          <w:sz w:val="23"/>
          <w:szCs w:val="23"/>
        </w:rPr>
        <w:t>.</w:t>
      </w:r>
      <w:r w:rsidR="00F37D31" w:rsidRPr="00D14FD8">
        <w:rPr>
          <w:sz w:val="23"/>
          <w:szCs w:val="23"/>
        </w:rPr>
        <w:t xml:space="preserve"> </w:t>
      </w:r>
    </w:p>
    <w:p w:rsidR="00F37D31" w:rsidRDefault="00F37D31" w:rsidP="000B1A9B">
      <w:pPr>
        <w:pStyle w:val="Default"/>
        <w:spacing w:after="120"/>
        <w:rPr>
          <w:b/>
          <w:bCs/>
          <w:i/>
          <w:iCs/>
          <w:sz w:val="23"/>
          <w:szCs w:val="23"/>
        </w:rPr>
      </w:pPr>
      <w:r>
        <w:rPr>
          <w:b/>
          <w:bCs/>
          <w:i/>
          <w:iCs/>
          <w:sz w:val="23"/>
          <w:szCs w:val="23"/>
        </w:rPr>
        <w:t xml:space="preserve">Dividendes vai tamlīdzīgi maksājumi </w:t>
      </w:r>
    </w:p>
    <w:p w:rsidR="00F37D31" w:rsidRDefault="000B1A9B" w:rsidP="000B1A9B">
      <w:pPr>
        <w:pStyle w:val="Default"/>
        <w:spacing w:after="120"/>
        <w:jc w:val="both"/>
        <w:rPr>
          <w:sz w:val="23"/>
          <w:szCs w:val="23"/>
        </w:rPr>
      </w:pPr>
      <w:r w:rsidRPr="000B1A9B">
        <w:rPr>
          <w:bCs/>
          <w:sz w:val="23"/>
          <w:szCs w:val="23"/>
        </w:rPr>
        <w:t>16.44.</w:t>
      </w:r>
      <w:r w:rsidR="00F37D31" w:rsidRPr="000B1A9B">
        <w:rPr>
          <w:bCs/>
          <w:sz w:val="23"/>
          <w:szCs w:val="23"/>
        </w:rPr>
        <w:t xml:space="preserve"> </w:t>
      </w:r>
      <w:r w:rsidR="00F37D31" w:rsidRPr="000B1A9B">
        <w:rPr>
          <w:sz w:val="23"/>
          <w:szCs w:val="23"/>
        </w:rPr>
        <w:t>Ieņēmumus no dividendēm un tamlīdzīgiem maksājumiem atzīst dienā, kad ir noteiktas</w:t>
      </w:r>
      <w:r w:rsidR="00F37D31" w:rsidRPr="00D14FD8">
        <w:rPr>
          <w:sz w:val="23"/>
          <w:szCs w:val="23"/>
        </w:rPr>
        <w:t xml:space="preserve"> kapitāla daļu turētāja tiesības saņemt maksājumus, izņemot, ja atbilstošo ilgtermiņa finanšu ieguldījumu uzskaita saskaņā ar pašu kapitāla metodi, tas ir, ja attiecīgais finanšu ieguldījums ir klasificēts kā ieguldījums asociētā vai radniecīgā līdzdalībā. </w:t>
      </w:r>
    </w:p>
    <w:p w:rsidR="00F37D31" w:rsidRPr="00D14FD8" w:rsidRDefault="000B1A9B" w:rsidP="000B1A9B">
      <w:pPr>
        <w:pStyle w:val="Default"/>
        <w:spacing w:after="120"/>
        <w:jc w:val="both"/>
        <w:rPr>
          <w:sz w:val="23"/>
          <w:szCs w:val="23"/>
        </w:rPr>
      </w:pPr>
      <w:r>
        <w:rPr>
          <w:bCs/>
          <w:sz w:val="23"/>
          <w:szCs w:val="23"/>
        </w:rPr>
        <w:t>16.45.</w:t>
      </w:r>
      <w:r w:rsidR="00F37D31" w:rsidRPr="00D14FD8">
        <w:rPr>
          <w:b/>
          <w:bCs/>
          <w:sz w:val="23"/>
          <w:szCs w:val="23"/>
        </w:rPr>
        <w:t xml:space="preserve"> </w:t>
      </w:r>
      <w:r w:rsidR="00F37D31" w:rsidRPr="00D14FD8">
        <w:rPr>
          <w:sz w:val="23"/>
          <w:szCs w:val="23"/>
        </w:rPr>
        <w:t xml:space="preserve">Gadījumā, ja ieguldījumu kapitālsabiedrībā uzskaita saskaņā ar pašu kapitāla metodi, ieņēmumus no dividendēm uzskaita atbilstoši sadaļā “Līdzdalības uzskaite” noteiktajiem uzskaites principiem. </w:t>
      </w:r>
    </w:p>
    <w:p w:rsidR="00F37D31" w:rsidRPr="000B1A9B" w:rsidRDefault="00F37D31" w:rsidP="000B1A9B">
      <w:pPr>
        <w:pStyle w:val="Default"/>
        <w:spacing w:after="120"/>
        <w:jc w:val="both"/>
        <w:rPr>
          <w:b/>
          <w:bCs/>
          <w:u w:val="single"/>
        </w:rPr>
      </w:pPr>
      <w:r w:rsidRPr="000B1A9B">
        <w:rPr>
          <w:b/>
          <w:bCs/>
          <w:u w:val="single"/>
        </w:rPr>
        <w:t xml:space="preserve">Līgumsodi </w:t>
      </w:r>
    </w:p>
    <w:p w:rsidR="00F37D31" w:rsidRPr="000B1A9B" w:rsidRDefault="000B1A9B" w:rsidP="000B1A9B">
      <w:pPr>
        <w:pStyle w:val="Default"/>
        <w:spacing w:after="120"/>
        <w:jc w:val="both"/>
        <w:rPr>
          <w:sz w:val="23"/>
          <w:szCs w:val="23"/>
        </w:rPr>
      </w:pPr>
      <w:r>
        <w:rPr>
          <w:bCs/>
          <w:sz w:val="23"/>
          <w:szCs w:val="23"/>
        </w:rPr>
        <w:t>16.46</w:t>
      </w:r>
      <w:r w:rsidR="00F37D31" w:rsidRPr="000B1A9B">
        <w:rPr>
          <w:bCs/>
          <w:sz w:val="23"/>
          <w:szCs w:val="23"/>
        </w:rPr>
        <w:t xml:space="preserve">. </w:t>
      </w:r>
      <w:r w:rsidR="00F37D31" w:rsidRPr="000B1A9B">
        <w:rPr>
          <w:sz w:val="23"/>
          <w:szCs w:val="23"/>
        </w:rPr>
        <w:t xml:space="preserve">Budžeta iestāde atzīst ieņēmumus no līgumsodiem, ja saņemamā summa atbilst aktīva definīcijai un aktīva atzīšanas kritērijiem. </w:t>
      </w:r>
    </w:p>
    <w:p w:rsidR="00F37D31" w:rsidRPr="000B1A9B" w:rsidRDefault="000B1A9B" w:rsidP="000B1A9B">
      <w:pPr>
        <w:pStyle w:val="Default"/>
        <w:spacing w:after="120"/>
        <w:jc w:val="both"/>
        <w:rPr>
          <w:sz w:val="23"/>
          <w:szCs w:val="23"/>
        </w:rPr>
      </w:pPr>
      <w:r>
        <w:rPr>
          <w:bCs/>
          <w:sz w:val="23"/>
          <w:szCs w:val="23"/>
        </w:rPr>
        <w:t>16.47</w:t>
      </w:r>
      <w:r w:rsidR="00F37D31" w:rsidRPr="000B1A9B">
        <w:rPr>
          <w:bCs/>
          <w:sz w:val="23"/>
          <w:szCs w:val="23"/>
        </w:rPr>
        <w:t xml:space="preserve">. </w:t>
      </w:r>
      <w:r w:rsidR="00F37D31" w:rsidRPr="000B1A9B">
        <w:rPr>
          <w:sz w:val="23"/>
          <w:szCs w:val="23"/>
        </w:rPr>
        <w:t xml:space="preserve">Budžeta iestāde līgumsodus uzskaita zembilancē no dienas, kad tai rodas likumīgas tiesības iekasēt attiecīgo līgumsodu, bet bilancē – no dienas, kad līgumsoda saņemšana ir droši ticama. </w:t>
      </w:r>
    </w:p>
    <w:p w:rsidR="00F37D31" w:rsidRPr="000B1A9B" w:rsidRDefault="000B1A9B" w:rsidP="000B1A9B">
      <w:pPr>
        <w:pStyle w:val="Default"/>
        <w:spacing w:after="120"/>
        <w:jc w:val="both"/>
        <w:rPr>
          <w:sz w:val="23"/>
          <w:szCs w:val="23"/>
        </w:rPr>
      </w:pPr>
      <w:r>
        <w:rPr>
          <w:bCs/>
          <w:sz w:val="23"/>
          <w:szCs w:val="23"/>
        </w:rPr>
        <w:lastRenderedPageBreak/>
        <w:t>16.48</w:t>
      </w:r>
      <w:r w:rsidR="00F37D31" w:rsidRPr="000B1A9B">
        <w:rPr>
          <w:bCs/>
          <w:sz w:val="23"/>
          <w:szCs w:val="23"/>
        </w:rPr>
        <w:t xml:space="preserve">. </w:t>
      </w:r>
      <w:r w:rsidR="00F37D31" w:rsidRPr="000B1A9B">
        <w:rPr>
          <w:sz w:val="23"/>
          <w:szCs w:val="23"/>
        </w:rPr>
        <w:t>Ja līgumsoda saņemšana ir droši ticama, budžeta iestāde novērtē pamatdarbības ieņēmumus no līgumsoda atbilstoši resursu visticamākajai aplēsei un atzīst dienā, kad tai rodas tiesības saņemt attiecīgo līgumsodu. Kad līgumsoda saņemšana ir droši ticama, budžeta iestāde atzīst prasību par saņemamo līgumsodu un ieņēmumus</w:t>
      </w:r>
      <w:r>
        <w:rPr>
          <w:sz w:val="23"/>
          <w:szCs w:val="23"/>
        </w:rPr>
        <w:t>.</w:t>
      </w:r>
    </w:p>
    <w:p w:rsidR="00F37D31" w:rsidRPr="000B1A9B" w:rsidRDefault="000B1A9B" w:rsidP="000B1A9B">
      <w:pPr>
        <w:pStyle w:val="Default"/>
        <w:spacing w:after="120"/>
        <w:jc w:val="both"/>
        <w:rPr>
          <w:sz w:val="23"/>
          <w:szCs w:val="23"/>
        </w:rPr>
      </w:pPr>
      <w:r>
        <w:rPr>
          <w:bCs/>
          <w:sz w:val="23"/>
          <w:szCs w:val="23"/>
        </w:rPr>
        <w:t>16.49</w:t>
      </w:r>
      <w:r w:rsidR="00F37D31" w:rsidRPr="000B1A9B">
        <w:rPr>
          <w:bCs/>
          <w:sz w:val="23"/>
          <w:szCs w:val="23"/>
        </w:rPr>
        <w:t xml:space="preserve">. </w:t>
      </w:r>
      <w:r w:rsidR="00F37D31" w:rsidRPr="000B1A9B">
        <w:rPr>
          <w:sz w:val="23"/>
          <w:szCs w:val="23"/>
        </w:rPr>
        <w:t>Līgumsoda saņemšanas dienā budžeta iestāde palielina naudas līdzekļus un samazina iepriekš atzītās prasības</w:t>
      </w:r>
      <w:r w:rsidRPr="000B1A9B">
        <w:rPr>
          <w:sz w:val="23"/>
          <w:szCs w:val="23"/>
        </w:rPr>
        <w:t>.</w:t>
      </w:r>
      <w:r w:rsidR="00F37D31" w:rsidRPr="000B1A9B">
        <w:rPr>
          <w:sz w:val="23"/>
          <w:szCs w:val="23"/>
        </w:rPr>
        <w:t xml:space="preserve"> </w:t>
      </w:r>
    </w:p>
    <w:p w:rsidR="00F37D31" w:rsidRPr="000B1A9B" w:rsidRDefault="000B1A9B" w:rsidP="000B1A9B">
      <w:pPr>
        <w:pStyle w:val="Default"/>
        <w:spacing w:after="120"/>
        <w:jc w:val="both"/>
        <w:rPr>
          <w:sz w:val="23"/>
          <w:szCs w:val="23"/>
        </w:rPr>
      </w:pPr>
      <w:r>
        <w:rPr>
          <w:bCs/>
          <w:sz w:val="23"/>
          <w:szCs w:val="23"/>
        </w:rPr>
        <w:t>16.50</w:t>
      </w:r>
      <w:r w:rsidR="00F37D31" w:rsidRPr="000B1A9B">
        <w:rPr>
          <w:bCs/>
          <w:sz w:val="23"/>
          <w:szCs w:val="23"/>
        </w:rPr>
        <w:t xml:space="preserve">. </w:t>
      </w:r>
      <w:r w:rsidR="00F37D31" w:rsidRPr="000B1A9B">
        <w:rPr>
          <w:sz w:val="23"/>
          <w:szCs w:val="23"/>
        </w:rPr>
        <w:t xml:space="preserve">Ja līgumsoda saņemšana nav droši ticama, pamatdarbības ieņēmumus atzīst naudas līdzekļu saņemšanas dienā. Informāciju par aprēķinātajiem līgumsodiem līdz atbilstošā aktīva (prasību vai naudas līdzekļu) atzīšanai uzskaita zembilancē. </w:t>
      </w:r>
    </w:p>
    <w:p w:rsidR="00F37D31" w:rsidRPr="000B1A9B" w:rsidRDefault="000B1A9B" w:rsidP="000B1A9B">
      <w:pPr>
        <w:pStyle w:val="Default"/>
        <w:spacing w:after="120"/>
        <w:jc w:val="both"/>
        <w:rPr>
          <w:sz w:val="23"/>
          <w:szCs w:val="23"/>
        </w:rPr>
      </w:pPr>
      <w:r>
        <w:rPr>
          <w:bCs/>
          <w:sz w:val="23"/>
          <w:szCs w:val="23"/>
        </w:rPr>
        <w:t>16.51</w:t>
      </w:r>
      <w:r w:rsidR="00F37D31" w:rsidRPr="000B1A9B">
        <w:rPr>
          <w:bCs/>
          <w:sz w:val="23"/>
          <w:szCs w:val="23"/>
        </w:rPr>
        <w:t xml:space="preserve">. </w:t>
      </w:r>
      <w:r w:rsidR="00F37D31" w:rsidRPr="000B1A9B">
        <w:rPr>
          <w:sz w:val="23"/>
          <w:szCs w:val="23"/>
        </w:rPr>
        <w:t>Budžeta iestāde līgumsodu uzskaita zembilancē, sākot ar līgumsoda aprēķina vai piemērošanas dienu, pamatojoties uz līgumsoda aprēķinu vai citu attaisnojuma dokumentu</w:t>
      </w:r>
      <w:r>
        <w:rPr>
          <w:sz w:val="23"/>
          <w:szCs w:val="23"/>
        </w:rPr>
        <w:t>.</w:t>
      </w:r>
    </w:p>
    <w:p w:rsidR="00F37D31" w:rsidRPr="000B1A9B" w:rsidRDefault="000B1A9B" w:rsidP="000B1A9B">
      <w:pPr>
        <w:pStyle w:val="Default"/>
        <w:spacing w:after="120"/>
        <w:jc w:val="both"/>
        <w:rPr>
          <w:sz w:val="23"/>
          <w:szCs w:val="23"/>
        </w:rPr>
      </w:pPr>
      <w:r>
        <w:rPr>
          <w:bCs/>
          <w:sz w:val="23"/>
          <w:szCs w:val="23"/>
        </w:rPr>
        <w:t>16.52</w:t>
      </w:r>
      <w:r w:rsidR="00F37D31" w:rsidRPr="000B1A9B">
        <w:rPr>
          <w:bCs/>
          <w:sz w:val="23"/>
          <w:szCs w:val="23"/>
        </w:rPr>
        <w:t xml:space="preserve">. </w:t>
      </w:r>
      <w:r w:rsidR="00F37D31" w:rsidRPr="000B1A9B">
        <w:rPr>
          <w:sz w:val="23"/>
          <w:szCs w:val="23"/>
        </w:rPr>
        <w:t>Ja budžeta iestāde saņem līgumsoda maksājumu, kura saņemšana iepriekš nav bijusi ticama un tas ir uzskaitīts zembilancē, līgumsoda saņemšanas dienā atzīst naudas līdzekļu palielinājumu un atzīst ieņēmumus</w:t>
      </w:r>
      <w:r w:rsidRPr="000B1A9B">
        <w:rPr>
          <w:sz w:val="23"/>
          <w:szCs w:val="23"/>
        </w:rPr>
        <w:t>.</w:t>
      </w:r>
      <w:r w:rsidR="00F37D31" w:rsidRPr="000B1A9B">
        <w:rPr>
          <w:sz w:val="23"/>
          <w:szCs w:val="23"/>
        </w:rPr>
        <w:t xml:space="preserve"> </w:t>
      </w:r>
    </w:p>
    <w:p w:rsidR="00F37D31" w:rsidRPr="000B1A9B" w:rsidRDefault="000B1A9B" w:rsidP="000B1A9B">
      <w:pPr>
        <w:pStyle w:val="Default"/>
        <w:spacing w:after="120"/>
        <w:jc w:val="both"/>
        <w:rPr>
          <w:sz w:val="23"/>
          <w:szCs w:val="23"/>
        </w:rPr>
      </w:pPr>
      <w:r>
        <w:rPr>
          <w:bCs/>
          <w:sz w:val="23"/>
          <w:szCs w:val="23"/>
        </w:rPr>
        <w:t>16.53</w:t>
      </w:r>
      <w:r w:rsidR="00F37D31" w:rsidRPr="000B1A9B">
        <w:rPr>
          <w:bCs/>
          <w:sz w:val="23"/>
          <w:szCs w:val="23"/>
        </w:rPr>
        <w:t xml:space="preserve">. </w:t>
      </w:r>
      <w:r w:rsidR="00F37D31" w:rsidRPr="000B1A9B">
        <w:rPr>
          <w:sz w:val="23"/>
          <w:szCs w:val="23"/>
        </w:rPr>
        <w:t>Vienlaikus, saņemot līgumsoda maksājumu, kas iepriekš uzskaitīts zembilancē, vai gadījumā, ja līgumsoda saņemšana novērtēta kā droši ticama un atzīta prasība bilancē, budžeta iestāde samazina zembilances prasības par iepriekš zembilancē uzskaitīto līgumsodu at</w:t>
      </w:r>
      <w:r w:rsidRPr="000B1A9B">
        <w:rPr>
          <w:sz w:val="23"/>
          <w:szCs w:val="23"/>
        </w:rPr>
        <w:t>tiecīgajā apmērā.</w:t>
      </w:r>
    </w:p>
    <w:p w:rsidR="00F37D31" w:rsidRDefault="003F6581" w:rsidP="003F6581">
      <w:pPr>
        <w:pStyle w:val="Default"/>
        <w:spacing w:before="240" w:after="240"/>
        <w:jc w:val="center"/>
        <w:rPr>
          <w:b/>
          <w:bCs/>
          <w:sz w:val="28"/>
          <w:szCs w:val="28"/>
        </w:rPr>
      </w:pPr>
      <w:r w:rsidRPr="003F6581">
        <w:rPr>
          <w:b/>
          <w:bCs/>
          <w:sz w:val="28"/>
          <w:szCs w:val="28"/>
        </w:rPr>
        <w:t>17. Izdevumu uzskaite</w:t>
      </w:r>
    </w:p>
    <w:p w:rsidR="003F6581" w:rsidRPr="003F6581" w:rsidRDefault="003F6581" w:rsidP="003F6581">
      <w:pPr>
        <w:pStyle w:val="Default"/>
        <w:spacing w:after="120"/>
        <w:jc w:val="both"/>
        <w:rPr>
          <w:sz w:val="23"/>
          <w:szCs w:val="23"/>
        </w:rPr>
      </w:pPr>
      <w:r>
        <w:rPr>
          <w:bCs/>
          <w:sz w:val="23"/>
          <w:szCs w:val="23"/>
        </w:rPr>
        <w:t>17</w:t>
      </w:r>
      <w:r w:rsidRPr="003F6581">
        <w:rPr>
          <w:bCs/>
          <w:sz w:val="23"/>
          <w:szCs w:val="23"/>
        </w:rPr>
        <w:t xml:space="preserve">.1. </w:t>
      </w:r>
      <w:r w:rsidRPr="003F6581">
        <w:rPr>
          <w:sz w:val="23"/>
          <w:szCs w:val="23"/>
        </w:rPr>
        <w:t xml:space="preserve">Budžeta iestādes izdevumus atzīst un uzskaita pēc uzkrāšanas principa, izdevumus atzīstot periodā, kad tie radušies, neatkarīgi no naudas līdzekļu samaksas. </w:t>
      </w:r>
    </w:p>
    <w:p w:rsidR="003F6581" w:rsidRPr="003F6581" w:rsidRDefault="003F6581" w:rsidP="003F6581">
      <w:pPr>
        <w:pStyle w:val="Default"/>
        <w:spacing w:after="120"/>
        <w:jc w:val="both"/>
        <w:rPr>
          <w:sz w:val="23"/>
          <w:szCs w:val="23"/>
        </w:rPr>
      </w:pPr>
      <w:r>
        <w:rPr>
          <w:bCs/>
          <w:sz w:val="23"/>
          <w:szCs w:val="23"/>
        </w:rPr>
        <w:t>17</w:t>
      </w:r>
      <w:r w:rsidRPr="003F6581">
        <w:rPr>
          <w:bCs/>
          <w:sz w:val="23"/>
          <w:szCs w:val="23"/>
        </w:rPr>
        <w:t xml:space="preserve">.2. </w:t>
      </w:r>
      <w:r w:rsidRPr="003F6581">
        <w:rPr>
          <w:sz w:val="23"/>
          <w:szCs w:val="23"/>
        </w:rPr>
        <w:t xml:space="preserve">Budžeta iestādes izdevumus uzskaita atbilstoši to ekonomiskajām kategorijām saskaņā ar normatīvajos aktos noteikto budžetu izdevumu klasifikāciju. </w:t>
      </w:r>
    </w:p>
    <w:p w:rsidR="003F6581" w:rsidRPr="00811CC4" w:rsidRDefault="003F6581" w:rsidP="003F6581">
      <w:pPr>
        <w:pStyle w:val="Default"/>
        <w:spacing w:after="120"/>
        <w:jc w:val="both"/>
        <w:rPr>
          <w:b/>
          <w:bCs/>
          <w:i/>
          <w:iCs/>
          <w:sz w:val="23"/>
          <w:szCs w:val="23"/>
        </w:rPr>
      </w:pPr>
      <w:r w:rsidRPr="00811CC4">
        <w:rPr>
          <w:b/>
          <w:bCs/>
          <w:i/>
          <w:iCs/>
          <w:sz w:val="23"/>
          <w:szCs w:val="23"/>
        </w:rPr>
        <w:t xml:space="preserve">Pamatdarbības izdevumu uzskaite </w:t>
      </w:r>
    </w:p>
    <w:p w:rsidR="003F6581" w:rsidRPr="00811CC4" w:rsidRDefault="003F6581" w:rsidP="003F6581">
      <w:pPr>
        <w:pStyle w:val="Default"/>
        <w:spacing w:after="120"/>
        <w:jc w:val="both"/>
        <w:rPr>
          <w:sz w:val="23"/>
          <w:szCs w:val="23"/>
        </w:rPr>
      </w:pPr>
      <w:r>
        <w:rPr>
          <w:bCs/>
          <w:sz w:val="23"/>
          <w:szCs w:val="23"/>
        </w:rPr>
        <w:t>17</w:t>
      </w:r>
      <w:r w:rsidRPr="003F6581">
        <w:rPr>
          <w:bCs/>
          <w:sz w:val="23"/>
          <w:szCs w:val="23"/>
        </w:rPr>
        <w:t xml:space="preserve">.3. </w:t>
      </w:r>
      <w:r w:rsidRPr="003F6581">
        <w:rPr>
          <w:sz w:val="23"/>
          <w:szCs w:val="23"/>
        </w:rPr>
        <w:t>Pamatdarbības izdevumu uzskaite paredzēta kontu grupā “7000 Pamatdarbības izdevumi”.</w:t>
      </w:r>
      <w:r w:rsidRPr="00811CC4">
        <w:rPr>
          <w:sz w:val="23"/>
          <w:szCs w:val="23"/>
        </w:rPr>
        <w:t xml:space="preserve"> Budžeta iestāde grāmatvedības uzskaites kārtībā nosaka analītisku izdevumu uzskaiti, veidojot izdevumu kontus atbilstoši to ekonomiskai būtībai un iestādes vajadzībām, piemēram, attiecībā uz pamatlīdzekļu nolietojumu, darba samaksu u.c. gadījumiem. </w:t>
      </w:r>
    </w:p>
    <w:p w:rsidR="003F6581" w:rsidRPr="00811CC4" w:rsidRDefault="003F6581" w:rsidP="003F6581">
      <w:pPr>
        <w:spacing w:after="120" w:line="240" w:lineRule="auto"/>
        <w:jc w:val="right"/>
        <w:rPr>
          <w:rFonts w:ascii="Times New Roman" w:hAnsi="Times New Roman" w:cs="Times New Roman"/>
          <w:sz w:val="23"/>
          <w:szCs w:val="23"/>
        </w:rPr>
      </w:pPr>
      <w:r w:rsidRPr="00811CC4">
        <w:rPr>
          <w:rFonts w:ascii="Times New Roman" w:hAnsi="Times New Roman" w:cs="Times New Roman"/>
          <w:i/>
          <w:iCs/>
          <w:sz w:val="23"/>
          <w:szCs w:val="23"/>
        </w:rPr>
        <w:t xml:space="preserve">tabula. </w:t>
      </w:r>
      <w:r w:rsidRPr="00811CC4">
        <w:rPr>
          <w:rFonts w:ascii="Times New Roman" w:hAnsi="Times New Roman" w:cs="Times New Roman"/>
          <w:sz w:val="23"/>
          <w:szCs w:val="23"/>
        </w:rPr>
        <w:t>Tipiskāko pamatdarbības izdevumu uzskaites piemēri.</w:t>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678"/>
        <w:gridCol w:w="2077"/>
      </w:tblGrid>
      <w:tr w:rsidR="003F6581" w:rsidTr="008040C9">
        <w:trPr>
          <w:trHeight w:val="386"/>
        </w:trPr>
        <w:tc>
          <w:tcPr>
            <w:tcW w:w="1951" w:type="dxa"/>
            <w:shd w:val="clear" w:color="auto" w:fill="F2F2F2" w:themeFill="background1" w:themeFillShade="F2"/>
          </w:tcPr>
          <w:p w:rsidR="003F6581" w:rsidRDefault="003F6581" w:rsidP="008040C9">
            <w:pPr>
              <w:pStyle w:val="Default"/>
              <w:jc w:val="center"/>
              <w:rPr>
                <w:b/>
                <w:bCs/>
                <w:sz w:val="23"/>
                <w:szCs w:val="23"/>
              </w:rPr>
            </w:pPr>
            <w:r>
              <w:rPr>
                <w:b/>
                <w:bCs/>
                <w:sz w:val="23"/>
                <w:szCs w:val="23"/>
              </w:rPr>
              <w:t>Tipiski</w:t>
            </w:r>
          </w:p>
          <w:p w:rsidR="003F6581" w:rsidRDefault="003F6581" w:rsidP="008040C9">
            <w:pPr>
              <w:pStyle w:val="Default"/>
              <w:jc w:val="center"/>
              <w:rPr>
                <w:b/>
                <w:bCs/>
                <w:sz w:val="23"/>
                <w:szCs w:val="23"/>
              </w:rPr>
            </w:pPr>
            <w:r>
              <w:rPr>
                <w:b/>
                <w:bCs/>
                <w:sz w:val="23"/>
                <w:szCs w:val="23"/>
              </w:rPr>
              <w:t>Pamatdarbības</w:t>
            </w:r>
          </w:p>
          <w:p w:rsidR="003F6581" w:rsidRDefault="003F6581" w:rsidP="008040C9">
            <w:pPr>
              <w:pStyle w:val="Default"/>
              <w:jc w:val="center"/>
              <w:rPr>
                <w:sz w:val="23"/>
                <w:szCs w:val="23"/>
              </w:rPr>
            </w:pPr>
            <w:r>
              <w:rPr>
                <w:b/>
                <w:bCs/>
                <w:sz w:val="23"/>
                <w:szCs w:val="23"/>
              </w:rPr>
              <w:t>izdevumi</w:t>
            </w:r>
          </w:p>
        </w:tc>
        <w:tc>
          <w:tcPr>
            <w:tcW w:w="4678" w:type="dxa"/>
            <w:shd w:val="clear" w:color="auto" w:fill="F2F2F2" w:themeFill="background1" w:themeFillShade="F2"/>
          </w:tcPr>
          <w:p w:rsidR="003F6581" w:rsidRDefault="003F6581" w:rsidP="008040C9">
            <w:pPr>
              <w:pStyle w:val="Default"/>
              <w:jc w:val="center"/>
              <w:rPr>
                <w:sz w:val="23"/>
                <w:szCs w:val="23"/>
              </w:rPr>
            </w:pPr>
            <w:r>
              <w:rPr>
                <w:b/>
                <w:bCs/>
                <w:sz w:val="23"/>
                <w:szCs w:val="23"/>
              </w:rPr>
              <w:t>Kad atzīst?</w:t>
            </w:r>
          </w:p>
        </w:tc>
        <w:tc>
          <w:tcPr>
            <w:tcW w:w="2077" w:type="dxa"/>
            <w:shd w:val="clear" w:color="auto" w:fill="F2F2F2" w:themeFill="background1" w:themeFillShade="F2"/>
          </w:tcPr>
          <w:p w:rsidR="003F6581" w:rsidRDefault="003F6581" w:rsidP="008040C9">
            <w:pPr>
              <w:pStyle w:val="Default"/>
              <w:jc w:val="center"/>
              <w:rPr>
                <w:sz w:val="22"/>
                <w:szCs w:val="22"/>
              </w:rPr>
            </w:pPr>
            <w:r>
              <w:rPr>
                <w:b/>
                <w:bCs/>
                <w:sz w:val="22"/>
                <w:szCs w:val="22"/>
              </w:rPr>
              <w:t>Attaisnojuma dokuments</w:t>
            </w:r>
          </w:p>
        </w:tc>
      </w:tr>
      <w:tr w:rsidR="003F6581" w:rsidTr="008040C9">
        <w:trPr>
          <w:trHeight w:val="937"/>
        </w:trPr>
        <w:tc>
          <w:tcPr>
            <w:tcW w:w="1951" w:type="dxa"/>
          </w:tcPr>
          <w:p w:rsidR="003F6581" w:rsidRDefault="003F6581" w:rsidP="008040C9">
            <w:pPr>
              <w:pStyle w:val="Default"/>
              <w:rPr>
                <w:b/>
                <w:bCs/>
                <w:sz w:val="23"/>
                <w:szCs w:val="23"/>
              </w:rPr>
            </w:pPr>
            <w:r>
              <w:rPr>
                <w:b/>
                <w:bCs/>
                <w:sz w:val="23"/>
                <w:szCs w:val="23"/>
              </w:rPr>
              <w:t xml:space="preserve">Ilgtermiņa </w:t>
            </w:r>
          </w:p>
          <w:p w:rsidR="003F6581" w:rsidRDefault="003F6581" w:rsidP="008040C9">
            <w:pPr>
              <w:pStyle w:val="Default"/>
              <w:rPr>
                <w:b/>
                <w:bCs/>
                <w:sz w:val="23"/>
                <w:szCs w:val="23"/>
              </w:rPr>
            </w:pPr>
            <w:r>
              <w:rPr>
                <w:b/>
                <w:bCs/>
                <w:sz w:val="23"/>
                <w:szCs w:val="23"/>
              </w:rPr>
              <w:t xml:space="preserve">ieguldījumu </w:t>
            </w:r>
          </w:p>
          <w:p w:rsidR="003F6581" w:rsidRDefault="003F6581" w:rsidP="008040C9">
            <w:pPr>
              <w:pStyle w:val="Default"/>
              <w:rPr>
                <w:sz w:val="23"/>
                <w:szCs w:val="23"/>
              </w:rPr>
            </w:pPr>
            <w:r>
              <w:rPr>
                <w:b/>
                <w:bCs/>
                <w:sz w:val="23"/>
                <w:szCs w:val="23"/>
              </w:rPr>
              <w:t xml:space="preserve">nolietojums </w:t>
            </w:r>
          </w:p>
        </w:tc>
        <w:tc>
          <w:tcPr>
            <w:tcW w:w="4678" w:type="dxa"/>
          </w:tcPr>
          <w:p w:rsidR="003F6581" w:rsidRDefault="003F6581" w:rsidP="008040C9">
            <w:pPr>
              <w:pStyle w:val="Default"/>
              <w:rPr>
                <w:sz w:val="23"/>
                <w:szCs w:val="23"/>
              </w:rPr>
            </w:pPr>
            <w:r>
              <w:rPr>
                <w:sz w:val="23"/>
                <w:szCs w:val="23"/>
              </w:rPr>
              <w:t xml:space="preserve">Saskaņā ar grāmatvedības uzskaites kārtību (periodiski) </w:t>
            </w:r>
          </w:p>
          <w:p w:rsidR="003F6581" w:rsidRDefault="003F6581" w:rsidP="008040C9">
            <w:pPr>
              <w:pStyle w:val="Default"/>
              <w:rPr>
                <w:sz w:val="23"/>
                <w:szCs w:val="23"/>
              </w:rPr>
            </w:pPr>
            <w:r>
              <w:rPr>
                <w:sz w:val="23"/>
                <w:szCs w:val="23"/>
              </w:rPr>
              <w:t xml:space="preserve">(skat. sadaļas “Nemateriālo ieguldījumu uzskaite”, “Pamatlīdzekļu uzskaite”, “Ieguldījuma īpašumu uzskaite”) </w:t>
            </w:r>
          </w:p>
        </w:tc>
        <w:tc>
          <w:tcPr>
            <w:tcW w:w="2077" w:type="dxa"/>
          </w:tcPr>
          <w:p w:rsidR="003F6581" w:rsidRDefault="003F6581" w:rsidP="008040C9">
            <w:pPr>
              <w:pStyle w:val="Default"/>
              <w:rPr>
                <w:sz w:val="23"/>
                <w:szCs w:val="23"/>
              </w:rPr>
            </w:pPr>
            <w:r>
              <w:rPr>
                <w:sz w:val="23"/>
                <w:szCs w:val="23"/>
              </w:rPr>
              <w:t xml:space="preserve">Nolietojuma/amortizācijas aprēķins </w:t>
            </w:r>
          </w:p>
        </w:tc>
      </w:tr>
      <w:tr w:rsidR="003F6581" w:rsidTr="008040C9">
        <w:trPr>
          <w:trHeight w:val="937"/>
        </w:trPr>
        <w:tc>
          <w:tcPr>
            <w:tcW w:w="1951" w:type="dxa"/>
          </w:tcPr>
          <w:p w:rsidR="003F6581" w:rsidRDefault="003F6581" w:rsidP="008040C9">
            <w:pPr>
              <w:pStyle w:val="Default"/>
              <w:rPr>
                <w:sz w:val="23"/>
                <w:szCs w:val="23"/>
              </w:rPr>
            </w:pPr>
            <w:r>
              <w:rPr>
                <w:b/>
                <w:bCs/>
                <w:sz w:val="23"/>
                <w:szCs w:val="23"/>
              </w:rPr>
              <w:t xml:space="preserve">Darba samaksas izmaksas </w:t>
            </w:r>
          </w:p>
        </w:tc>
        <w:tc>
          <w:tcPr>
            <w:tcW w:w="4678" w:type="dxa"/>
          </w:tcPr>
          <w:p w:rsidR="003F6581" w:rsidRDefault="003F6581" w:rsidP="008040C9">
            <w:pPr>
              <w:pStyle w:val="Default"/>
              <w:rPr>
                <w:sz w:val="23"/>
                <w:szCs w:val="23"/>
              </w:rPr>
            </w:pPr>
            <w:r>
              <w:rPr>
                <w:sz w:val="23"/>
                <w:szCs w:val="23"/>
              </w:rPr>
              <w:t xml:space="preserve">Aprēķina dienā un attiecina uz periodu, uz kuru izmaksas attiecināmas (par kuru veikts aprēķins) </w:t>
            </w:r>
          </w:p>
          <w:p w:rsidR="003F6581" w:rsidRDefault="003F6581" w:rsidP="008040C9">
            <w:pPr>
              <w:pStyle w:val="Default"/>
              <w:rPr>
                <w:sz w:val="23"/>
                <w:szCs w:val="23"/>
              </w:rPr>
            </w:pPr>
            <w:r>
              <w:rPr>
                <w:sz w:val="23"/>
                <w:szCs w:val="23"/>
              </w:rPr>
              <w:t xml:space="preserve">(skat. sadaļa “Saistību pret darbiniekiem par darba samaksu uzskaite”) </w:t>
            </w:r>
          </w:p>
        </w:tc>
        <w:tc>
          <w:tcPr>
            <w:tcW w:w="2077" w:type="dxa"/>
          </w:tcPr>
          <w:p w:rsidR="003F6581" w:rsidRDefault="003F6581" w:rsidP="008040C9">
            <w:pPr>
              <w:pStyle w:val="Default"/>
              <w:rPr>
                <w:sz w:val="23"/>
                <w:szCs w:val="23"/>
              </w:rPr>
            </w:pPr>
            <w:r>
              <w:rPr>
                <w:sz w:val="23"/>
                <w:szCs w:val="23"/>
              </w:rPr>
              <w:t xml:space="preserve">Darba samaksas aprēķins </w:t>
            </w:r>
          </w:p>
        </w:tc>
      </w:tr>
      <w:tr w:rsidR="003F6581" w:rsidTr="008040C9">
        <w:trPr>
          <w:trHeight w:val="385"/>
        </w:trPr>
        <w:tc>
          <w:tcPr>
            <w:tcW w:w="1951" w:type="dxa"/>
          </w:tcPr>
          <w:p w:rsidR="003F6581" w:rsidRDefault="003F6581" w:rsidP="008040C9">
            <w:pPr>
              <w:pStyle w:val="Default"/>
              <w:rPr>
                <w:sz w:val="23"/>
                <w:szCs w:val="23"/>
              </w:rPr>
            </w:pPr>
            <w:r>
              <w:rPr>
                <w:b/>
                <w:bCs/>
                <w:sz w:val="23"/>
                <w:szCs w:val="23"/>
              </w:rPr>
              <w:t xml:space="preserve">Pakalpojumu izmaksas </w:t>
            </w:r>
          </w:p>
        </w:tc>
        <w:tc>
          <w:tcPr>
            <w:tcW w:w="4678" w:type="dxa"/>
          </w:tcPr>
          <w:p w:rsidR="003F6581" w:rsidRDefault="003F6581" w:rsidP="008040C9">
            <w:pPr>
              <w:pStyle w:val="Default"/>
              <w:rPr>
                <w:sz w:val="23"/>
                <w:szCs w:val="23"/>
              </w:rPr>
            </w:pPr>
            <w:r>
              <w:rPr>
                <w:sz w:val="23"/>
                <w:szCs w:val="23"/>
              </w:rPr>
              <w:t xml:space="preserve">Dienā, kad saņemts pakalpojums vai saskaņā ar līguma nosacījumiem </w:t>
            </w:r>
          </w:p>
        </w:tc>
        <w:tc>
          <w:tcPr>
            <w:tcW w:w="2077" w:type="dxa"/>
          </w:tcPr>
          <w:p w:rsidR="003F6581" w:rsidRDefault="003F6581" w:rsidP="008040C9">
            <w:pPr>
              <w:pStyle w:val="Default"/>
              <w:rPr>
                <w:sz w:val="23"/>
                <w:szCs w:val="23"/>
              </w:rPr>
            </w:pPr>
            <w:r>
              <w:rPr>
                <w:sz w:val="23"/>
                <w:szCs w:val="23"/>
              </w:rPr>
              <w:t xml:space="preserve">Rēķins, pieņemšanas – nodošanas akts u.c. </w:t>
            </w:r>
          </w:p>
        </w:tc>
      </w:tr>
      <w:tr w:rsidR="003F6581" w:rsidTr="008040C9">
        <w:trPr>
          <w:trHeight w:val="661"/>
        </w:trPr>
        <w:tc>
          <w:tcPr>
            <w:tcW w:w="1951" w:type="dxa"/>
          </w:tcPr>
          <w:p w:rsidR="003F6581" w:rsidRDefault="003F6581" w:rsidP="008040C9">
            <w:pPr>
              <w:pStyle w:val="Default"/>
              <w:rPr>
                <w:sz w:val="23"/>
                <w:szCs w:val="23"/>
              </w:rPr>
            </w:pPr>
            <w:r>
              <w:rPr>
                <w:b/>
                <w:bCs/>
                <w:sz w:val="23"/>
                <w:szCs w:val="23"/>
              </w:rPr>
              <w:t xml:space="preserve">Transferti </w:t>
            </w:r>
          </w:p>
        </w:tc>
        <w:tc>
          <w:tcPr>
            <w:tcW w:w="4678" w:type="dxa"/>
          </w:tcPr>
          <w:p w:rsidR="003F6581" w:rsidRDefault="003F6581" w:rsidP="008040C9">
            <w:pPr>
              <w:pStyle w:val="Default"/>
              <w:rPr>
                <w:sz w:val="23"/>
                <w:szCs w:val="23"/>
              </w:rPr>
            </w:pPr>
            <w:r>
              <w:rPr>
                <w:sz w:val="23"/>
                <w:szCs w:val="23"/>
              </w:rPr>
              <w:t xml:space="preserve">Atkarībā no transferta veida </w:t>
            </w:r>
          </w:p>
          <w:p w:rsidR="003F6581" w:rsidRDefault="003F6581" w:rsidP="008040C9">
            <w:pPr>
              <w:pStyle w:val="Default"/>
              <w:rPr>
                <w:sz w:val="23"/>
                <w:szCs w:val="23"/>
              </w:rPr>
            </w:pPr>
            <w:r>
              <w:rPr>
                <w:sz w:val="23"/>
                <w:szCs w:val="23"/>
              </w:rPr>
              <w:t xml:space="preserve">(izlietojuma apstiprinājuma saņemšanas dienā) </w:t>
            </w:r>
          </w:p>
          <w:p w:rsidR="003F6581" w:rsidRDefault="003F6581" w:rsidP="008040C9">
            <w:pPr>
              <w:pStyle w:val="Default"/>
              <w:rPr>
                <w:sz w:val="23"/>
                <w:szCs w:val="23"/>
              </w:rPr>
            </w:pPr>
            <w:r>
              <w:rPr>
                <w:sz w:val="23"/>
                <w:szCs w:val="23"/>
              </w:rPr>
              <w:lastRenderedPageBreak/>
              <w:t>(ieņēmumu uzskaites prasības noteiktas sadaļā “Ieņēmumu uzskaite darījumos bez atlīdzības”)</w:t>
            </w:r>
          </w:p>
        </w:tc>
        <w:tc>
          <w:tcPr>
            <w:tcW w:w="2077" w:type="dxa"/>
          </w:tcPr>
          <w:p w:rsidR="003F6581" w:rsidRDefault="003F6581" w:rsidP="008040C9">
            <w:pPr>
              <w:pStyle w:val="Default"/>
              <w:rPr>
                <w:sz w:val="23"/>
                <w:szCs w:val="23"/>
              </w:rPr>
            </w:pPr>
            <w:r>
              <w:rPr>
                <w:sz w:val="23"/>
                <w:szCs w:val="23"/>
              </w:rPr>
              <w:lastRenderedPageBreak/>
              <w:t xml:space="preserve">Atskaite u.c. </w:t>
            </w:r>
          </w:p>
        </w:tc>
      </w:tr>
      <w:tr w:rsidR="003F6581" w:rsidTr="008040C9">
        <w:trPr>
          <w:trHeight w:val="661"/>
        </w:trPr>
        <w:tc>
          <w:tcPr>
            <w:tcW w:w="1951" w:type="dxa"/>
          </w:tcPr>
          <w:p w:rsidR="003F6581" w:rsidRDefault="003F6581" w:rsidP="008040C9">
            <w:pPr>
              <w:pStyle w:val="Default"/>
              <w:rPr>
                <w:sz w:val="23"/>
                <w:szCs w:val="23"/>
              </w:rPr>
            </w:pPr>
            <w:r>
              <w:rPr>
                <w:b/>
                <w:bCs/>
                <w:sz w:val="23"/>
                <w:szCs w:val="23"/>
              </w:rPr>
              <w:t xml:space="preserve">Finanšu instrumentu darījumu izmaksas (komisijas maksas u.c.) </w:t>
            </w:r>
          </w:p>
        </w:tc>
        <w:tc>
          <w:tcPr>
            <w:tcW w:w="4678" w:type="dxa"/>
          </w:tcPr>
          <w:p w:rsidR="003F6581" w:rsidRDefault="003F6581" w:rsidP="008040C9">
            <w:pPr>
              <w:pStyle w:val="Default"/>
              <w:rPr>
                <w:sz w:val="23"/>
                <w:szCs w:val="23"/>
              </w:rPr>
            </w:pPr>
            <w:r>
              <w:rPr>
                <w:sz w:val="23"/>
                <w:szCs w:val="23"/>
              </w:rPr>
              <w:t xml:space="preserve">Dienā, kad saņemts pakalpojums vai saskaņā ar līguma nosacījumiem </w:t>
            </w:r>
          </w:p>
          <w:p w:rsidR="003F6581" w:rsidRDefault="003F6581" w:rsidP="008040C9">
            <w:pPr>
              <w:pStyle w:val="Default"/>
              <w:rPr>
                <w:sz w:val="23"/>
                <w:szCs w:val="23"/>
              </w:rPr>
            </w:pPr>
            <w:r>
              <w:rPr>
                <w:sz w:val="23"/>
                <w:szCs w:val="23"/>
              </w:rPr>
              <w:t xml:space="preserve">(skat. sadaļa “Finanšu instrumentu uzskaite”) </w:t>
            </w:r>
          </w:p>
        </w:tc>
        <w:tc>
          <w:tcPr>
            <w:tcW w:w="2077" w:type="dxa"/>
          </w:tcPr>
          <w:p w:rsidR="003F6581" w:rsidRDefault="003F6581" w:rsidP="008040C9">
            <w:pPr>
              <w:pStyle w:val="Default"/>
              <w:rPr>
                <w:sz w:val="23"/>
                <w:szCs w:val="23"/>
              </w:rPr>
            </w:pPr>
            <w:r>
              <w:rPr>
                <w:sz w:val="23"/>
                <w:szCs w:val="23"/>
              </w:rPr>
              <w:t xml:space="preserve">Rēķins, pieņemšanas – nodošanas akts u.c. </w:t>
            </w:r>
          </w:p>
        </w:tc>
      </w:tr>
    </w:tbl>
    <w:p w:rsidR="003F6581" w:rsidRPr="003F6581" w:rsidRDefault="003F6581" w:rsidP="003F6581">
      <w:pPr>
        <w:pStyle w:val="Default"/>
        <w:spacing w:before="120" w:after="120"/>
        <w:jc w:val="both"/>
        <w:rPr>
          <w:sz w:val="23"/>
          <w:szCs w:val="23"/>
        </w:rPr>
      </w:pPr>
      <w:r>
        <w:rPr>
          <w:bCs/>
          <w:sz w:val="23"/>
          <w:szCs w:val="23"/>
        </w:rPr>
        <w:t>17.4</w:t>
      </w:r>
      <w:r w:rsidRPr="003F6581">
        <w:rPr>
          <w:bCs/>
          <w:sz w:val="23"/>
          <w:szCs w:val="23"/>
        </w:rPr>
        <w:t xml:space="preserve">. </w:t>
      </w:r>
      <w:r w:rsidRPr="003F6581">
        <w:rPr>
          <w:sz w:val="23"/>
          <w:szCs w:val="23"/>
        </w:rPr>
        <w:t>Attaisnojuma dokumenta (par saņemtajiem pakalpojumiem vai cita veida darījumiem) saņemšanas dienā budžeta iestāde izvērtē, vai izdevumi attiecināmi uz pārskata periodu un par attiecīgajiem izdevumiem nav atzītas uzkrātās saistības. Budžeta iestāde atzīst izdevumus par pārskata periodu un saistības</w:t>
      </w:r>
      <w:r>
        <w:rPr>
          <w:sz w:val="23"/>
          <w:szCs w:val="23"/>
        </w:rPr>
        <w:t>.</w:t>
      </w:r>
    </w:p>
    <w:p w:rsidR="003F6581" w:rsidRPr="003F6581" w:rsidRDefault="003F6581" w:rsidP="003F6581">
      <w:pPr>
        <w:pStyle w:val="Default"/>
        <w:spacing w:after="120"/>
        <w:jc w:val="both"/>
        <w:rPr>
          <w:sz w:val="23"/>
          <w:szCs w:val="23"/>
        </w:rPr>
      </w:pPr>
      <w:r>
        <w:rPr>
          <w:bCs/>
          <w:sz w:val="23"/>
          <w:szCs w:val="23"/>
        </w:rPr>
        <w:t>17.5</w:t>
      </w:r>
      <w:r w:rsidRPr="003F6581">
        <w:rPr>
          <w:bCs/>
          <w:sz w:val="23"/>
          <w:szCs w:val="23"/>
        </w:rPr>
        <w:t xml:space="preserve">. </w:t>
      </w:r>
      <w:r w:rsidRPr="003F6581">
        <w:rPr>
          <w:sz w:val="23"/>
          <w:szCs w:val="23"/>
        </w:rPr>
        <w:t>Pārskata datumā budžeta iestāde atzīst uzkrātās saistības attiecībā uz tādiem budžeta iestādes izdevumiem, kas saskaņā ar noslēgtajiem līgumiem vai citiem attaisnojuma dokumentiem attiecas uz pārskata periodu, bet attiecībā uz kuriem līdz pārskata perioda beigām nav saņemts norēķinu attaisnojuma dokuments. Budžeta iestāde atzīst uzkrātās saistības</w:t>
      </w:r>
      <w:r>
        <w:rPr>
          <w:sz w:val="23"/>
          <w:szCs w:val="23"/>
        </w:rPr>
        <w:t>.</w:t>
      </w:r>
    </w:p>
    <w:p w:rsidR="003F6581" w:rsidRPr="003F6581" w:rsidRDefault="003F6581" w:rsidP="003F6581">
      <w:pPr>
        <w:pStyle w:val="Default"/>
        <w:spacing w:after="120"/>
        <w:jc w:val="both"/>
        <w:rPr>
          <w:sz w:val="23"/>
          <w:szCs w:val="23"/>
        </w:rPr>
      </w:pPr>
      <w:r>
        <w:rPr>
          <w:bCs/>
          <w:sz w:val="23"/>
          <w:szCs w:val="23"/>
        </w:rPr>
        <w:t>17.6</w:t>
      </w:r>
      <w:r w:rsidRPr="003F6581">
        <w:rPr>
          <w:bCs/>
          <w:sz w:val="23"/>
          <w:szCs w:val="23"/>
        </w:rPr>
        <w:t xml:space="preserve">. </w:t>
      </w:r>
      <w:r w:rsidRPr="003F6581">
        <w:rPr>
          <w:sz w:val="23"/>
          <w:szCs w:val="23"/>
        </w:rPr>
        <w:t>Gadījumā, ja par izdevumiem iepriekš ir atzītas uzkrātās saistības, saņemot norēķinu attaisnojuma dokumentu, dzēš uzkrātās saistības un atzīst saistības pret attiecīgo darījuma partneri</w:t>
      </w:r>
      <w:r>
        <w:rPr>
          <w:sz w:val="23"/>
          <w:szCs w:val="23"/>
        </w:rPr>
        <w:t>.</w:t>
      </w:r>
    </w:p>
    <w:p w:rsidR="003F6581" w:rsidRPr="003F6581" w:rsidRDefault="003F6581" w:rsidP="003F6581">
      <w:pPr>
        <w:pStyle w:val="Default"/>
        <w:spacing w:after="120"/>
        <w:jc w:val="both"/>
        <w:rPr>
          <w:sz w:val="23"/>
          <w:szCs w:val="23"/>
        </w:rPr>
      </w:pPr>
      <w:r>
        <w:rPr>
          <w:bCs/>
          <w:sz w:val="23"/>
          <w:szCs w:val="23"/>
        </w:rPr>
        <w:t>17.7</w:t>
      </w:r>
      <w:r w:rsidRPr="003F6581">
        <w:rPr>
          <w:bCs/>
          <w:sz w:val="23"/>
          <w:szCs w:val="23"/>
        </w:rPr>
        <w:t xml:space="preserve">. </w:t>
      </w:r>
      <w:r w:rsidRPr="003F6581">
        <w:rPr>
          <w:sz w:val="23"/>
          <w:szCs w:val="23"/>
        </w:rPr>
        <w:t>Budžeta iestāde, saskaņā ar grāmatvedības uzskaites kārtībā noteikto, aprēķina un atzīst pamatlīdzekļu un ieguldījuma īpašumu nolietojumu vai nemateriālo ieguldījumu amortizāciju un pārskata perioda pamatdarbības izdevumus</w:t>
      </w:r>
      <w:r>
        <w:rPr>
          <w:sz w:val="23"/>
          <w:szCs w:val="23"/>
        </w:rPr>
        <w:t>.</w:t>
      </w:r>
    </w:p>
    <w:p w:rsidR="003F6581" w:rsidRPr="003F6581" w:rsidRDefault="003F6581" w:rsidP="003F6581">
      <w:pPr>
        <w:pStyle w:val="Default"/>
        <w:spacing w:after="120"/>
        <w:jc w:val="both"/>
        <w:rPr>
          <w:sz w:val="23"/>
          <w:szCs w:val="23"/>
        </w:rPr>
      </w:pPr>
      <w:r>
        <w:rPr>
          <w:bCs/>
          <w:sz w:val="23"/>
          <w:szCs w:val="23"/>
        </w:rPr>
        <w:t>17.8</w:t>
      </w:r>
      <w:r w:rsidRPr="003F6581">
        <w:rPr>
          <w:bCs/>
          <w:sz w:val="23"/>
          <w:szCs w:val="23"/>
        </w:rPr>
        <w:t xml:space="preserve">. </w:t>
      </w:r>
      <w:r w:rsidRPr="003F6581">
        <w:rPr>
          <w:sz w:val="23"/>
          <w:szCs w:val="23"/>
        </w:rPr>
        <w:t>Aprēķinot darba samaksu budžeta iestādes darbiniekiem pārskata periodā, budžeta iestāde atzīst saistības un izdevumus</w:t>
      </w:r>
      <w:r>
        <w:rPr>
          <w:sz w:val="23"/>
          <w:szCs w:val="23"/>
        </w:rPr>
        <w:t>.</w:t>
      </w:r>
    </w:p>
    <w:p w:rsidR="003F6581" w:rsidRPr="003F6581" w:rsidRDefault="003F6581" w:rsidP="003F6581">
      <w:pPr>
        <w:pStyle w:val="Default"/>
        <w:spacing w:after="120"/>
        <w:jc w:val="both"/>
        <w:rPr>
          <w:i/>
          <w:iCs/>
          <w:sz w:val="23"/>
          <w:szCs w:val="23"/>
        </w:rPr>
      </w:pPr>
      <w:r>
        <w:rPr>
          <w:bCs/>
          <w:sz w:val="23"/>
          <w:szCs w:val="23"/>
        </w:rPr>
        <w:t>17.9</w:t>
      </w:r>
      <w:r w:rsidRPr="003F6581">
        <w:rPr>
          <w:bCs/>
          <w:sz w:val="23"/>
          <w:szCs w:val="23"/>
        </w:rPr>
        <w:t xml:space="preserve">. </w:t>
      </w:r>
      <w:r w:rsidRPr="003F6581">
        <w:rPr>
          <w:sz w:val="23"/>
          <w:szCs w:val="23"/>
        </w:rPr>
        <w:t>Kad budžeta iestāde izsniedz krājumus lietošanā, budžeta iestāde izslēdz krājumu vērtību un atzīst izdevumus</w:t>
      </w:r>
      <w:r>
        <w:rPr>
          <w:sz w:val="23"/>
          <w:szCs w:val="23"/>
        </w:rPr>
        <w:t>.</w:t>
      </w:r>
    </w:p>
    <w:p w:rsidR="003F6581" w:rsidRPr="003F6581" w:rsidRDefault="003F6581" w:rsidP="003F6581">
      <w:pPr>
        <w:pStyle w:val="Default"/>
        <w:spacing w:after="120"/>
        <w:jc w:val="both"/>
        <w:rPr>
          <w:sz w:val="23"/>
          <w:szCs w:val="23"/>
        </w:rPr>
      </w:pPr>
      <w:r>
        <w:rPr>
          <w:bCs/>
          <w:sz w:val="23"/>
          <w:szCs w:val="23"/>
        </w:rPr>
        <w:t>17.10</w:t>
      </w:r>
      <w:r w:rsidRPr="003F6581">
        <w:rPr>
          <w:bCs/>
          <w:sz w:val="23"/>
          <w:szCs w:val="23"/>
        </w:rPr>
        <w:t xml:space="preserve">. </w:t>
      </w:r>
      <w:r w:rsidRPr="003F6581">
        <w:rPr>
          <w:sz w:val="23"/>
          <w:szCs w:val="23"/>
        </w:rPr>
        <w:t>Ja pārskata periodā budžeta iestādei ir radušies izdevumi, kas saistīti ar budžeta iestādes administratīvajiem un tēla veidošanas pasākumu nodrošināšanas izdevumiem (piemēram, priekšmetu, kas satur budžeta iestādes logo vai citu attiecināmu simboliku vai informāciju, izgatavošana un iegāde), tad pamatojoties uz reprezentācijas izdevumu aktu, tā atzīst izdevumus un saistību palielinājumu</w:t>
      </w:r>
      <w:r>
        <w:rPr>
          <w:sz w:val="23"/>
          <w:szCs w:val="23"/>
        </w:rPr>
        <w:t>.</w:t>
      </w:r>
    </w:p>
    <w:p w:rsidR="003F6581" w:rsidRPr="003F6581" w:rsidRDefault="003F6581" w:rsidP="003F6581">
      <w:pPr>
        <w:pStyle w:val="Default"/>
        <w:spacing w:after="120"/>
        <w:jc w:val="both"/>
        <w:rPr>
          <w:sz w:val="23"/>
          <w:szCs w:val="23"/>
        </w:rPr>
      </w:pPr>
      <w:r>
        <w:rPr>
          <w:bCs/>
          <w:sz w:val="23"/>
          <w:szCs w:val="23"/>
        </w:rPr>
        <w:t>17.11</w:t>
      </w:r>
      <w:r w:rsidRPr="003F6581">
        <w:rPr>
          <w:bCs/>
          <w:sz w:val="23"/>
          <w:szCs w:val="23"/>
        </w:rPr>
        <w:t xml:space="preserve">. </w:t>
      </w:r>
      <w:r w:rsidRPr="003F6581">
        <w:rPr>
          <w:sz w:val="23"/>
          <w:szCs w:val="23"/>
        </w:rPr>
        <w:t>Aizņēmumu un citu finanšu instrumentu izmaksas (komisijas izmaksas, juridiskās izmaksas) uzskaita izdevumos dienā, kad saņemts pakalpojums saskaņā ar līguma nosacījumiem</w:t>
      </w:r>
      <w:r>
        <w:rPr>
          <w:sz w:val="23"/>
          <w:szCs w:val="23"/>
        </w:rPr>
        <w:t>.</w:t>
      </w:r>
      <w:r w:rsidRPr="003F6581">
        <w:rPr>
          <w:sz w:val="23"/>
          <w:szCs w:val="23"/>
        </w:rPr>
        <w:t xml:space="preserve"> </w:t>
      </w:r>
    </w:p>
    <w:p w:rsidR="003F6581" w:rsidRDefault="003F6581" w:rsidP="003F6581">
      <w:pPr>
        <w:pStyle w:val="Default"/>
        <w:spacing w:after="120"/>
        <w:rPr>
          <w:b/>
          <w:bCs/>
          <w:i/>
          <w:iCs/>
          <w:sz w:val="23"/>
          <w:szCs w:val="23"/>
        </w:rPr>
      </w:pPr>
      <w:r>
        <w:rPr>
          <w:b/>
          <w:bCs/>
          <w:i/>
          <w:iCs/>
          <w:sz w:val="23"/>
          <w:szCs w:val="23"/>
        </w:rPr>
        <w:t>Pārējo izdevumu uzskaite</w:t>
      </w:r>
    </w:p>
    <w:p w:rsidR="003F6581" w:rsidRPr="003F6581" w:rsidRDefault="003F6581" w:rsidP="003F6581">
      <w:pPr>
        <w:pStyle w:val="Default"/>
        <w:spacing w:after="120"/>
        <w:rPr>
          <w:sz w:val="23"/>
          <w:szCs w:val="23"/>
        </w:rPr>
      </w:pPr>
      <w:r>
        <w:rPr>
          <w:bCs/>
          <w:sz w:val="23"/>
          <w:szCs w:val="23"/>
        </w:rPr>
        <w:t>17.12</w:t>
      </w:r>
      <w:r w:rsidRPr="003F6581">
        <w:rPr>
          <w:bCs/>
          <w:sz w:val="23"/>
          <w:szCs w:val="23"/>
        </w:rPr>
        <w:t xml:space="preserve">. </w:t>
      </w:r>
      <w:r w:rsidRPr="003F6581">
        <w:rPr>
          <w:sz w:val="23"/>
          <w:szCs w:val="23"/>
        </w:rPr>
        <w:t>Budžeta iestāde kā pārskata perioda finanšu izdevumus uzskaita valūtas kursa svārstības, kas radušās, norēķinoties par monetāriem posteņiem (piemēram, saistības pret piegādātājiem vai aizņēmumi) vai pārskata perioda beigās pārrēķinot monetāros posteņus pēc valūtas kursa, kas atšķiras no tā, pēc kura monetārais postenis sākotnēji atzīts vai pārrēķināts iepriekšējā pārskata perioda beigās</w:t>
      </w:r>
      <w:r>
        <w:rPr>
          <w:sz w:val="23"/>
          <w:szCs w:val="23"/>
        </w:rPr>
        <w:t>.</w:t>
      </w:r>
    </w:p>
    <w:p w:rsidR="003F6581" w:rsidRPr="003F6581" w:rsidRDefault="003F6581" w:rsidP="003F6581">
      <w:pPr>
        <w:pStyle w:val="Default"/>
        <w:spacing w:after="120"/>
        <w:jc w:val="both"/>
        <w:rPr>
          <w:sz w:val="23"/>
          <w:szCs w:val="23"/>
        </w:rPr>
      </w:pPr>
      <w:r>
        <w:rPr>
          <w:bCs/>
          <w:sz w:val="23"/>
          <w:szCs w:val="23"/>
        </w:rPr>
        <w:t>17.13</w:t>
      </w:r>
      <w:r w:rsidRPr="003F6581">
        <w:rPr>
          <w:bCs/>
          <w:sz w:val="23"/>
          <w:szCs w:val="23"/>
        </w:rPr>
        <w:t xml:space="preserve">. </w:t>
      </w:r>
      <w:r w:rsidRPr="003F6581">
        <w:rPr>
          <w:sz w:val="23"/>
          <w:szCs w:val="23"/>
        </w:rPr>
        <w:t xml:space="preserve">Subsīdijas un dotācijas komersantiem, biedrībām un nodibinājumiem saskaņā ar uzkrāšanas principu atzīst nākamo periodu izdevumos, subsīdijas un dotācijas izmaksājot avansā, vai pamatdarbības izdevumos atbilstoši budžeta iestādē apstiprinātajiem komersanta, biedrības vai nodibinājuma iesniegtajiem attaisnojuma dokumentiem. Budžeta iestāde izstrādā un apstiprina iekšēju kārtību par subsīdiju un dotāciju komersantiem, biedrībām un nodibinājumiem uzskaiti. </w:t>
      </w:r>
    </w:p>
    <w:p w:rsidR="003F6581" w:rsidRPr="003F6581" w:rsidRDefault="003F6581" w:rsidP="003F6581">
      <w:pPr>
        <w:pStyle w:val="Default"/>
        <w:spacing w:after="120"/>
        <w:jc w:val="both"/>
        <w:rPr>
          <w:sz w:val="23"/>
          <w:szCs w:val="23"/>
        </w:rPr>
      </w:pPr>
      <w:r>
        <w:rPr>
          <w:bCs/>
          <w:sz w:val="23"/>
          <w:szCs w:val="23"/>
        </w:rPr>
        <w:t>17.14</w:t>
      </w:r>
      <w:r w:rsidRPr="003F6581">
        <w:rPr>
          <w:bCs/>
          <w:sz w:val="23"/>
          <w:szCs w:val="23"/>
        </w:rPr>
        <w:t xml:space="preserve">. </w:t>
      </w:r>
      <w:r w:rsidRPr="003F6581">
        <w:rPr>
          <w:sz w:val="23"/>
          <w:szCs w:val="23"/>
        </w:rPr>
        <w:t>Budžeta iestāde procentu izdevumus atzīst kā finanšu izdevumus periodā, kad tie radušies, neatkarīgi no tā, vai nauda ir samaksāta</w:t>
      </w:r>
      <w:r>
        <w:rPr>
          <w:sz w:val="23"/>
          <w:szCs w:val="23"/>
        </w:rPr>
        <w:t>.</w:t>
      </w:r>
    </w:p>
    <w:p w:rsidR="003F6581" w:rsidRPr="003F6581" w:rsidRDefault="003F6581" w:rsidP="003F6581">
      <w:pPr>
        <w:pStyle w:val="Default"/>
        <w:spacing w:after="120"/>
        <w:jc w:val="both"/>
        <w:rPr>
          <w:sz w:val="23"/>
          <w:szCs w:val="23"/>
        </w:rPr>
      </w:pPr>
      <w:r>
        <w:rPr>
          <w:bCs/>
          <w:sz w:val="23"/>
          <w:szCs w:val="23"/>
        </w:rPr>
        <w:t>17.15</w:t>
      </w:r>
      <w:r w:rsidRPr="003F6581">
        <w:rPr>
          <w:bCs/>
          <w:sz w:val="23"/>
          <w:szCs w:val="23"/>
        </w:rPr>
        <w:t xml:space="preserve">. </w:t>
      </w:r>
      <w:r w:rsidRPr="003F6581">
        <w:rPr>
          <w:sz w:val="23"/>
          <w:szCs w:val="23"/>
        </w:rPr>
        <w:t>Ja budžeta iestāde inventarizācijas rezultātā konstatē nefinanšu aktīva iztrūkumu, tad, pamatojoties uz iestādes vadītāja apstiprinātu kārtību, attiecīgo nefinanšu aktīvu izslēdz no uzskaites.</w:t>
      </w:r>
    </w:p>
    <w:p w:rsidR="003F6581" w:rsidRPr="003F6581" w:rsidRDefault="003F6581" w:rsidP="003F6581">
      <w:pPr>
        <w:pStyle w:val="Default"/>
        <w:spacing w:after="120"/>
        <w:jc w:val="both"/>
        <w:rPr>
          <w:sz w:val="23"/>
          <w:szCs w:val="23"/>
        </w:rPr>
      </w:pPr>
      <w:r>
        <w:rPr>
          <w:bCs/>
          <w:sz w:val="23"/>
          <w:szCs w:val="23"/>
        </w:rPr>
        <w:lastRenderedPageBreak/>
        <w:t>17.16</w:t>
      </w:r>
      <w:r w:rsidRPr="003F6581">
        <w:rPr>
          <w:bCs/>
          <w:sz w:val="23"/>
          <w:szCs w:val="23"/>
        </w:rPr>
        <w:t xml:space="preserve">. </w:t>
      </w:r>
      <w:r w:rsidRPr="003F6581">
        <w:rPr>
          <w:sz w:val="23"/>
          <w:szCs w:val="23"/>
        </w:rPr>
        <w:t>Budžeta iestāde pēc prasību novērtēšanas, pamatojoties uz veiktajiem aprēķiniem, atzīst vērtības samazinājumu nedrošām prasībām un veiktajiem avansu maksājumiem.</w:t>
      </w:r>
    </w:p>
    <w:p w:rsidR="003F6581" w:rsidRPr="003F6581" w:rsidRDefault="003F6581" w:rsidP="003F6581">
      <w:pPr>
        <w:pStyle w:val="Default"/>
        <w:spacing w:after="120"/>
        <w:jc w:val="both"/>
        <w:rPr>
          <w:sz w:val="23"/>
          <w:szCs w:val="23"/>
        </w:rPr>
      </w:pPr>
      <w:r>
        <w:rPr>
          <w:bCs/>
          <w:sz w:val="23"/>
          <w:szCs w:val="23"/>
        </w:rPr>
        <w:t>17.17</w:t>
      </w:r>
      <w:r w:rsidRPr="003F6581">
        <w:rPr>
          <w:bCs/>
          <w:sz w:val="23"/>
          <w:szCs w:val="23"/>
        </w:rPr>
        <w:t xml:space="preserve">. </w:t>
      </w:r>
      <w:r w:rsidRPr="003F6581">
        <w:rPr>
          <w:sz w:val="23"/>
          <w:szCs w:val="23"/>
        </w:rPr>
        <w:t>Ja prasību, kuras piedziņa nav iespējama saskaņā ar tiesību normām un kurai iepriekš nav bijis atzīts vērtības samazinājums, budžeta iestāde izslēdz no uzskaites.</w:t>
      </w:r>
    </w:p>
    <w:p w:rsidR="003F6581" w:rsidRPr="00F21009" w:rsidRDefault="00F21009" w:rsidP="00F21009">
      <w:pPr>
        <w:pStyle w:val="Default"/>
        <w:spacing w:before="240" w:after="240"/>
        <w:jc w:val="center"/>
        <w:rPr>
          <w:sz w:val="28"/>
          <w:szCs w:val="28"/>
        </w:rPr>
      </w:pPr>
      <w:r>
        <w:rPr>
          <w:b/>
          <w:bCs/>
          <w:sz w:val="28"/>
          <w:szCs w:val="28"/>
        </w:rPr>
        <w:t xml:space="preserve">18. </w:t>
      </w:r>
      <w:r w:rsidRPr="00F21009">
        <w:rPr>
          <w:b/>
          <w:bCs/>
          <w:sz w:val="28"/>
          <w:szCs w:val="28"/>
        </w:rPr>
        <w:t>Darījumu ārvalstu valūtā uzskaite</w:t>
      </w:r>
    </w:p>
    <w:p w:rsidR="00F21009" w:rsidRPr="00F21009" w:rsidRDefault="00F21009" w:rsidP="00F21009">
      <w:pPr>
        <w:pStyle w:val="Default"/>
        <w:spacing w:after="120"/>
        <w:jc w:val="both"/>
        <w:rPr>
          <w:sz w:val="23"/>
          <w:szCs w:val="23"/>
        </w:rPr>
      </w:pPr>
      <w:r>
        <w:rPr>
          <w:bCs/>
          <w:sz w:val="23"/>
          <w:szCs w:val="23"/>
        </w:rPr>
        <w:t>18</w:t>
      </w:r>
      <w:r w:rsidRPr="00F21009">
        <w:rPr>
          <w:bCs/>
          <w:sz w:val="23"/>
          <w:szCs w:val="23"/>
        </w:rPr>
        <w:t xml:space="preserve">.1. </w:t>
      </w:r>
      <w:r w:rsidRPr="00F21009">
        <w:rPr>
          <w:sz w:val="23"/>
          <w:szCs w:val="23"/>
        </w:rPr>
        <w:t xml:space="preserve">Darījumi ārvalstu valūtā ir darījumi, kuri ir izteikti vai par kuriem budžeta iestāde norēķinās ārvalstu valūtā. </w:t>
      </w:r>
    </w:p>
    <w:p w:rsidR="00F21009" w:rsidRPr="00F21009" w:rsidRDefault="00F21009" w:rsidP="00F21009">
      <w:pPr>
        <w:pStyle w:val="Default"/>
        <w:jc w:val="both"/>
        <w:rPr>
          <w:sz w:val="23"/>
          <w:szCs w:val="23"/>
        </w:rPr>
      </w:pPr>
      <w:r>
        <w:rPr>
          <w:bCs/>
          <w:sz w:val="23"/>
          <w:szCs w:val="23"/>
        </w:rPr>
        <w:t>18</w:t>
      </w:r>
      <w:r w:rsidRPr="00F21009">
        <w:rPr>
          <w:bCs/>
          <w:sz w:val="23"/>
          <w:szCs w:val="23"/>
        </w:rPr>
        <w:t xml:space="preserve">.2. </w:t>
      </w:r>
      <w:r w:rsidRPr="00F21009">
        <w:rPr>
          <w:sz w:val="23"/>
          <w:szCs w:val="23"/>
        </w:rPr>
        <w:t xml:space="preserve">Darījumi ārvalstu valūtā parasti rodas, ja budžeta iestāde: </w:t>
      </w:r>
    </w:p>
    <w:p w:rsidR="00F21009" w:rsidRPr="00033A17" w:rsidRDefault="00F21009" w:rsidP="00F21009">
      <w:pPr>
        <w:pStyle w:val="Default"/>
        <w:ind w:left="709" w:hanging="709"/>
        <w:jc w:val="both"/>
        <w:rPr>
          <w:sz w:val="23"/>
          <w:szCs w:val="23"/>
        </w:rPr>
      </w:pPr>
      <w:r>
        <w:rPr>
          <w:sz w:val="23"/>
          <w:szCs w:val="23"/>
        </w:rPr>
        <w:t>18</w:t>
      </w:r>
      <w:r w:rsidRPr="00033A17">
        <w:rPr>
          <w:sz w:val="23"/>
          <w:szCs w:val="23"/>
        </w:rPr>
        <w:t xml:space="preserve">.2.1. pērk vai pārdod preces vai pakalpojumus, kuru saņemamās vai maksājamās summas ir izteiktas ārvalstu valūtā; </w:t>
      </w:r>
    </w:p>
    <w:p w:rsidR="00F21009" w:rsidRPr="00033A17" w:rsidRDefault="00F21009" w:rsidP="00F21009">
      <w:pPr>
        <w:pStyle w:val="Default"/>
        <w:ind w:left="709" w:hanging="709"/>
        <w:jc w:val="both"/>
        <w:rPr>
          <w:sz w:val="23"/>
          <w:szCs w:val="23"/>
        </w:rPr>
      </w:pPr>
      <w:r>
        <w:rPr>
          <w:sz w:val="23"/>
          <w:szCs w:val="23"/>
        </w:rPr>
        <w:t>18</w:t>
      </w:r>
      <w:r w:rsidRPr="00033A17">
        <w:rPr>
          <w:sz w:val="23"/>
          <w:szCs w:val="23"/>
        </w:rPr>
        <w:t xml:space="preserve">.2.2. aizņemas vai aizdod līdzekļus, kuru maksājamās vai saņemamās summas izteiktas ārvalstu valūtā; </w:t>
      </w:r>
    </w:p>
    <w:p w:rsidR="00F21009" w:rsidRPr="00033A17" w:rsidRDefault="00F21009" w:rsidP="00F21009">
      <w:pPr>
        <w:pStyle w:val="Default"/>
        <w:spacing w:after="120"/>
        <w:ind w:left="709" w:hanging="709"/>
        <w:jc w:val="both"/>
        <w:rPr>
          <w:sz w:val="23"/>
          <w:szCs w:val="23"/>
        </w:rPr>
      </w:pPr>
      <w:r>
        <w:rPr>
          <w:sz w:val="23"/>
          <w:szCs w:val="23"/>
        </w:rPr>
        <w:t>18</w:t>
      </w:r>
      <w:r w:rsidRPr="00033A17">
        <w:rPr>
          <w:sz w:val="23"/>
          <w:szCs w:val="23"/>
        </w:rPr>
        <w:t xml:space="preserve">.2.3. citādā veidā iegādājas vai atsavina aktīvus, vai uzņemas saistības, vai norēķinās par saistībām, kuras izteiktas ārvalstu valūtā. </w:t>
      </w:r>
    </w:p>
    <w:p w:rsidR="00F21009" w:rsidRPr="00F21009" w:rsidRDefault="00F21009" w:rsidP="00F21009">
      <w:pPr>
        <w:pStyle w:val="Default"/>
        <w:spacing w:after="120"/>
        <w:jc w:val="both"/>
        <w:rPr>
          <w:sz w:val="23"/>
          <w:szCs w:val="23"/>
        </w:rPr>
      </w:pPr>
      <w:r>
        <w:rPr>
          <w:bCs/>
          <w:sz w:val="23"/>
          <w:szCs w:val="23"/>
        </w:rPr>
        <w:t>18</w:t>
      </w:r>
      <w:r w:rsidRPr="00F21009">
        <w:rPr>
          <w:bCs/>
          <w:sz w:val="23"/>
          <w:szCs w:val="23"/>
        </w:rPr>
        <w:t xml:space="preserve">.3. </w:t>
      </w:r>
      <w:r w:rsidRPr="00F21009">
        <w:rPr>
          <w:sz w:val="23"/>
          <w:szCs w:val="23"/>
        </w:rPr>
        <w:t xml:space="preserve">Par darījuma dienu uzskata naudas saņemšanas vai maksāšanas dienu, preču vai pakalpojumu pirkšanas vai pārdošanas dienu, kā arī jebkuru citu dienu, kurā faktiski notikušas pārmaiņas budžeta iestādes mantas stāvoklī. </w:t>
      </w:r>
    </w:p>
    <w:p w:rsidR="00F21009" w:rsidRPr="00033A17" w:rsidRDefault="00F21009" w:rsidP="00F21009">
      <w:pPr>
        <w:pStyle w:val="Default"/>
        <w:spacing w:after="120"/>
        <w:jc w:val="both"/>
        <w:rPr>
          <w:sz w:val="23"/>
          <w:szCs w:val="23"/>
          <w:u w:val="single"/>
        </w:rPr>
      </w:pPr>
      <w:r>
        <w:rPr>
          <w:bCs/>
          <w:sz w:val="23"/>
          <w:szCs w:val="23"/>
        </w:rPr>
        <w:t>18</w:t>
      </w:r>
      <w:r w:rsidRPr="00F21009">
        <w:rPr>
          <w:bCs/>
          <w:sz w:val="23"/>
          <w:szCs w:val="23"/>
        </w:rPr>
        <w:t xml:space="preserve">.4. </w:t>
      </w:r>
      <w:r w:rsidRPr="00F21009">
        <w:rPr>
          <w:sz w:val="23"/>
          <w:szCs w:val="23"/>
        </w:rPr>
        <w:t>Ja attaisnojuma dokumenta vērtības mērs ir ārvalstu valūta, budžeta iestāde tajā norādītās</w:t>
      </w:r>
      <w:r w:rsidRPr="00033A17">
        <w:rPr>
          <w:sz w:val="23"/>
          <w:szCs w:val="23"/>
        </w:rPr>
        <w:t xml:space="preserve"> summas ierakstiem grāmatvedības reģistros pārrēķina </w:t>
      </w:r>
      <w:r w:rsidRPr="00033A17">
        <w:rPr>
          <w:i/>
          <w:iCs/>
          <w:sz w:val="23"/>
          <w:szCs w:val="23"/>
        </w:rPr>
        <w:t xml:space="preserve">euro </w:t>
      </w:r>
      <w:r w:rsidRPr="00033A17">
        <w:rPr>
          <w:sz w:val="23"/>
          <w:szCs w:val="23"/>
        </w:rPr>
        <w:t xml:space="preserve">saskaņā ar grāmatvedībā izmantojamo ārvalstu valūtas kursu, kas ir spēkā </w:t>
      </w:r>
      <w:r w:rsidRPr="00033A17">
        <w:rPr>
          <w:b/>
          <w:bCs/>
          <w:sz w:val="23"/>
          <w:szCs w:val="23"/>
          <w:u w:val="single"/>
        </w:rPr>
        <w:t>saimnieciskā darījuma dienas sākumā</w:t>
      </w:r>
      <w:r w:rsidRPr="00033A17">
        <w:rPr>
          <w:sz w:val="23"/>
          <w:szCs w:val="23"/>
          <w:u w:val="single"/>
        </w:rPr>
        <w:t xml:space="preserve">. </w:t>
      </w:r>
    </w:p>
    <w:p w:rsidR="00F21009" w:rsidRPr="00F21009" w:rsidRDefault="00F21009" w:rsidP="00F21009">
      <w:pPr>
        <w:pStyle w:val="Default"/>
        <w:spacing w:after="120"/>
        <w:jc w:val="both"/>
        <w:rPr>
          <w:sz w:val="23"/>
          <w:szCs w:val="23"/>
        </w:rPr>
      </w:pPr>
      <w:r>
        <w:rPr>
          <w:bCs/>
          <w:sz w:val="23"/>
          <w:szCs w:val="23"/>
        </w:rPr>
        <w:t>18</w:t>
      </w:r>
      <w:r w:rsidRPr="00F21009">
        <w:rPr>
          <w:bCs/>
          <w:sz w:val="23"/>
          <w:szCs w:val="23"/>
        </w:rPr>
        <w:t xml:space="preserve">.5. </w:t>
      </w:r>
      <w:r w:rsidRPr="00F21009">
        <w:rPr>
          <w:sz w:val="23"/>
          <w:szCs w:val="23"/>
        </w:rPr>
        <w:t xml:space="preserve">Budžeta iestāde analītiskās uzskaites nodrošināšanai darījumus var uzskaitīt darījuma valūtā, ja darījuma valūta nav </w:t>
      </w:r>
      <w:r w:rsidRPr="00F21009">
        <w:rPr>
          <w:i/>
          <w:iCs/>
          <w:sz w:val="23"/>
          <w:szCs w:val="23"/>
        </w:rPr>
        <w:t>euro</w:t>
      </w:r>
      <w:r w:rsidRPr="00F21009">
        <w:rPr>
          <w:sz w:val="23"/>
          <w:szCs w:val="23"/>
        </w:rPr>
        <w:t xml:space="preserve">. </w:t>
      </w:r>
    </w:p>
    <w:p w:rsidR="00F21009" w:rsidRPr="00F21009" w:rsidRDefault="00F21009" w:rsidP="00F21009">
      <w:pPr>
        <w:pStyle w:val="Default"/>
        <w:spacing w:after="120"/>
        <w:jc w:val="both"/>
        <w:rPr>
          <w:sz w:val="23"/>
          <w:szCs w:val="23"/>
        </w:rPr>
      </w:pPr>
      <w:r>
        <w:rPr>
          <w:bCs/>
          <w:sz w:val="23"/>
          <w:szCs w:val="23"/>
        </w:rPr>
        <w:t>18</w:t>
      </w:r>
      <w:r w:rsidRPr="00F21009">
        <w:rPr>
          <w:bCs/>
          <w:sz w:val="23"/>
          <w:szCs w:val="23"/>
        </w:rPr>
        <w:t xml:space="preserve">.6. </w:t>
      </w:r>
      <w:r w:rsidRPr="00F21009">
        <w:rPr>
          <w:sz w:val="23"/>
          <w:szCs w:val="23"/>
        </w:rPr>
        <w:t xml:space="preserve">Komandējumu un darba braucienu izdevumi, kas radušies ārvalstu valūtā, grāmatvedības uzskaitē tiek atzīti </w:t>
      </w:r>
      <w:r w:rsidRPr="00F21009">
        <w:rPr>
          <w:i/>
          <w:iCs/>
          <w:sz w:val="23"/>
          <w:szCs w:val="23"/>
        </w:rPr>
        <w:t>euro</w:t>
      </w:r>
      <w:r w:rsidRPr="00F21009">
        <w:rPr>
          <w:sz w:val="23"/>
          <w:szCs w:val="23"/>
        </w:rPr>
        <w:t xml:space="preserve">. </w:t>
      </w:r>
    </w:p>
    <w:p w:rsidR="00F21009" w:rsidRPr="00033A17" w:rsidRDefault="00F21009" w:rsidP="00F21009">
      <w:pPr>
        <w:pStyle w:val="Default"/>
        <w:jc w:val="both"/>
        <w:rPr>
          <w:sz w:val="23"/>
          <w:szCs w:val="23"/>
        </w:rPr>
      </w:pPr>
      <w:r>
        <w:rPr>
          <w:bCs/>
          <w:sz w:val="23"/>
          <w:szCs w:val="23"/>
        </w:rPr>
        <w:t>18</w:t>
      </w:r>
      <w:r w:rsidRPr="00F21009">
        <w:rPr>
          <w:bCs/>
          <w:sz w:val="23"/>
          <w:szCs w:val="23"/>
        </w:rPr>
        <w:t>.7.</w:t>
      </w:r>
      <w:r w:rsidRPr="00033A17">
        <w:rPr>
          <w:b/>
          <w:bCs/>
          <w:sz w:val="23"/>
          <w:szCs w:val="23"/>
        </w:rPr>
        <w:t xml:space="preserve"> </w:t>
      </w:r>
      <w:r w:rsidRPr="00033A17">
        <w:rPr>
          <w:sz w:val="23"/>
          <w:szCs w:val="23"/>
        </w:rPr>
        <w:t xml:space="preserve">Ja darbiniekam komandējuma vai darba braucienu izdevumiem ir ticis izsniegts avanss, tad: </w:t>
      </w:r>
    </w:p>
    <w:p w:rsidR="00F21009" w:rsidRPr="00033A17" w:rsidRDefault="00F21009" w:rsidP="00F21009">
      <w:pPr>
        <w:pStyle w:val="Default"/>
        <w:ind w:left="709" w:hanging="709"/>
        <w:jc w:val="both"/>
        <w:rPr>
          <w:sz w:val="23"/>
          <w:szCs w:val="23"/>
        </w:rPr>
      </w:pPr>
      <w:r>
        <w:rPr>
          <w:sz w:val="23"/>
          <w:szCs w:val="23"/>
        </w:rPr>
        <w:t>18</w:t>
      </w:r>
      <w:r w:rsidRPr="00033A17">
        <w:rPr>
          <w:sz w:val="23"/>
          <w:szCs w:val="23"/>
        </w:rPr>
        <w:t xml:space="preserve">.7.1. ja komandējuma vai darba braucienu izdevumi atbilst normatīvajos aktos noteiktajām normām, bet pārsniedz avansā saņemto summu, budžeta iestāde darbiniekam pārtēriņa summu atlīdzina </w:t>
      </w:r>
      <w:r w:rsidRPr="00033A17">
        <w:rPr>
          <w:i/>
          <w:iCs/>
          <w:sz w:val="23"/>
          <w:szCs w:val="23"/>
        </w:rPr>
        <w:t xml:space="preserve">euro </w:t>
      </w:r>
      <w:r w:rsidRPr="00033A17">
        <w:rPr>
          <w:sz w:val="23"/>
          <w:szCs w:val="23"/>
        </w:rPr>
        <w:t xml:space="preserve">vai pēc darbinieka izvēles konvertējamā valūtā saskaņā ar valūtas maiņas attaisnojuma dokumentos norādīto valūtas kursu vai, ja šāda attaisnojuma dokumenta nav, saskaņā ar grāmatvedībā izmantojamo ārvalstu valūtas kursu dienā, kad darbinieks veic norēķinus ar budžeta iestādi par komandējuma vai darba brauciena izdevumiem; </w:t>
      </w:r>
    </w:p>
    <w:p w:rsidR="00F21009" w:rsidRPr="00033A17" w:rsidRDefault="00F21009" w:rsidP="00F21009">
      <w:pPr>
        <w:pStyle w:val="Default"/>
        <w:spacing w:after="120"/>
        <w:ind w:left="709" w:hanging="709"/>
        <w:jc w:val="both"/>
        <w:rPr>
          <w:sz w:val="23"/>
          <w:szCs w:val="23"/>
        </w:rPr>
      </w:pPr>
      <w:r>
        <w:rPr>
          <w:sz w:val="23"/>
          <w:szCs w:val="23"/>
        </w:rPr>
        <w:t>18</w:t>
      </w:r>
      <w:r w:rsidRPr="00033A17">
        <w:rPr>
          <w:sz w:val="23"/>
          <w:szCs w:val="23"/>
        </w:rPr>
        <w:t xml:space="preserve">.7.2. ja saskaņā ar noteiktajām normām aprēķinātā un darbiniekam izsniegtā avansa summa pārsniedz komandējuma izdevumus, darbiniekam jāatmaksā avansa atlikuma summa </w:t>
      </w:r>
      <w:r w:rsidRPr="00033A17">
        <w:rPr>
          <w:i/>
          <w:iCs/>
          <w:sz w:val="23"/>
          <w:szCs w:val="23"/>
        </w:rPr>
        <w:t xml:space="preserve">euro </w:t>
      </w:r>
      <w:r w:rsidRPr="00033A17">
        <w:rPr>
          <w:sz w:val="23"/>
          <w:szCs w:val="23"/>
        </w:rPr>
        <w:t>vai attiecīgajā konvertējamā valūtā. Atmaksājamām naudas summām un avansa norēķiniem par komandējumu piemēro valūtas maiņas attaisnojuma dokumentā norādīto valūtas kursu vai, ja šāda attaisnojuma dokumenta nav, grāmatvedībā izmantojamo ārvalstu valūtas kursu dienā, kad darbinieks veic norēķinus ar budžeta iestādi par komandējuma vai darba brauciena izdevumiem</w:t>
      </w:r>
      <w:r>
        <w:rPr>
          <w:sz w:val="23"/>
          <w:szCs w:val="23"/>
        </w:rPr>
        <w:t>.</w:t>
      </w:r>
      <w:r w:rsidRPr="00033A17">
        <w:rPr>
          <w:sz w:val="23"/>
          <w:szCs w:val="23"/>
        </w:rPr>
        <w:t xml:space="preserve"> </w:t>
      </w:r>
    </w:p>
    <w:p w:rsidR="00F21009" w:rsidRPr="00F21009" w:rsidRDefault="00F21009" w:rsidP="00F21009">
      <w:pPr>
        <w:pStyle w:val="Default"/>
        <w:spacing w:after="120"/>
        <w:rPr>
          <w:b/>
          <w:bCs/>
          <w:u w:val="single"/>
        </w:rPr>
      </w:pPr>
      <w:r w:rsidRPr="00F21009">
        <w:rPr>
          <w:b/>
          <w:bCs/>
          <w:u w:val="single"/>
        </w:rPr>
        <w:t xml:space="preserve">Darījumu ārvalstu valūtā turpmākā novērtēšana </w:t>
      </w:r>
    </w:p>
    <w:p w:rsidR="00F21009" w:rsidRPr="008C607D" w:rsidRDefault="00F21009" w:rsidP="00F21009">
      <w:pPr>
        <w:pStyle w:val="Default"/>
        <w:jc w:val="both"/>
        <w:rPr>
          <w:sz w:val="23"/>
          <w:szCs w:val="23"/>
        </w:rPr>
      </w:pPr>
      <w:r>
        <w:rPr>
          <w:bCs/>
          <w:sz w:val="23"/>
          <w:szCs w:val="23"/>
        </w:rPr>
        <w:t>18.8</w:t>
      </w:r>
      <w:r w:rsidRPr="00F21009">
        <w:rPr>
          <w:bCs/>
          <w:sz w:val="23"/>
          <w:szCs w:val="23"/>
        </w:rPr>
        <w:t>.</w:t>
      </w:r>
      <w:r w:rsidRPr="008C607D">
        <w:rPr>
          <w:b/>
          <w:bCs/>
          <w:sz w:val="23"/>
          <w:szCs w:val="23"/>
        </w:rPr>
        <w:t xml:space="preserve"> </w:t>
      </w:r>
      <w:r w:rsidRPr="008C607D">
        <w:rPr>
          <w:sz w:val="23"/>
          <w:szCs w:val="23"/>
        </w:rPr>
        <w:t xml:space="preserve">Budžeta iestāde veic sekojošus pārrēķinus: </w:t>
      </w:r>
    </w:p>
    <w:p w:rsidR="00F21009" w:rsidRPr="008C607D" w:rsidRDefault="00F21009" w:rsidP="00F21009">
      <w:pPr>
        <w:pStyle w:val="Default"/>
        <w:ind w:left="709" w:hanging="709"/>
        <w:jc w:val="both"/>
        <w:rPr>
          <w:sz w:val="23"/>
          <w:szCs w:val="23"/>
        </w:rPr>
      </w:pPr>
      <w:r>
        <w:rPr>
          <w:sz w:val="23"/>
          <w:szCs w:val="23"/>
        </w:rPr>
        <w:t>18.8</w:t>
      </w:r>
      <w:r w:rsidRPr="008C607D">
        <w:rPr>
          <w:sz w:val="23"/>
          <w:szCs w:val="23"/>
        </w:rPr>
        <w:t xml:space="preserve">.1. </w:t>
      </w:r>
      <w:r w:rsidRPr="008C607D">
        <w:rPr>
          <w:b/>
          <w:bCs/>
          <w:sz w:val="23"/>
          <w:szCs w:val="23"/>
        </w:rPr>
        <w:t xml:space="preserve">katra pārskata perioda beigās </w:t>
      </w:r>
      <w:r w:rsidRPr="008C607D">
        <w:rPr>
          <w:sz w:val="23"/>
          <w:szCs w:val="23"/>
        </w:rPr>
        <w:t xml:space="preserve">(izņemot pārskata gada beigās) pārrēķinu </w:t>
      </w:r>
      <w:r w:rsidRPr="008C607D">
        <w:rPr>
          <w:i/>
          <w:iCs/>
          <w:sz w:val="23"/>
          <w:szCs w:val="23"/>
        </w:rPr>
        <w:t xml:space="preserve">euro </w:t>
      </w:r>
      <w:r w:rsidRPr="008C607D">
        <w:rPr>
          <w:sz w:val="23"/>
          <w:szCs w:val="23"/>
        </w:rPr>
        <w:t xml:space="preserve">veic atbilstoši likumā "Par grāmatvedību" noteiktajam grāmatvedībā izmantojamam ārvalstu valūtas kursam, kurš ir spēkā pārskata perioda pēdējās dienas sākumā; </w:t>
      </w:r>
    </w:p>
    <w:p w:rsidR="00F21009" w:rsidRPr="008C607D" w:rsidRDefault="00F21009" w:rsidP="00F21009">
      <w:pPr>
        <w:pStyle w:val="Default"/>
        <w:spacing w:after="120"/>
        <w:ind w:left="709" w:hanging="709"/>
        <w:jc w:val="both"/>
        <w:rPr>
          <w:sz w:val="23"/>
          <w:szCs w:val="23"/>
        </w:rPr>
      </w:pPr>
      <w:r>
        <w:rPr>
          <w:sz w:val="23"/>
          <w:szCs w:val="23"/>
        </w:rPr>
        <w:t>18.8</w:t>
      </w:r>
      <w:r w:rsidRPr="008C607D">
        <w:rPr>
          <w:sz w:val="23"/>
          <w:szCs w:val="23"/>
        </w:rPr>
        <w:t xml:space="preserve">.2. </w:t>
      </w:r>
      <w:r w:rsidRPr="008C607D">
        <w:rPr>
          <w:b/>
          <w:bCs/>
          <w:sz w:val="23"/>
          <w:szCs w:val="23"/>
        </w:rPr>
        <w:t xml:space="preserve">pārskata gada beigās </w:t>
      </w:r>
      <w:r w:rsidRPr="008C607D">
        <w:rPr>
          <w:sz w:val="23"/>
          <w:szCs w:val="23"/>
        </w:rPr>
        <w:t xml:space="preserve">pārrēķinu euro veic atbilstoši likumā "Par grāmatvedību" noteiktajam grāmatvedībā izmantojamam ārvalstu valūtas kursam, kas ir spēkā pārskata gada pēdējās dienas beigās. </w:t>
      </w:r>
    </w:p>
    <w:p w:rsidR="00F21009" w:rsidRPr="00F21009" w:rsidRDefault="00F21009" w:rsidP="00F21009">
      <w:pPr>
        <w:pStyle w:val="Default"/>
        <w:spacing w:after="120"/>
        <w:jc w:val="both"/>
        <w:rPr>
          <w:sz w:val="23"/>
          <w:szCs w:val="23"/>
        </w:rPr>
      </w:pPr>
      <w:r>
        <w:rPr>
          <w:bCs/>
          <w:sz w:val="23"/>
          <w:szCs w:val="23"/>
        </w:rPr>
        <w:lastRenderedPageBreak/>
        <w:t>18.9</w:t>
      </w:r>
      <w:r w:rsidRPr="00F21009">
        <w:rPr>
          <w:bCs/>
          <w:sz w:val="23"/>
          <w:szCs w:val="23"/>
        </w:rPr>
        <w:t xml:space="preserve">. </w:t>
      </w:r>
      <w:r w:rsidRPr="00F21009">
        <w:rPr>
          <w:sz w:val="23"/>
          <w:szCs w:val="23"/>
        </w:rPr>
        <w:t xml:space="preserve">Budžeta iestāde veic pārrēķinus tādiem monetāriem posteņiem kā ārvalstu valūtās turētie naudas līdzekļi, ārvalstu valūtās izteikti avansi, aizdevumi vai aizņēmumi, kā arī citiem ārvalstu valūtās izteikto prasību vai saistību atlikumiem. </w:t>
      </w:r>
    </w:p>
    <w:p w:rsidR="00F21009" w:rsidRPr="00F21009" w:rsidRDefault="00F21009" w:rsidP="00F21009">
      <w:pPr>
        <w:pStyle w:val="Default"/>
        <w:spacing w:after="120"/>
        <w:jc w:val="both"/>
        <w:rPr>
          <w:sz w:val="23"/>
          <w:szCs w:val="23"/>
        </w:rPr>
      </w:pPr>
      <w:r>
        <w:rPr>
          <w:bCs/>
          <w:sz w:val="23"/>
          <w:szCs w:val="23"/>
        </w:rPr>
        <w:t>18.10</w:t>
      </w:r>
      <w:r w:rsidRPr="00F21009">
        <w:rPr>
          <w:bCs/>
          <w:sz w:val="23"/>
          <w:szCs w:val="23"/>
        </w:rPr>
        <w:t xml:space="preserve">. </w:t>
      </w:r>
      <w:r w:rsidRPr="00F21009">
        <w:rPr>
          <w:sz w:val="23"/>
          <w:szCs w:val="23"/>
        </w:rPr>
        <w:t>Budžeta iestāde atzīst pārskata perioda pārējos ieņēmumus vai izdevumus no valūtas kursu svārstībām</w:t>
      </w:r>
      <w:r>
        <w:rPr>
          <w:sz w:val="23"/>
          <w:szCs w:val="23"/>
        </w:rPr>
        <w:t>.</w:t>
      </w:r>
    </w:p>
    <w:p w:rsidR="00F21009" w:rsidRPr="00F21009" w:rsidRDefault="00F21009" w:rsidP="00F21009">
      <w:pPr>
        <w:pStyle w:val="Default"/>
        <w:spacing w:after="120"/>
        <w:rPr>
          <w:b/>
          <w:bCs/>
          <w:u w:val="single"/>
        </w:rPr>
      </w:pPr>
      <w:r w:rsidRPr="00F21009">
        <w:rPr>
          <w:b/>
          <w:bCs/>
          <w:u w:val="single"/>
        </w:rPr>
        <w:t>Valūtas kursa svārstību atzīšana</w:t>
      </w:r>
    </w:p>
    <w:p w:rsidR="00F21009" w:rsidRPr="00F21009" w:rsidRDefault="00F21009" w:rsidP="00F21009">
      <w:pPr>
        <w:pStyle w:val="Default"/>
        <w:spacing w:after="120"/>
        <w:jc w:val="both"/>
        <w:rPr>
          <w:sz w:val="23"/>
          <w:szCs w:val="23"/>
        </w:rPr>
      </w:pPr>
      <w:r>
        <w:rPr>
          <w:bCs/>
          <w:sz w:val="23"/>
          <w:szCs w:val="23"/>
        </w:rPr>
        <w:t>18.11</w:t>
      </w:r>
      <w:r w:rsidRPr="00F21009">
        <w:rPr>
          <w:bCs/>
          <w:sz w:val="23"/>
          <w:szCs w:val="23"/>
        </w:rPr>
        <w:t xml:space="preserve">. </w:t>
      </w:r>
      <w:r w:rsidRPr="00F21009">
        <w:rPr>
          <w:sz w:val="23"/>
          <w:szCs w:val="23"/>
        </w:rPr>
        <w:t xml:space="preserve">Budžeta iestāde valūtas kursa svārstības, kas radušās, norēķinoties par monetāriem posteņiem vai pārskata perioda beigās pārrēķinot monetāros posteņus pēc valūtas kursa, kas atšķiras no tā, pēc kura monetārais postenis sākotnēji atzīts vai pārrēķināts iepriekšējā pārskata perioda beigās, uzskaita kā attiecīgā pārskata perioda finanšu ieņēmumus vai izdevumus. </w:t>
      </w:r>
    </w:p>
    <w:p w:rsidR="00F21009" w:rsidRPr="00F21009" w:rsidRDefault="00F21009" w:rsidP="00F21009">
      <w:pPr>
        <w:pStyle w:val="Default"/>
        <w:spacing w:after="120"/>
        <w:jc w:val="both"/>
        <w:rPr>
          <w:sz w:val="23"/>
          <w:szCs w:val="23"/>
        </w:rPr>
      </w:pPr>
      <w:r>
        <w:rPr>
          <w:bCs/>
          <w:sz w:val="23"/>
          <w:szCs w:val="23"/>
        </w:rPr>
        <w:t>18.1</w:t>
      </w:r>
      <w:r w:rsidRPr="00F21009">
        <w:rPr>
          <w:bCs/>
          <w:sz w:val="23"/>
          <w:szCs w:val="23"/>
        </w:rPr>
        <w:t xml:space="preserve">2. </w:t>
      </w:r>
      <w:r w:rsidRPr="00F21009">
        <w:rPr>
          <w:sz w:val="23"/>
          <w:szCs w:val="23"/>
        </w:rPr>
        <w:t>Budžeta iestāde atzīst pārskata perioda pārējos ieņēmumus vai izdevumus no valūtas kursu svārstībām, norēķinoties par monetāriem posteņiem.</w:t>
      </w:r>
    </w:p>
    <w:p w:rsidR="00F21009" w:rsidRPr="00F21009" w:rsidRDefault="00F21009" w:rsidP="00F21009">
      <w:pPr>
        <w:pStyle w:val="Default"/>
        <w:spacing w:after="120"/>
        <w:jc w:val="both"/>
        <w:rPr>
          <w:sz w:val="23"/>
          <w:szCs w:val="23"/>
        </w:rPr>
      </w:pPr>
      <w:r>
        <w:rPr>
          <w:bCs/>
          <w:sz w:val="23"/>
          <w:szCs w:val="23"/>
        </w:rPr>
        <w:t>18.1</w:t>
      </w:r>
      <w:r w:rsidRPr="00F21009">
        <w:rPr>
          <w:bCs/>
          <w:sz w:val="23"/>
          <w:szCs w:val="23"/>
        </w:rPr>
        <w:t xml:space="preserve">3. </w:t>
      </w:r>
      <w:r w:rsidRPr="00F21009">
        <w:rPr>
          <w:sz w:val="23"/>
          <w:szCs w:val="23"/>
        </w:rPr>
        <w:t xml:space="preserve">Ja monetārie posteņi rodas no ārvalstu valūtas darījuma un valūtas kurss mainās laikā starp darījuma datumu un norēķinu datumu, rodas valūtas kursa svārstības. </w:t>
      </w:r>
    </w:p>
    <w:p w:rsidR="004A0AD0" w:rsidRDefault="00F21009" w:rsidP="004A0AD0">
      <w:pPr>
        <w:pStyle w:val="Default"/>
        <w:spacing w:after="120"/>
        <w:jc w:val="both"/>
        <w:rPr>
          <w:sz w:val="23"/>
          <w:szCs w:val="23"/>
        </w:rPr>
      </w:pPr>
      <w:r>
        <w:rPr>
          <w:bCs/>
          <w:sz w:val="23"/>
          <w:szCs w:val="23"/>
        </w:rPr>
        <w:t>18.1</w:t>
      </w:r>
      <w:r w:rsidRPr="00F21009">
        <w:rPr>
          <w:bCs/>
          <w:sz w:val="23"/>
          <w:szCs w:val="23"/>
        </w:rPr>
        <w:t xml:space="preserve">4. </w:t>
      </w:r>
      <w:r w:rsidRPr="00F21009">
        <w:rPr>
          <w:sz w:val="23"/>
          <w:szCs w:val="23"/>
        </w:rPr>
        <w:t>Ja par darījumu norēķinās tajā pašā pārskata periodā, kad darījums noticis, visas valūtas kursa svārstības atzīst šajā periodā. Gadījumā, ja budžeta iestāde par darījumu norēķinās nākamajā pārskata periodā, valūtas kursa svārstības aprēķina un atzīst katra pārskata perioda beigās līdz maksājums tiek veikts (līdz norēķ</w:t>
      </w:r>
      <w:r w:rsidR="004A0AD0">
        <w:rPr>
          <w:sz w:val="23"/>
          <w:szCs w:val="23"/>
        </w:rPr>
        <w:t xml:space="preserve">ina datumam). </w:t>
      </w:r>
    </w:p>
    <w:p w:rsidR="00F37D31" w:rsidRDefault="004A0AD0" w:rsidP="004A0AD0">
      <w:pPr>
        <w:pStyle w:val="Default"/>
        <w:spacing w:before="240" w:after="240"/>
        <w:jc w:val="center"/>
        <w:rPr>
          <w:b/>
          <w:bCs/>
          <w:sz w:val="28"/>
          <w:szCs w:val="28"/>
        </w:rPr>
      </w:pPr>
      <w:r w:rsidRPr="004A0AD0">
        <w:rPr>
          <w:b/>
          <w:sz w:val="28"/>
          <w:szCs w:val="28"/>
        </w:rPr>
        <w:t>19.</w:t>
      </w:r>
      <w:r>
        <w:rPr>
          <w:b/>
          <w:sz w:val="28"/>
          <w:szCs w:val="28"/>
        </w:rPr>
        <w:t xml:space="preserve"> </w:t>
      </w:r>
      <w:r w:rsidRPr="004A0AD0">
        <w:rPr>
          <w:b/>
          <w:bCs/>
          <w:sz w:val="28"/>
          <w:szCs w:val="28"/>
        </w:rPr>
        <w:t>Izmaiņas grāmatvedības uzskaites kārtībā, aplēšu maiņa un kļūdu labošana</w:t>
      </w:r>
      <w:r>
        <w:rPr>
          <w:b/>
          <w:bCs/>
          <w:sz w:val="28"/>
          <w:szCs w:val="28"/>
        </w:rPr>
        <w:t xml:space="preserve"> </w:t>
      </w:r>
    </w:p>
    <w:p w:rsidR="004A0AD0" w:rsidRPr="004A0AD0" w:rsidRDefault="004A0AD0" w:rsidP="004A0AD0">
      <w:pPr>
        <w:pStyle w:val="Default"/>
        <w:spacing w:after="120"/>
        <w:rPr>
          <w:b/>
          <w:bCs/>
          <w:u w:val="single"/>
        </w:rPr>
      </w:pPr>
      <w:r w:rsidRPr="004A0AD0">
        <w:rPr>
          <w:b/>
          <w:bCs/>
          <w:u w:val="single"/>
        </w:rPr>
        <w:t xml:space="preserve">Grāmatvedības uzskaites principi </w:t>
      </w:r>
    </w:p>
    <w:p w:rsidR="004A0AD0" w:rsidRPr="005145D2" w:rsidRDefault="004A0AD0" w:rsidP="004A0AD0">
      <w:pPr>
        <w:pStyle w:val="Default"/>
        <w:spacing w:after="120"/>
        <w:rPr>
          <w:b/>
          <w:bCs/>
          <w:i/>
          <w:iCs/>
          <w:sz w:val="23"/>
          <w:szCs w:val="23"/>
        </w:rPr>
      </w:pPr>
      <w:r w:rsidRPr="005145D2">
        <w:rPr>
          <w:b/>
          <w:bCs/>
          <w:i/>
          <w:iCs/>
          <w:sz w:val="23"/>
          <w:szCs w:val="23"/>
        </w:rPr>
        <w:t xml:space="preserve">Grāmatvedības uzskaites principi, to piemērošana </w:t>
      </w:r>
    </w:p>
    <w:p w:rsidR="004A0AD0" w:rsidRPr="005145D2" w:rsidRDefault="004A0AD0" w:rsidP="004A0AD0">
      <w:pPr>
        <w:pStyle w:val="Default"/>
        <w:spacing w:after="120"/>
        <w:jc w:val="both"/>
        <w:rPr>
          <w:sz w:val="23"/>
          <w:szCs w:val="23"/>
        </w:rPr>
      </w:pPr>
      <w:r>
        <w:rPr>
          <w:sz w:val="23"/>
          <w:szCs w:val="23"/>
        </w:rPr>
        <w:t>19</w:t>
      </w:r>
      <w:r w:rsidRPr="005145D2">
        <w:rPr>
          <w:sz w:val="23"/>
          <w:szCs w:val="23"/>
        </w:rPr>
        <w:t xml:space="preserve">.1. Ministru kabineta 13.02.2018. noteikumi Nr. 87 “Grāmatvedības uzskaites kārtība budžeta iestādēs” nosaka grāmatvedības uzskaites principus budžeta iestādēm, kas atbilstoši konkrētiem darījumu veidiem aprakstīti sadaļās. Pamatojoties uz minētajiem grāmatvedības uzskaites principiem, budžeta iestāde sagatavo finanšu pārskatus, kas satur skaidru un patiesu informāciju par darījumiem, citiem notikumiem un apstākļiem, uz kuriem pārskatā norādītā informācija attiecas. </w:t>
      </w:r>
    </w:p>
    <w:p w:rsidR="004A0AD0" w:rsidRPr="005145D2" w:rsidRDefault="004A0AD0" w:rsidP="004A0AD0">
      <w:pPr>
        <w:pStyle w:val="Default"/>
        <w:jc w:val="both"/>
        <w:rPr>
          <w:sz w:val="23"/>
          <w:szCs w:val="23"/>
        </w:rPr>
      </w:pPr>
      <w:r>
        <w:rPr>
          <w:sz w:val="23"/>
          <w:szCs w:val="23"/>
        </w:rPr>
        <w:t>19</w:t>
      </w:r>
      <w:r w:rsidRPr="005145D2">
        <w:rPr>
          <w:sz w:val="23"/>
          <w:szCs w:val="23"/>
        </w:rPr>
        <w:t xml:space="preserve">.2. Ja Politikā sniegtie uzskaites principi nav attiecināmi uz kādu īpašu darījumu, notikumu vai apstākli, budžeta iestādes vadība pieņem lēmumu, šim darījumam izstrādā un piemēro grāmatvedības uzskaites principus, kuru rezultātā tiek iegūta informācija, kas atbilst sekojošiem kritērijiem: </w:t>
      </w:r>
    </w:p>
    <w:p w:rsidR="004A0AD0" w:rsidRPr="005145D2" w:rsidRDefault="004A0AD0" w:rsidP="004A0AD0">
      <w:pPr>
        <w:pStyle w:val="Default"/>
        <w:jc w:val="both"/>
        <w:rPr>
          <w:sz w:val="23"/>
          <w:szCs w:val="23"/>
        </w:rPr>
      </w:pPr>
      <w:r>
        <w:rPr>
          <w:sz w:val="23"/>
          <w:szCs w:val="23"/>
        </w:rPr>
        <w:t>19</w:t>
      </w:r>
      <w:r w:rsidRPr="005145D2">
        <w:rPr>
          <w:sz w:val="23"/>
          <w:szCs w:val="23"/>
        </w:rPr>
        <w:t xml:space="preserve">.2.1. ir svarīga lietotāju lēmumu pieņemšanas vajadzībām; un </w:t>
      </w:r>
    </w:p>
    <w:p w:rsidR="004A0AD0" w:rsidRPr="005145D2" w:rsidRDefault="004A0AD0" w:rsidP="004A0AD0">
      <w:pPr>
        <w:pStyle w:val="Default"/>
        <w:jc w:val="both"/>
        <w:rPr>
          <w:sz w:val="23"/>
          <w:szCs w:val="23"/>
        </w:rPr>
      </w:pPr>
      <w:r>
        <w:rPr>
          <w:sz w:val="23"/>
          <w:szCs w:val="23"/>
        </w:rPr>
        <w:t>19</w:t>
      </w:r>
      <w:r w:rsidRPr="005145D2">
        <w:rPr>
          <w:sz w:val="23"/>
          <w:szCs w:val="23"/>
        </w:rPr>
        <w:t xml:space="preserve">.2.2. ir ticama un nodrošina, ka finanšu pārskati: </w:t>
      </w:r>
    </w:p>
    <w:p w:rsidR="004A0AD0" w:rsidRPr="005145D2" w:rsidRDefault="004A0AD0" w:rsidP="00590BB1">
      <w:pPr>
        <w:pStyle w:val="Default"/>
        <w:numPr>
          <w:ilvl w:val="0"/>
          <w:numId w:val="59"/>
        </w:numPr>
        <w:ind w:left="993" w:hanging="425"/>
        <w:jc w:val="both"/>
        <w:rPr>
          <w:sz w:val="23"/>
          <w:szCs w:val="23"/>
        </w:rPr>
      </w:pPr>
      <w:r w:rsidRPr="005145D2">
        <w:rPr>
          <w:sz w:val="23"/>
          <w:szCs w:val="23"/>
        </w:rPr>
        <w:t xml:space="preserve">patiesi uzrāda budžeta iestādes finansiālo stāvokli, finansiālo rezultātu un naudas plūsmas; </w:t>
      </w:r>
    </w:p>
    <w:p w:rsidR="004A0AD0" w:rsidRPr="005145D2" w:rsidRDefault="004A0AD0" w:rsidP="00590BB1">
      <w:pPr>
        <w:pStyle w:val="Default"/>
        <w:numPr>
          <w:ilvl w:val="0"/>
          <w:numId w:val="59"/>
        </w:numPr>
        <w:ind w:left="993" w:hanging="425"/>
        <w:jc w:val="both"/>
        <w:rPr>
          <w:sz w:val="23"/>
          <w:szCs w:val="23"/>
        </w:rPr>
      </w:pPr>
      <w:r w:rsidRPr="005145D2">
        <w:rPr>
          <w:sz w:val="23"/>
          <w:szCs w:val="23"/>
        </w:rPr>
        <w:t xml:space="preserve">uzrāda darījumu, citu notikumu un apstākļu saimniecisko būtību, ne tikai to juridisko formu; </w:t>
      </w:r>
    </w:p>
    <w:p w:rsidR="004A0AD0" w:rsidRPr="005145D2" w:rsidRDefault="004A0AD0" w:rsidP="00590BB1">
      <w:pPr>
        <w:pStyle w:val="Default"/>
        <w:numPr>
          <w:ilvl w:val="0"/>
          <w:numId w:val="59"/>
        </w:numPr>
        <w:ind w:left="993" w:hanging="425"/>
        <w:jc w:val="both"/>
        <w:rPr>
          <w:sz w:val="23"/>
          <w:szCs w:val="23"/>
        </w:rPr>
      </w:pPr>
      <w:r w:rsidRPr="005145D2">
        <w:rPr>
          <w:sz w:val="23"/>
          <w:szCs w:val="23"/>
        </w:rPr>
        <w:t xml:space="preserve">ir neitrāli, un </w:t>
      </w:r>
      <w:r>
        <w:rPr>
          <w:sz w:val="23"/>
          <w:szCs w:val="23"/>
        </w:rPr>
        <w:t>–</w:t>
      </w:r>
      <w:r w:rsidRPr="005145D2">
        <w:rPr>
          <w:sz w:val="23"/>
          <w:szCs w:val="23"/>
        </w:rPr>
        <w:t xml:space="preserve"> objektīvi;</w:t>
      </w:r>
    </w:p>
    <w:p w:rsidR="004A0AD0" w:rsidRPr="005145D2" w:rsidRDefault="004A0AD0" w:rsidP="00590BB1">
      <w:pPr>
        <w:pStyle w:val="Default"/>
        <w:numPr>
          <w:ilvl w:val="0"/>
          <w:numId w:val="59"/>
        </w:numPr>
        <w:ind w:left="993" w:hanging="425"/>
        <w:jc w:val="both"/>
        <w:rPr>
          <w:sz w:val="23"/>
          <w:szCs w:val="23"/>
        </w:rPr>
      </w:pPr>
      <w:r w:rsidRPr="005145D2">
        <w:rPr>
          <w:sz w:val="23"/>
          <w:szCs w:val="23"/>
        </w:rPr>
        <w:t xml:space="preserve">ir piesardzīgi; un </w:t>
      </w:r>
    </w:p>
    <w:p w:rsidR="004A0AD0" w:rsidRPr="005145D2" w:rsidRDefault="004A0AD0" w:rsidP="00590BB1">
      <w:pPr>
        <w:pStyle w:val="Default"/>
        <w:numPr>
          <w:ilvl w:val="0"/>
          <w:numId w:val="59"/>
        </w:numPr>
        <w:spacing w:after="120"/>
        <w:ind w:left="992" w:hanging="425"/>
        <w:jc w:val="both"/>
        <w:rPr>
          <w:sz w:val="23"/>
          <w:szCs w:val="23"/>
        </w:rPr>
      </w:pPr>
      <w:r w:rsidRPr="005145D2">
        <w:rPr>
          <w:sz w:val="23"/>
          <w:szCs w:val="23"/>
        </w:rPr>
        <w:t xml:space="preserve">ir pilnīgi visos būtiskajos aspektos. </w:t>
      </w:r>
    </w:p>
    <w:p w:rsidR="004A0AD0" w:rsidRPr="005145D2" w:rsidRDefault="004A0AD0" w:rsidP="004A0AD0">
      <w:pPr>
        <w:pStyle w:val="Default"/>
        <w:spacing w:after="120"/>
        <w:jc w:val="both"/>
        <w:rPr>
          <w:sz w:val="23"/>
          <w:szCs w:val="23"/>
        </w:rPr>
      </w:pPr>
      <w:r>
        <w:rPr>
          <w:sz w:val="23"/>
          <w:szCs w:val="23"/>
        </w:rPr>
        <w:t>19.3</w:t>
      </w:r>
      <w:r w:rsidRPr="005145D2">
        <w:rPr>
          <w:sz w:val="23"/>
          <w:szCs w:val="23"/>
        </w:rPr>
        <w:t xml:space="preserve">. Pieņemot lēmumu, budžeta iestādes vadība ņem vērā tiesību aktos noteiktās prasības attiecībā uz līdzīgiem vai saistītiem jautājumiem, kā arī aktīvu, saistību, ieņēmumu un izdevumu definīcijas un atzīšanas un novērtēšanas kritērijus. </w:t>
      </w:r>
    </w:p>
    <w:p w:rsidR="004A0AD0" w:rsidRPr="005145D2" w:rsidRDefault="004A0AD0" w:rsidP="004A0AD0">
      <w:pPr>
        <w:pStyle w:val="Default"/>
        <w:spacing w:after="120"/>
        <w:jc w:val="both"/>
        <w:rPr>
          <w:b/>
          <w:bCs/>
          <w:i/>
          <w:iCs/>
          <w:sz w:val="23"/>
          <w:szCs w:val="23"/>
        </w:rPr>
      </w:pPr>
      <w:r w:rsidRPr="005145D2">
        <w:rPr>
          <w:b/>
          <w:bCs/>
          <w:i/>
          <w:iCs/>
          <w:sz w:val="23"/>
          <w:szCs w:val="23"/>
        </w:rPr>
        <w:t xml:space="preserve">Grāmatvedības uzskaites principu maiņa </w:t>
      </w:r>
    </w:p>
    <w:p w:rsidR="004A0AD0" w:rsidRPr="005145D2" w:rsidRDefault="004A0AD0" w:rsidP="004A0AD0">
      <w:pPr>
        <w:pStyle w:val="Default"/>
        <w:spacing w:after="120"/>
        <w:jc w:val="both"/>
        <w:rPr>
          <w:sz w:val="23"/>
          <w:szCs w:val="23"/>
        </w:rPr>
      </w:pPr>
      <w:r>
        <w:rPr>
          <w:sz w:val="23"/>
          <w:szCs w:val="23"/>
        </w:rPr>
        <w:t>19.4</w:t>
      </w:r>
      <w:r w:rsidRPr="005145D2">
        <w:rPr>
          <w:sz w:val="23"/>
          <w:szCs w:val="23"/>
        </w:rPr>
        <w:t xml:space="preserve">. Grāmatvedības uzskaites principu maiņa ir vienu grāmatvedības principu aizstāšana ar citiem grāmatvedības uzskaites principiem. </w:t>
      </w:r>
    </w:p>
    <w:p w:rsidR="004A0AD0" w:rsidRPr="005145D2" w:rsidRDefault="004A0AD0" w:rsidP="004A0AD0">
      <w:pPr>
        <w:pStyle w:val="Default"/>
        <w:spacing w:after="120"/>
        <w:jc w:val="both"/>
        <w:rPr>
          <w:sz w:val="23"/>
          <w:szCs w:val="23"/>
        </w:rPr>
      </w:pPr>
      <w:r>
        <w:rPr>
          <w:sz w:val="23"/>
          <w:szCs w:val="23"/>
        </w:rPr>
        <w:lastRenderedPageBreak/>
        <w:t>19.5</w:t>
      </w:r>
      <w:r w:rsidRPr="005145D2">
        <w:rPr>
          <w:sz w:val="23"/>
          <w:szCs w:val="23"/>
        </w:rPr>
        <w:t xml:space="preserve">. Budžeta iestāde maina grāmatvedības uzskaites principus tikai tad, ja izmaiņu nepieciešamību nosaka tiesību akti. </w:t>
      </w:r>
    </w:p>
    <w:p w:rsidR="004A0AD0" w:rsidRPr="005145D2" w:rsidRDefault="004A0AD0" w:rsidP="004A0AD0">
      <w:pPr>
        <w:pStyle w:val="Default"/>
        <w:spacing w:after="120"/>
        <w:jc w:val="both"/>
        <w:rPr>
          <w:sz w:val="23"/>
          <w:szCs w:val="23"/>
        </w:rPr>
      </w:pPr>
      <w:r>
        <w:rPr>
          <w:sz w:val="23"/>
          <w:szCs w:val="23"/>
        </w:rPr>
        <w:t>19.6</w:t>
      </w:r>
      <w:r w:rsidRPr="005145D2">
        <w:rPr>
          <w:sz w:val="23"/>
          <w:szCs w:val="23"/>
        </w:rPr>
        <w:t xml:space="preserve">. Lai nodrošinātu iespēju finanšu pārskatu lietotājiem salīdzināt budžeta iestādes finanšu pārskatus laika gaitā un noteikt finansiālā stāvokļa, finansiālā rezultāta un naudas plūsmu tendences, budžeta iestāde katrā pārskata periodā piemēro tādus pašus grāmatvedības uzskaites principus, </w:t>
      </w:r>
      <w:r w:rsidRPr="004A0AD0">
        <w:rPr>
          <w:sz w:val="23"/>
          <w:szCs w:val="23"/>
        </w:rPr>
        <w:t>izņemot 19.5. punktā</w:t>
      </w:r>
      <w:r w:rsidRPr="005145D2">
        <w:rPr>
          <w:sz w:val="23"/>
          <w:szCs w:val="23"/>
        </w:rPr>
        <w:t xml:space="preserve"> minētos gadījumus. </w:t>
      </w:r>
    </w:p>
    <w:p w:rsidR="004A0AD0" w:rsidRPr="005145D2" w:rsidRDefault="004A0AD0" w:rsidP="004A0AD0">
      <w:pPr>
        <w:pStyle w:val="Default"/>
        <w:jc w:val="both"/>
        <w:rPr>
          <w:sz w:val="23"/>
          <w:szCs w:val="23"/>
        </w:rPr>
      </w:pPr>
      <w:r>
        <w:rPr>
          <w:sz w:val="23"/>
          <w:szCs w:val="23"/>
        </w:rPr>
        <w:t>19.7</w:t>
      </w:r>
      <w:r w:rsidRPr="005145D2">
        <w:rPr>
          <w:sz w:val="23"/>
          <w:szCs w:val="23"/>
        </w:rPr>
        <w:t xml:space="preserve">. Par grāmatvedības uzskaites principu maiņu </w:t>
      </w:r>
      <w:r w:rsidRPr="005145D2">
        <w:rPr>
          <w:b/>
          <w:bCs/>
          <w:sz w:val="23"/>
          <w:szCs w:val="23"/>
          <w:u w:val="single"/>
        </w:rPr>
        <w:t>nav</w:t>
      </w:r>
      <w:r w:rsidRPr="005145D2">
        <w:rPr>
          <w:b/>
          <w:bCs/>
          <w:sz w:val="23"/>
          <w:szCs w:val="23"/>
        </w:rPr>
        <w:t xml:space="preserve"> </w:t>
      </w:r>
      <w:r w:rsidRPr="005145D2">
        <w:rPr>
          <w:sz w:val="23"/>
          <w:szCs w:val="23"/>
        </w:rPr>
        <w:t xml:space="preserve">uzskatāms: </w:t>
      </w:r>
    </w:p>
    <w:p w:rsidR="004A0AD0" w:rsidRDefault="004A0AD0" w:rsidP="00590BB1">
      <w:pPr>
        <w:pStyle w:val="Default"/>
        <w:numPr>
          <w:ilvl w:val="2"/>
          <w:numId w:val="62"/>
        </w:numPr>
        <w:jc w:val="both"/>
        <w:rPr>
          <w:sz w:val="23"/>
          <w:szCs w:val="23"/>
        </w:rPr>
      </w:pPr>
      <w:r w:rsidRPr="005145D2">
        <w:rPr>
          <w:sz w:val="23"/>
          <w:szCs w:val="23"/>
        </w:rPr>
        <w:t xml:space="preserve">grāmatvedības uzskaites principu piemērošana darījumiem, citiem notikumiem vai apstākļiem, kas pēc būtības atšķiras no tiem, kas pastāvējuši iepriekš, t.i. pēc būtības jauns darījums. </w:t>
      </w:r>
      <w:r w:rsidRPr="004A0AD0">
        <w:rPr>
          <w:i/>
          <w:iCs/>
          <w:sz w:val="23"/>
          <w:szCs w:val="23"/>
        </w:rPr>
        <w:t xml:space="preserve">Piemēram, budžeta iestāde operatīvās nomas ietvaros nomā aprīkojumu. Nomas līguma beigās iestādes vadība pieņem lēmumu veikt grozījumus līgumā ar iznomātāju. Jaunais nomas līgums pēc būtības ir uzskatāms kā finanšu noma. Darījums pēc būtības atšķiras no iepriekšējā darījuma, tāpēc uzskaitē tagad tiks piemēroti finanšu nomas uzskaites principi. Šāda veida izmaiņas nerada izmaiņas grāmatvedības uzskaites principos. </w:t>
      </w:r>
    </w:p>
    <w:p w:rsidR="004A0AD0" w:rsidRPr="004A0AD0" w:rsidRDefault="004A0AD0" w:rsidP="00590BB1">
      <w:pPr>
        <w:pStyle w:val="Default"/>
        <w:numPr>
          <w:ilvl w:val="2"/>
          <w:numId w:val="62"/>
        </w:numPr>
        <w:spacing w:after="120"/>
        <w:jc w:val="both"/>
        <w:rPr>
          <w:sz w:val="23"/>
          <w:szCs w:val="23"/>
        </w:rPr>
      </w:pPr>
      <w:r w:rsidRPr="004A0AD0">
        <w:rPr>
          <w:sz w:val="23"/>
          <w:szCs w:val="23"/>
        </w:rPr>
        <w:t xml:space="preserve">jaunu grāmatvedības uzskaites principu piemērošana darījumiem, citiem notikumiem vai apstākļiem, kas iepriekš nav notikuši vai kas bija nebūtiski. </w:t>
      </w:r>
      <w:r w:rsidRPr="004A0AD0">
        <w:rPr>
          <w:i/>
          <w:iCs/>
          <w:sz w:val="23"/>
          <w:szCs w:val="23"/>
        </w:rPr>
        <w:t xml:space="preserve">Piemēram, budžeta iestāde iegādājas ēku, kas atbilstoši ieguldījuma īpašuma atzīšanas kritērijiem grāmatvedības uzskaitē tiek atzīta kā ieguldījuma īpašums. Budžeta iestādei iepriekš nekad nav bijis ieguldījuma īpašumu. Citas budžeta iestādei piederošas ēkas un zeme ir uzskatāmas par pamatlīdzekļiem, un to uzskaite tiek veikta saskaņā ar pamatlīdzekļu uzskaites principiem. Iepriekš budžeta iestādē nepastāvēja ieguldījuma īpašumu uzskaite, tādēļ šī situācija atbilst jaunu grāmatvedības uzskaites principu piemērošanai darījumiem, kas iepriekš nav notikuši, nevis grāmatvedības uzskaites principu maiņai. </w:t>
      </w:r>
    </w:p>
    <w:p w:rsidR="004A0AD0" w:rsidRPr="005145D2" w:rsidRDefault="004A0AD0" w:rsidP="004A0AD0">
      <w:pPr>
        <w:pStyle w:val="Default"/>
        <w:spacing w:after="120"/>
        <w:jc w:val="both"/>
        <w:rPr>
          <w:b/>
          <w:bCs/>
          <w:i/>
          <w:iCs/>
          <w:sz w:val="23"/>
          <w:szCs w:val="23"/>
        </w:rPr>
      </w:pPr>
      <w:r w:rsidRPr="005145D2">
        <w:rPr>
          <w:b/>
          <w:bCs/>
          <w:i/>
          <w:iCs/>
          <w:sz w:val="23"/>
          <w:szCs w:val="23"/>
        </w:rPr>
        <w:t xml:space="preserve">Retrospektīva piemērošana </w:t>
      </w:r>
    </w:p>
    <w:p w:rsidR="004A0AD0" w:rsidRPr="005145D2" w:rsidRDefault="004A0AD0" w:rsidP="004A0AD0">
      <w:pPr>
        <w:pStyle w:val="Default"/>
        <w:spacing w:after="120"/>
        <w:jc w:val="both"/>
        <w:rPr>
          <w:sz w:val="23"/>
          <w:szCs w:val="23"/>
        </w:rPr>
      </w:pPr>
      <w:r>
        <w:rPr>
          <w:sz w:val="23"/>
          <w:szCs w:val="23"/>
        </w:rPr>
        <w:t>19.8</w:t>
      </w:r>
      <w:r w:rsidRPr="005145D2">
        <w:rPr>
          <w:sz w:val="23"/>
          <w:szCs w:val="23"/>
        </w:rPr>
        <w:t xml:space="preserve">. Budžeta iestāde grāmatvedības uzskaites principu maiņu piemēro retrospektīvi, ja tas noteikts normatīvajos aktos. </w:t>
      </w:r>
    </w:p>
    <w:p w:rsidR="004A0AD0" w:rsidRPr="005145D2" w:rsidRDefault="004A0AD0" w:rsidP="004A0AD0">
      <w:pPr>
        <w:pStyle w:val="Default"/>
        <w:jc w:val="both"/>
        <w:rPr>
          <w:sz w:val="23"/>
          <w:szCs w:val="23"/>
        </w:rPr>
      </w:pPr>
      <w:r>
        <w:rPr>
          <w:sz w:val="23"/>
          <w:szCs w:val="23"/>
        </w:rPr>
        <w:t>19.9</w:t>
      </w:r>
      <w:r w:rsidRPr="005145D2">
        <w:rPr>
          <w:sz w:val="23"/>
          <w:szCs w:val="23"/>
        </w:rPr>
        <w:t xml:space="preserve">. Veicot retrospektīvu grāmatvedības uzskaites principu piemērošanu, budžeta iestāde atzīst sekojošas izmaiņas: </w:t>
      </w:r>
    </w:p>
    <w:p w:rsidR="004A0AD0" w:rsidRDefault="004A0AD0" w:rsidP="00590BB1">
      <w:pPr>
        <w:pStyle w:val="Default"/>
        <w:numPr>
          <w:ilvl w:val="2"/>
          <w:numId w:val="63"/>
        </w:numPr>
        <w:jc w:val="both"/>
        <w:rPr>
          <w:sz w:val="23"/>
          <w:szCs w:val="23"/>
        </w:rPr>
      </w:pPr>
      <w:r w:rsidRPr="005145D2">
        <w:rPr>
          <w:sz w:val="23"/>
          <w:szCs w:val="23"/>
        </w:rPr>
        <w:t xml:space="preserve">veic korekcijas virsgrāmatā iepriekšējo gadu budžeta izpildes rezultātā tādā apmērā, kas attiecas uz iepriekšējiem pārskata gadiem – kontā 3510 “Iepriekšējo pārskata gadu budžeta izpildes rezultāts”; korekcijas analītiski nodala pa attiecīgajiem pārskata gadiem; </w:t>
      </w:r>
    </w:p>
    <w:p w:rsidR="004A0AD0" w:rsidRDefault="004A0AD0" w:rsidP="00590BB1">
      <w:pPr>
        <w:pStyle w:val="Default"/>
        <w:numPr>
          <w:ilvl w:val="2"/>
          <w:numId w:val="63"/>
        </w:numPr>
        <w:jc w:val="both"/>
        <w:rPr>
          <w:sz w:val="23"/>
          <w:szCs w:val="23"/>
        </w:rPr>
      </w:pPr>
      <w:r w:rsidRPr="004A0AD0">
        <w:rPr>
          <w:sz w:val="23"/>
          <w:szCs w:val="23"/>
        </w:rPr>
        <w:t xml:space="preserve">veic korekcijas virsgrāmatā pārskata perioda ieņēmumos vai izdevumos tādā apmērā, kas attiecas uz pārskata gadu; </w:t>
      </w:r>
    </w:p>
    <w:p w:rsidR="004A0AD0" w:rsidRPr="004A0AD0" w:rsidRDefault="004A0AD0" w:rsidP="00590BB1">
      <w:pPr>
        <w:pStyle w:val="Default"/>
        <w:numPr>
          <w:ilvl w:val="2"/>
          <w:numId w:val="63"/>
        </w:numPr>
        <w:spacing w:after="120"/>
        <w:jc w:val="both"/>
        <w:rPr>
          <w:sz w:val="23"/>
          <w:szCs w:val="23"/>
        </w:rPr>
      </w:pPr>
      <w:r w:rsidRPr="004A0AD0">
        <w:rPr>
          <w:sz w:val="23"/>
          <w:szCs w:val="23"/>
        </w:rPr>
        <w:t xml:space="preserve">veic korekcijas atbilstošajā bilances aktīva vai pasīva kontā. </w:t>
      </w:r>
    </w:p>
    <w:p w:rsidR="004A0AD0" w:rsidRPr="005145D2" w:rsidRDefault="004A0AD0" w:rsidP="004A0AD0">
      <w:pPr>
        <w:pStyle w:val="Default"/>
        <w:spacing w:after="120"/>
        <w:jc w:val="both"/>
        <w:rPr>
          <w:sz w:val="23"/>
          <w:szCs w:val="23"/>
        </w:rPr>
      </w:pPr>
      <w:r>
        <w:rPr>
          <w:sz w:val="23"/>
          <w:szCs w:val="23"/>
        </w:rPr>
        <w:t>19.10</w:t>
      </w:r>
      <w:r w:rsidRPr="005145D2">
        <w:rPr>
          <w:sz w:val="23"/>
          <w:szCs w:val="23"/>
        </w:rPr>
        <w:t xml:space="preserve">. Sagatavojot finanšu pārskatu, aktīvu un pasīvu posteņu sākuma atlikumu uzrāda atbilstoši pārskata periodā veiktajām korekcijām iepriekšējo pārskata gadu izpildes rezultātā. Pārskata perioda ieņēmumos vai izdevumos atzītās korekcijas finanšu pārskatos uzrāda kā pārskata gada darījumu. </w:t>
      </w:r>
    </w:p>
    <w:p w:rsidR="004A0AD0" w:rsidRPr="005145D2" w:rsidRDefault="004A0AD0" w:rsidP="004A0AD0">
      <w:pPr>
        <w:pStyle w:val="Default"/>
        <w:jc w:val="both"/>
        <w:rPr>
          <w:sz w:val="23"/>
          <w:szCs w:val="23"/>
        </w:rPr>
      </w:pPr>
      <w:r>
        <w:rPr>
          <w:sz w:val="23"/>
          <w:szCs w:val="23"/>
        </w:rPr>
        <w:t>19.11</w:t>
      </w:r>
      <w:r w:rsidRPr="005145D2">
        <w:rPr>
          <w:sz w:val="23"/>
          <w:szCs w:val="23"/>
        </w:rPr>
        <w:t xml:space="preserve">. Retrospektīvā piemērošana nav iespējama, ja budžeta iestāde ir darījusi visu, lai konkrēto prasību ievērotu, un konstatējusi, ka to piemērot nav iespējams. Noteiktam iepriekšējam periodam nav iespējams retrospektīvi piemērot izmaiņas grāmatvedības uzskaites principos vai veikt retrospektīvu kļūdas korekciju sekojošos gadījumos: </w:t>
      </w:r>
    </w:p>
    <w:p w:rsidR="004A0AD0" w:rsidRPr="005145D2" w:rsidRDefault="004A0AD0" w:rsidP="004A0AD0">
      <w:pPr>
        <w:pStyle w:val="Default"/>
        <w:ind w:left="709" w:hanging="709"/>
        <w:jc w:val="both"/>
        <w:rPr>
          <w:sz w:val="23"/>
          <w:szCs w:val="23"/>
        </w:rPr>
      </w:pPr>
      <w:r>
        <w:rPr>
          <w:sz w:val="23"/>
          <w:szCs w:val="23"/>
        </w:rPr>
        <w:t>19.11</w:t>
      </w:r>
      <w:r w:rsidRPr="005145D2">
        <w:rPr>
          <w:sz w:val="23"/>
          <w:szCs w:val="23"/>
        </w:rPr>
        <w:t xml:space="preserve">.1. retrospektīvas piemērošanas vai retrospektīvas korekcijas ietekme nav nosakāma; </w:t>
      </w:r>
    </w:p>
    <w:p w:rsidR="004A0AD0" w:rsidRPr="005145D2" w:rsidRDefault="004A0AD0" w:rsidP="004A0AD0">
      <w:pPr>
        <w:pStyle w:val="Default"/>
        <w:ind w:left="709" w:hanging="709"/>
        <w:jc w:val="both"/>
        <w:rPr>
          <w:sz w:val="23"/>
          <w:szCs w:val="23"/>
        </w:rPr>
      </w:pPr>
      <w:r>
        <w:rPr>
          <w:sz w:val="23"/>
          <w:szCs w:val="23"/>
        </w:rPr>
        <w:t>19.11</w:t>
      </w:r>
      <w:r w:rsidRPr="005145D2">
        <w:rPr>
          <w:sz w:val="23"/>
          <w:szCs w:val="23"/>
        </w:rPr>
        <w:t xml:space="preserve">.2.retrospektīvai piemērošanai vai retrospektīvai korekcijai ir nepieciešami pieņēmumi par to, kādi būtu vadības nodomi attiecīgajā periodā; vai </w:t>
      </w:r>
    </w:p>
    <w:p w:rsidR="004A0AD0" w:rsidRPr="005145D2" w:rsidRDefault="004A0AD0" w:rsidP="004A0AD0">
      <w:pPr>
        <w:pStyle w:val="Default"/>
        <w:ind w:left="709" w:hanging="709"/>
        <w:jc w:val="both"/>
        <w:rPr>
          <w:sz w:val="23"/>
          <w:szCs w:val="23"/>
        </w:rPr>
      </w:pPr>
      <w:r>
        <w:rPr>
          <w:sz w:val="23"/>
          <w:szCs w:val="23"/>
        </w:rPr>
        <w:t>19.11</w:t>
      </w:r>
      <w:r w:rsidRPr="005145D2">
        <w:rPr>
          <w:sz w:val="23"/>
          <w:szCs w:val="23"/>
        </w:rPr>
        <w:t xml:space="preserve">.3. retrospektīvai piemērošanai vai retrospektīvai korekcijai ir nepieciešams izmantot būtiskas aplēses, un ir neiespējami objektīvi nošķirt no citas informācijas tādu informāciju par aplēsēm, kas atbilst sekojošiem kritērijiem: </w:t>
      </w:r>
    </w:p>
    <w:p w:rsidR="004A0AD0" w:rsidRPr="005145D2" w:rsidRDefault="004A0AD0" w:rsidP="00590BB1">
      <w:pPr>
        <w:pStyle w:val="Default"/>
        <w:numPr>
          <w:ilvl w:val="0"/>
          <w:numId w:val="60"/>
        </w:numPr>
        <w:ind w:left="993"/>
        <w:jc w:val="both"/>
        <w:rPr>
          <w:sz w:val="23"/>
          <w:szCs w:val="23"/>
        </w:rPr>
      </w:pPr>
      <w:r w:rsidRPr="005145D2">
        <w:rPr>
          <w:sz w:val="23"/>
          <w:szCs w:val="23"/>
        </w:rPr>
        <w:t xml:space="preserve">informācija nodrošina pierādījumus par apstākļiem, kas pastāvēja datumā (-os), kurā šīs summas tika atzītas, novērtētas vai uzrādītas; </w:t>
      </w:r>
    </w:p>
    <w:p w:rsidR="004A0AD0" w:rsidRPr="005145D2" w:rsidRDefault="004A0AD0" w:rsidP="00590BB1">
      <w:pPr>
        <w:pStyle w:val="Default"/>
        <w:numPr>
          <w:ilvl w:val="0"/>
          <w:numId w:val="60"/>
        </w:numPr>
        <w:spacing w:after="120"/>
        <w:ind w:left="992" w:hanging="357"/>
        <w:jc w:val="both"/>
        <w:rPr>
          <w:sz w:val="23"/>
          <w:szCs w:val="23"/>
        </w:rPr>
      </w:pPr>
      <w:r w:rsidRPr="005145D2">
        <w:rPr>
          <w:sz w:val="23"/>
          <w:szCs w:val="23"/>
        </w:rPr>
        <w:lastRenderedPageBreak/>
        <w:t xml:space="preserve">informāciju var iegūt no citiem informācijas avotiem laikā, kad finanšu pārskats par attiecīgo iepriekšējo periodu tika apstiprināts publiskošanai. </w:t>
      </w:r>
    </w:p>
    <w:p w:rsidR="004A0AD0" w:rsidRPr="005145D2" w:rsidRDefault="004A0AD0" w:rsidP="004A4237">
      <w:pPr>
        <w:pStyle w:val="Default"/>
        <w:spacing w:after="80"/>
        <w:jc w:val="both"/>
        <w:rPr>
          <w:sz w:val="23"/>
          <w:szCs w:val="23"/>
        </w:rPr>
      </w:pPr>
      <w:r>
        <w:rPr>
          <w:sz w:val="23"/>
          <w:szCs w:val="23"/>
        </w:rPr>
        <w:t>19.12</w:t>
      </w:r>
      <w:r w:rsidRPr="005145D2">
        <w:rPr>
          <w:sz w:val="23"/>
          <w:szCs w:val="23"/>
        </w:rPr>
        <w:t>. Ja nav iespējams retrospektīvi piemērot grāmatvedības uzskaites principu izmaiņas attiecīgajam iepriekšējam periodam, budžeta iestāde piemēro jaunus grāmatvedības uzskaites principus aktīvu un saistību uzskaites vērtībām par agrāko periodu, kurā iespējama retrospektīva piemērošana. Šāds periods var būt arī pārskata periods</w:t>
      </w:r>
      <w:r>
        <w:rPr>
          <w:sz w:val="23"/>
          <w:szCs w:val="23"/>
        </w:rPr>
        <w:t>.</w:t>
      </w:r>
    </w:p>
    <w:p w:rsidR="004A0AD0" w:rsidRPr="005145D2" w:rsidRDefault="004A0AD0" w:rsidP="004A4237">
      <w:pPr>
        <w:pStyle w:val="Default"/>
        <w:spacing w:after="80"/>
        <w:jc w:val="both"/>
        <w:rPr>
          <w:sz w:val="23"/>
          <w:szCs w:val="23"/>
        </w:rPr>
      </w:pPr>
      <w:r>
        <w:rPr>
          <w:sz w:val="23"/>
          <w:szCs w:val="23"/>
        </w:rPr>
        <w:t>19.13</w:t>
      </w:r>
      <w:r w:rsidRPr="005145D2">
        <w:rPr>
          <w:sz w:val="23"/>
          <w:szCs w:val="23"/>
        </w:rPr>
        <w:t xml:space="preserve">. Budžeta iestāde veic izmaiņas grāmatvedības uzskaites principos, sākot ar pārskata perioda pirmo dienu, lai nodrošinātu informācijas uzrādīšanu, konsekventi pielietojot grāmatvedības uzskaites principus pārskata periodā līdzīgiem darījumiem, citiem notikumiem un apstākļiem. </w:t>
      </w:r>
    </w:p>
    <w:p w:rsidR="004A0AD0" w:rsidRDefault="004A0AD0" w:rsidP="004A0AD0">
      <w:pPr>
        <w:pStyle w:val="Default"/>
        <w:spacing w:after="120"/>
        <w:jc w:val="both"/>
        <w:rPr>
          <w:sz w:val="23"/>
          <w:szCs w:val="23"/>
        </w:rPr>
      </w:pPr>
      <w:r>
        <w:rPr>
          <w:sz w:val="23"/>
          <w:szCs w:val="23"/>
        </w:rPr>
        <w:t>19.14</w:t>
      </w:r>
      <w:r w:rsidRPr="005145D2">
        <w:rPr>
          <w:sz w:val="23"/>
          <w:szCs w:val="23"/>
        </w:rPr>
        <w:t xml:space="preserve">. Ja normatīvajos aktos nav noteikti citi gadījumi, izmaiņas grāmatvedības uzskaites principos piemēro perspektīvi, tas ir, sākot ar grāmatvedības uzskaites principu izmaiņas datumu, t.i., 2019.gada 1.janvāri, un koriģē atbilstošo aktīvu, pasīvu, ieņēmumu vai izdevumu posteni pārskata periodā. Perspektīvā piemērošana ir aplūkota šīs sadaļas 6.apakšnodaļā “Grāmatvedības aplēses”. </w:t>
      </w:r>
    </w:p>
    <w:p w:rsidR="004A0AD0" w:rsidRPr="004A0AD0" w:rsidRDefault="004A0AD0" w:rsidP="004A0AD0">
      <w:pPr>
        <w:pStyle w:val="Default"/>
        <w:spacing w:after="120"/>
        <w:jc w:val="both"/>
        <w:rPr>
          <w:b/>
          <w:bCs/>
          <w:u w:val="single"/>
        </w:rPr>
      </w:pPr>
      <w:r w:rsidRPr="004A0AD0">
        <w:rPr>
          <w:b/>
          <w:bCs/>
          <w:u w:val="single"/>
        </w:rPr>
        <w:t xml:space="preserve">Grāmatvedības aplēses </w:t>
      </w:r>
    </w:p>
    <w:p w:rsidR="004A0AD0" w:rsidRPr="005145D2" w:rsidRDefault="004A0AD0" w:rsidP="004A0AD0">
      <w:pPr>
        <w:pStyle w:val="Default"/>
        <w:spacing w:after="120"/>
        <w:jc w:val="both"/>
        <w:rPr>
          <w:sz w:val="23"/>
          <w:szCs w:val="23"/>
        </w:rPr>
      </w:pPr>
      <w:r>
        <w:rPr>
          <w:sz w:val="23"/>
          <w:szCs w:val="23"/>
        </w:rPr>
        <w:t>19.15</w:t>
      </w:r>
      <w:r w:rsidRPr="005145D2">
        <w:rPr>
          <w:sz w:val="23"/>
          <w:szCs w:val="23"/>
        </w:rPr>
        <w:t xml:space="preserve">. Pakalpojumu sniegšanai, darījumu veikšanai vai citām darbībām piemītošo nenoteiktību rezultātā daudzus finanšu pārskatu posteņus nevar novērtēt precīzi, bet var tikai aplēst. Aplēšu veikšana ietver lēmuma pieņemšanu, kas balstīti uz pēdējo pieejamo ticamo informāciju. </w:t>
      </w:r>
    </w:p>
    <w:p w:rsidR="004A0AD0" w:rsidRPr="005145D2" w:rsidRDefault="004A0AD0" w:rsidP="004A0AD0">
      <w:pPr>
        <w:pStyle w:val="Default"/>
        <w:jc w:val="both"/>
        <w:rPr>
          <w:sz w:val="23"/>
          <w:szCs w:val="23"/>
        </w:rPr>
      </w:pPr>
      <w:r w:rsidRPr="005145D2">
        <w:rPr>
          <w:i/>
          <w:iCs/>
          <w:sz w:val="23"/>
          <w:szCs w:val="23"/>
        </w:rPr>
        <w:t xml:space="preserve">Piemēram, aplēses ir nepieciešamas vai var būt pielietotas sekojošos gadījumos: </w:t>
      </w:r>
    </w:p>
    <w:p w:rsidR="004A0AD0" w:rsidRPr="00E87999" w:rsidRDefault="004A0AD0" w:rsidP="00590BB1">
      <w:pPr>
        <w:pStyle w:val="Default"/>
        <w:numPr>
          <w:ilvl w:val="0"/>
          <w:numId w:val="61"/>
        </w:numPr>
        <w:ind w:left="426"/>
        <w:jc w:val="both"/>
        <w:rPr>
          <w:i/>
          <w:sz w:val="23"/>
          <w:szCs w:val="23"/>
        </w:rPr>
      </w:pPr>
      <w:r w:rsidRPr="00E87999">
        <w:rPr>
          <w:i/>
          <w:sz w:val="23"/>
          <w:szCs w:val="23"/>
        </w:rPr>
        <w:t xml:space="preserve">nemateriālo ieguldījumu lietderīgās lietošanas laika noteikšanai; </w:t>
      </w:r>
    </w:p>
    <w:p w:rsidR="004A0AD0" w:rsidRPr="00E87999" w:rsidRDefault="004A0AD0" w:rsidP="00590BB1">
      <w:pPr>
        <w:pStyle w:val="Default"/>
        <w:numPr>
          <w:ilvl w:val="0"/>
          <w:numId w:val="61"/>
        </w:numPr>
        <w:ind w:left="426"/>
        <w:jc w:val="both"/>
        <w:rPr>
          <w:i/>
          <w:sz w:val="23"/>
          <w:szCs w:val="23"/>
        </w:rPr>
      </w:pPr>
      <w:r w:rsidRPr="00E87999">
        <w:rPr>
          <w:i/>
          <w:iCs/>
          <w:sz w:val="23"/>
          <w:szCs w:val="23"/>
        </w:rPr>
        <w:t xml:space="preserve">aktīvu vērtības samazinājuma aprēķināšanai; </w:t>
      </w:r>
    </w:p>
    <w:p w:rsidR="004A0AD0" w:rsidRPr="00E87999" w:rsidRDefault="004A0AD0" w:rsidP="00590BB1">
      <w:pPr>
        <w:pStyle w:val="Default"/>
        <w:numPr>
          <w:ilvl w:val="0"/>
          <w:numId w:val="61"/>
        </w:numPr>
        <w:ind w:left="426"/>
        <w:jc w:val="both"/>
        <w:rPr>
          <w:i/>
          <w:sz w:val="23"/>
          <w:szCs w:val="23"/>
        </w:rPr>
      </w:pPr>
      <w:r w:rsidRPr="00E87999">
        <w:rPr>
          <w:i/>
          <w:sz w:val="23"/>
          <w:szCs w:val="23"/>
        </w:rPr>
        <w:t xml:space="preserve">saistību izpildei paredzēto uzkrājumu aprēķināšanai; </w:t>
      </w:r>
    </w:p>
    <w:p w:rsidR="004A0AD0" w:rsidRPr="00E87999" w:rsidRDefault="004A0AD0" w:rsidP="00590BB1">
      <w:pPr>
        <w:pStyle w:val="Default"/>
        <w:numPr>
          <w:ilvl w:val="0"/>
          <w:numId w:val="61"/>
        </w:numPr>
        <w:ind w:left="426"/>
        <w:jc w:val="both"/>
        <w:rPr>
          <w:i/>
          <w:sz w:val="23"/>
          <w:szCs w:val="23"/>
        </w:rPr>
      </w:pPr>
      <w:r w:rsidRPr="00E87999">
        <w:rPr>
          <w:i/>
          <w:sz w:val="23"/>
          <w:szCs w:val="23"/>
        </w:rPr>
        <w:t xml:space="preserve">valsts budžeta ieņēmumu noteikšanai; </w:t>
      </w:r>
    </w:p>
    <w:p w:rsidR="004A0AD0" w:rsidRPr="00E87999" w:rsidRDefault="004A0AD0" w:rsidP="00590BB1">
      <w:pPr>
        <w:pStyle w:val="Default"/>
        <w:numPr>
          <w:ilvl w:val="0"/>
          <w:numId w:val="61"/>
        </w:numPr>
        <w:ind w:left="426"/>
        <w:jc w:val="both"/>
        <w:rPr>
          <w:i/>
          <w:sz w:val="23"/>
          <w:szCs w:val="23"/>
        </w:rPr>
      </w:pPr>
      <w:r w:rsidRPr="00E87999">
        <w:rPr>
          <w:i/>
          <w:sz w:val="23"/>
          <w:szCs w:val="23"/>
        </w:rPr>
        <w:t xml:space="preserve">prasību par prettiesiski atsavinātiem aktīviem noteikšanai; </w:t>
      </w:r>
    </w:p>
    <w:p w:rsidR="004A0AD0" w:rsidRPr="00E87999" w:rsidRDefault="004A0AD0" w:rsidP="00590BB1">
      <w:pPr>
        <w:pStyle w:val="Default"/>
        <w:numPr>
          <w:ilvl w:val="0"/>
          <w:numId w:val="61"/>
        </w:numPr>
        <w:spacing w:after="120"/>
        <w:ind w:left="425" w:hanging="357"/>
        <w:jc w:val="both"/>
        <w:rPr>
          <w:i/>
          <w:sz w:val="23"/>
          <w:szCs w:val="23"/>
        </w:rPr>
      </w:pPr>
      <w:r w:rsidRPr="00E87999">
        <w:rPr>
          <w:i/>
          <w:sz w:val="23"/>
          <w:szCs w:val="23"/>
        </w:rPr>
        <w:t xml:space="preserve">finanšu garantiju saistību apmēra noteikšanai. </w:t>
      </w:r>
    </w:p>
    <w:p w:rsidR="004A0AD0" w:rsidRPr="005145D2" w:rsidRDefault="004A0AD0" w:rsidP="004A0AD0">
      <w:pPr>
        <w:pStyle w:val="Default"/>
        <w:spacing w:after="120"/>
        <w:jc w:val="both"/>
        <w:rPr>
          <w:sz w:val="23"/>
          <w:szCs w:val="23"/>
        </w:rPr>
      </w:pPr>
      <w:r>
        <w:rPr>
          <w:sz w:val="23"/>
          <w:szCs w:val="23"/>
        </w:rPr>
        <w:t>19.16</w:t>
      </w:r>
      <w:r w:rsidRPr="005145D2">
        <w:rPr>
          <w:sz w:val="23"/>
          <w:szCs w:val="23"/>
        </w:rPr>
        <w:t xml:space="preserve">. Budžeta iestāde veic grāmatvedības aplēsi, ja darījumu veikšanai vai citām darbībām piemītošo nenoteiktību rezultātā aktīvu vai pasīvu posteņus nevar novērtēt precīzi. </w:t>
      </w:r>
    </w:p>
    <w:p w:rsidR="004A0AD0" w:rsidRPr="005145D2" w:rsidRDefault="004A0AD0" w:rsidP="004A0AD0">
      <w:pPr>
        <w:pStyle w:val="Default"/>
        <w:spacing w:after="120"/>
        <w:jc w:val="both"/>
        <w:rPr>
          <w:sz w:val="23"/>
          <w:szCs w:val="23"/>
        </w:rPr>
      </w:pPr>
      <w:r>
        <w:rPr>
          <w:sz w:val="23"/>
          <w:szCs w:val="23"/>
        </w:rPr>
        <w:t>19.17</w:t>
      </w:r>
      <w:r w:rsidRPr="005145D2">
        <w:rPr>
          <w:sz w:val="23"/>
          <w:szCs w:val="23"/>
        </w:rPr>
        <w:t xml:space="preserve">. Pamatotu aplēšu lietošana ir svarīga finanšu pārskatu sagatavošanas daļa un nemazina to ticamību. </w:t>
      </w:r>
    </w:p>
    <w:p w:rsidR="004A4237" w:rsidRDefault="004A0AD0" w:rsidP="004A0AD0">
      <w:pPr>
        <w:pStyle w:val="Default"/>
        <w:spacing w:after="120"/>
        <w:jc w:val="both"/>
        <w:rPr>
          <w:sz w:val="23"/>
          <w:szCs w:val="23"/>
        </w:rPr>
      </w:pPr>
      <w:r>
        <w:rPr>
          <w:sz w:val="23"/>
          <w:szCs w:val="23"/>
        </w:rPr>
        <w:t>19.18</w:t>
      </w:r>
      <w:r w:rsidRPr="005145D2">
        <w:rPr>
          <w:sz w:val="23"/>
          <w:szCs w:val="23"/>
        </w:rPr>
        <w:t xml:space="preserve">. Aplēsi pārskata, ja mainās apstākļi, uz kuriem aplēse ir balstīta, vai arī, ja ir iegūta jauna informācija, kas ietekmē aplēses sagatavošanu. Aplēses pārskatīšana neattiecas uz iepriekšējiem periodiem un tā nav uzskatāma par kļūdas labojumu. </w:t>
      </w:r>
    </w:p>
    <w:p w:rsidR="004A0AD0" w:rsidRPr="005145D2" w:rsidRDefault="00C4438F" w:rsidP="004A0AD0">
      <w:pPr>
        <w:pStyle w:val="Default"/>
        <w:spacing w:after="120"/>
        <w:jc w:val="both"/>
        <w:rPr>
          <w:sz w:val="23"/>
          <w:szCs w:val="23"/>
        </w:rPr>
      </w:pPr>
      <w:r>
        <w:rPr>
          <w:sz w:val="23"/>
          <w:szCs w:val="23"/>
        </w:rPr>
        <w:t>19.19</w:t>
      </w:r>
      <w:r w:rsidR="004A0AD0" w:rsidRPr="005145D2">
        <w:rPr>
          <w:sz w:val="23"/>
          <w:szCs w:val="23"/>
        </w:rPr>
        <w:t xml:space="preserve">. Aktīvu un saistību novērtēšanas principu maiņa ir grāmatvedības uzskaites principu maiņa, un tā nav grāmatvedības aplēses maiņa. Ja pastāv grūtības nošķirt grāmatvedības uzskaites principu maiņu no grāmatvedības aplēses maiņas, tā tiek uzskatīta par grāmatvedības aplēses maiņu. </w:t>
      </w:r>
    </w:p>
    <w:p w:rsidR="004A0AD0" w:rsidRPr="00805023" w:rsidRDefault="004A0AD0" w:rsidP="004A0AD0">
      <w:pPr>
        <w:pStyle w:val="Default"/>
        <w:jc w:val="both"/>
      </w:pPr>
      <w:r>
        <w:rPr>
          <w:noProof/>
          <w:sz w:val="23"/>
          <w:szCs w:val="23"/>
          <w:lang w:eastAsia="lv-LV"/>
        </w:rPr>
        <mc:AlternateContent>
          <mc:Choice Requires="wps">
            <w:drawing>
              <wp:anchor distT="0" distB="0" distL="114300" distR="114300" simplePos="0" relativeHeight="252001280" behindDoc="0" locked="0" layoutInCell="1" allowOverlap="1">
                <wp:simplePos x="0" y="0"/>
                <wp:positionH relativeFrom="column">
                  <wp:posOffset>1668780</wp:posOffset>
                </wp:positionH>
                <wp:positionV relativeFrom="paragraph">
                  <wp:posOffset>177800</wp:posOffset>
                </wp:positionV>
                <wp:extent cx="1656715" cy="624840"/>
                <wp:effectExtent l="9525" t="8890" r="10160" b="139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715" cy="624840"/>
                        </a:xfrm>
                        <a:prstGeom prst="rect">
                          <a:avLst/>
                        </a:prstGeom>
                        <a:solidFill>
                          <a:srgbClr val="FFFFFF"/>
                        </a:solidFill>
                        <a:ln w="9525">
                          <a:solidFill>
                            <a:srgbClr val="000000"/>
                          </a:solidFill>
                          <a:miter lim="800000"/>
                          <a:headEnd/>
                          <a:tailEnd/>
                        </a:ln>
                      </wps:spPr>
                      <wps:txbx>
                        <w:txbxContent>
                          <w:p w:rsidR="003E3591" w:rsidRPr="00E87999" w:rsidRDefault="003E3591" w:rsidP="004A0AD0">
                            <w:pPr>
                              <w:pStyle w:val="Default"/>
                              <w:jc w:val="center"/>
                              <w:rPr>
                                <w:sz w:val="23"/>
                                <w:szCs w:val="23"/>
                              </w:rPr>
                            </w:pPr>
                            <w:r w:rsidRPr="00E87999">
                              <w:rPr>
                                <w:sz w:val="23"/>
                                <w:szCs w:val="23"/>
                              </w:rPr>
                              <w:t>Vai aplēse bija balstīta uz pēdējo pieejamo informāciju?</w:t>
                            </w:r>
                          </w:p>
                          <w:p w:rsidR="003E3591" w:rsidRDefault="003E3591" w:rsidP="004A0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54" style="position:absolute;left:0;text-align:left;margin-left:131.4pt;margin-top:14pt;width:130.45pt;height:49.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">
                <v:textbox>
                  <w:txbxContent>
                    <w:p w:rsidR="003E3591" w:rsidRPr="00E87999" w:rsidRDefault="003E3591" w:rsidP="004A0AD0">
                      <w:pPr>
                        <w:pStyle w:val="Default"/>
                        <w:jc w:val="center"/>
                        <w:rPr>
                          <w:sz w:val="23"/>
                          <w:szCs w:val="23"/>
                        </w:rPr>
                      </w:pPr>
                      <w:r w:rsidRPr="00E87999">
                        <w:rPr>
                          <w:sz w:val="23"/>
                          <w:szCs w:val="23"/>
                        </w:rPr>
                        <w:t>Vai aplēse bija balstīta uz pēdējo pieejamo informāciju?</w:t>
                      </w:r>
                    </w:p>
                    <w:p w:rsidR="003E3591" w:rsidRDefault="003E3591" w:rsidP="004A0AD0"/>
                  </w:txbxContent>
                </v:textbox>
              </v:rect>
            </w:pict>
          </mc:Fallback>
        </mc:AlternateContent>
      </w:r>
    </w:p>
    <w:p w:rsidR="004A0AD0" w:rsidRDefault="004A0AD0" w:rsidP="004A0AD0">
      <w:pPr>
        <w:rPr>
          <w:sz w:val="23"/>
          <w:szCs w:val="23"/>
        </w:rPr>
      </w:pPr>
    </w:p>
    <w:p w:rsidR="004A0AD0" w:rsidRDefault="004A0AD0" w:rsidP="004A0AD0">
      <w:pPr>
        <w:rPr>
          <w:sz w:val="23"/>
          <w:szCs w:val="23"/>
        </w:rPr>
      </w:pPr>
      <w:r>
        <w:rPr>
          <w:noProof/>
          <w:sz w:val="23"/>
          <w:szCs w:val="23"/>
          <w:lang w:eastAsia="lv-LV"/>
        </w:rPr>
        <mc:AlternateContent>
          <mc:Choice Requires="wps">
            <w:drawing>
              <wp:anchor distT="0" distB="0" distL="114300" distR="114300" simplePos="0" relativeHeight="252007424" behindDoc="0" locked="0" layoutInCell="1" allowOverlap="1">
                <wp:simplePos x="0" y="0"/>
                <wp:positionH relativeFrom="column">
                  <wp:posOffset>2316480</wp:posOffset>
                </wp:positionH>
                <wp:positionV relativeFrom="paragraph">
                  <wp:posOffset>295910</wp:posOffset>
                </wp:positionV>
                <wp:extent cx="0" cy="121920"/>
                <wp:effectExtent l="9525" t="5080" r="9525" b="635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9A4F" id="Straight Arrow Connector 332" o:spid="_x0000_s1026" type="#_x0000_t32" style="position:absolute;margin-left:182.4pt;margin-top:23.3pt;width:0;height:9.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"/>
            </w:pict>
          </mc:Fallback>
        </mc:AlternateContent>
      </w:r>
    </w:p>
    <w:p w:rsidR="004A0AD0" w:rsidRDefault="004A0AD0" w:rsidP="004A0AD0">
      <w:pPr>
        <w:rPr>
          <w:sz w:val="23"/>
          <w:szCs w:val="23"/>
        </w:rPr>
      </w:pPr>
      <w:r>
        <w:rPr>
          <w:noProof/>
          <w:sz w:val="23"/>
          <w:szCs w:val="23"/>
          <w:lang w:eastAsia="lv-LV"/>
        </w:rPr>
        <mc:AlternateContent>
          <mc:Choice Requires="wps">
            <w:drawing>
              <wp:anchor distT="0" distB="0" distL="114300" distR="114300" simplePos="0" relativeHeight="252003328" behindDoc="0" locked="0" layoutInCell="1" allowOverlap="1">
                <wp:simplePos x="0" y="0"/>
                <wp:positionH relativeFrom="column">
                  <wp:posOffset>2697480</wp:posOffset>
                </wp:positionH>
                <wp:positionV relativeFrom="paragraph">
                  <wp:posOffset>268605</wp:posOffset>
                </wp:positionV>
                <wp:extent cx="2377440" cy="570865"/>
                <wp:effectExtent l="9525" t="5080" r="13335" b="508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70865"/>
                        </a:xfrm>
                        <a:prstGeom prst="rect">
                          <a:avLst/>
                        </a:prstGeom>
                        <a:solidFill>
                          <a:srgbClr val="FFFFFF"/>
                        </a:solidFill>
                        <a:ln w="9525">
                          <a:solidFill>
                            <a:srgbClr val="000000"/>
                          </a:solidFill>
                          <a:miter lim="800000"/>
                          <a:headEnd/>
                          <a:tailEnd/>
                        </a:ln>
                      </wps:spPr>
                      <wps:txbx>
                        <w:txbxContent>
                          <w:p w:rsidR="003E3591" w:rsidRPr="006E6F4E" w:rsidRDefault="003E3591" w:rsidP="004A0AD0">
                            <w:pPr>
                              <w:pStyle w:val="Default"/>
                              <w:jc w:val="center"/>
                              <w:rPr>
                                <w:sz w:val="23"/>
                                <w:szCs w:val="23"/>
                              </w:rPr>
                            </w:pPr>
                            <w:r w:rsidRPr="006E6F4E">
                              <w:rPr>
                                <w:sz w:val="23"/>
                                <w:szCs w:val="23"/>
                              </w:rPr>
                              <w:t>Vai aplēse balstīta, pamatojoties uz apstākļu maiņu vai arī ir iegūta jauna informācija?</w:t>
                            </w:r>
                          </w:p>
                          <w:p w:rsidR="003E3591" w:rsidRDefault="003E3591" w:rsidP="004A0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155" style="position:absolute;margin-left:212.4pt;margin-top:21.15pt;width:187.2pt;height:44.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">
                <v:textbox>
                  <w:txbxContent>
                    <w:p w:rsidR="003E3591" w:rsidRPr="006E6F4E" w:rsidRDefault="003E3591" w:rsidP="004A0AD0">
                      <w:pPr>
                        <w:pStyle w:val="Default"/>
                        <w:jc w:val="center"/>
                        <w:rPr>
                          <w:sz w:val="23"/>
                          <w:szCs w:val="23"/>
                        </w:rPr>
                      </w:pPr>
                      <w:r w:rsidRPr="006E6F4E">
                        <w:rPr>
                          <w:sz w:val="23"/>
                          <w:szCs w:val="23"/>
                        </w:rPr>
                        <w:t>Vai aplēse balstīta, pamatojoties uz apstākļu maiņu vai arī ir iegūta jauna informācija?</w:t>
                      </w:r>
                    </w:p>
                    <w:p w:rsidR="003E3591" w:rsidRDefault="003E3591" w:rsidP="004A0AD0"/>
                  </w:txbxContent>
                </v:textbox>
              </v:rect>
            </w:pict>
          </mc:Fallback>
        </mc:AlternateContent>
      </w:r>
      <w:r>
        <w:rPr>
          <w:noProof/>
          <w:sz w:val="23"/>
          <w:szCs w:val="23"/>
          <w:lang w:eastAsia="lv-LV"/>
        </w:rPr>
        <mc:AlternateContent>
          <mc:Choice Requires="wps">
            <w:drawing>
              <wp:anchor distT="0" distB="0" distL="114300" distR="114300" simplePos="0" relativeHeight="252002304" behindDoc="0" locked="0" layoutInCell="1" allowOverlap="1">
                <wp:simplePos x="0" y="0"/>
                <wp:positionH relativeFrom="column">
                  <wp:posOffset>-22860</wp:posOffset>
                </wp:positionH>
                <wp:positionV relativeFrom="paragraph">
                  <wp:posOffset>268605</wp:posOffset>
                </wp:positionV>
                <wp:extent cx="1614805" cy="441960"/>
                <wp:effectExtent l="13335" t="5080" r="10160" b="1016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441960"/>
                        </a:xfrm>
                        <a:prstGeom prst="rect">
                          <a:avLst/>
                        </a:prstGeom>
                        <a:solidFill>
                          <a:srgbClr val="FFFFFF"/>
                        </a:solidFill>
                        <a:ln w="9525">
                          <a:solidFill>
                            <a:srgbClr val="000000"/>
                          </a:solidFill>
                          <a:miter lim="800000"/>
                          <a:headEnd/>
                          <a:tailEnd/>
                        </a:ln>
                      </wps:spPr>
                      <wps:txbx>
                        <w:txbxContent>
                          <w:p w:rsidR="003E3591" w:rsidRPr="00E87999" w:rsidRDefault="003E3591" w:rsidP="004A0AD0">
                            <w:pPr>
                              <w:pStyle w:val="Default"/>
                              <w:jc w:val="center"/>
                              <w:rPr>
                                <w:sz w:val="23"/>
                                <w:szCs w:val="23"/>
                              </w:rPr>
                            </w:pPr>
                            <w:r w:rsidRPr="00E87999">
                              <w:rPr>
                                <w:sz w:val="23"/>
                                <w:szCs w:val="23"/>
                              </w:rPr>
                              <w:t>Vai informācija bija ticama un pilnīga?</w:t>
                            </w:r>
                          </w:p>
                          <w:p w:rsidR="003E3591" w:rsidRDefault="003E3591" w:rsidP="004A0A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156" style="position:absolute;margin-left:-1.8pt;margin-top:21.15pt;width:127.15pt;height:34.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LGLQIAAFQ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">
                <v:textbox>
                  <w:txbxContent>
                    <w:p w:rsidR="003E3591" w:rsidRPr="00E87999" w:rsidRDefault="003E3591" w:rsidP="004A0AD0">
                      <w:pPr>
                        <w:pStyle w:val="Default"/>
                        <w:jc w:val="center"/>
                        <w:rPr>
                          <w:sz w:val="23"/>
                          <w:szCs w:val="23"/>
                        </w:rPr>
                      </w:pPr>
                      <w:r w:rsidRPr="00E87999">
                        <w:rPr>
                          <w:sz w:val="23"/>
                          <w:szCs w:val="23"/>
                        </w:rPr>
                        <w:t>Vai informācija bija ticama un pilnīga?</w:t>
                      </w:r>
                    </w:p>
                    <w:p w:rsidR="003E3591" w:rsidRDefault="003E3591" w:rsidP="004A0AD0">
                      <w:pPr>
                        <w:jc w:val="center"/>
                      </w:pPr>
                    </w:p>
                  </w:txbxContent>
                </v:textbox>
              </v:rect>
            </w:pict>
          </mc:Fallback>
        </mc:AlternateContent>
      </w:r>
      <w:r>
        <w:rPr>
          <w:noProof/>
          <w:sz w:val="23"/>
          <w:szCs w:val="23"/>
          <w:lang w:eastAsia="lv-LV"/>
        </w:rPr>
        <mc:AlternateContent>
          <mc:Choice Requires="wps">
            <w:drawing>
              <wp:anchor distT="0" distB="0" distL="114300" distR="114300" simplePos="0" relativeHeight="252010496" behindDoc="0" locked="0" layoutInCell="1" allowOverlap="1">
                <wp:simplePos x="0" y="0"/>
                <wp:positionH relativeFrom="column">
                  <wp:posOffset>3947160</wp:posOffset>
                </wp:positionH>
                <wp:positionV relativeFrom="paragraph">
                  <wp:posOffset>85725</wp:posOffset>
                </wp:positionV>
                <wp:extent cx="0" cy="182880"/>
                <wp:effectExtent l="59055" t="12700" r="55245" b="2349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FAB02" id="Straight Arrow Connector 329" o:spid="_x0000_s1026" type="#_x0000_t32" style="position:absolute;margin-left:310.8pt;margin-top:6.75pt;width:0;height:14.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">
                <v:stroke endarrow="block"/>
              </v:shape>
            </w:pict>
          </mc:Fallback>
        </mc:AlternateContent>
      </w:r>
      <w:r>
        <w:rPr>
          <w:noProof/>
          <w:sz w:val="23"/>
          <w:szCs w:val="23"/>
          <w:lang w:eastAsia="lv-LV"/>
        </w:rPr>
        <mc:AlternateContent>
          <mc:Choice Requires="wps">
            <w:drawing>
              <wp:anchor distT="0" distB="0" distL="114300" distR="114300" simplePos="0" relativeHeight="252009472" behindDoc="0" locked="0" layoutInCell="1" allowOverlap="1">
                <wp:simplePos x="0" y="0"/>
                <wp:positionH relativeFrom="column">
                  <wp:posOffset>473075</wp:posOffset>
                </wp:positionH>
                <wp:positionV relativeFrom="paragraph">
                  <wp:posOffset>85725</wp:posOffset>
                </wp:positionV>
                <wp:extent cx="0" cy="182880"/>
                <wp:effectExtent l="61595" t="12700" r="52705" b="2349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268C1" id="Straight Arrow Connector 328" o:spid="_x0000_s1026" type="#_x0000_t32" style="position:absolute;margin-left:37.25pt;margin-top:6.75pt;width:0;height:14.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">
                <v:stroke endarrow="block"/>
              </v:shape>
            </w:pict>
          </mc:Fallback>
        </mc:AlternateContent>
      </w:r>
      <w:r>
        <w:rPr>
          <w:noProof/>
          <w:sz w:val="23"/>
          <w:szCs w:val="23"/>
          <w:lang w:eastAsia="lv-LV"/>
        </w:rPr>
        <mc:AlternateContent>
          <mc:Choice Requires="wps">
            <w:drawing>
              <wp:anchor distT="0" distB="0" distL="114300" distR="114300" simplePos="0" relativeHeight="252008448" behindDoc="0" locked="0" layoutInCell="1" allowOverlap="1">
                <wp:simplePos x="0" y="0"/>
                <wp:positionH relativeFrom="column">
                  <wp:posOffset>472440</wp:posOffset>
                </wp:positionH>
                <wp:positionV relativeFrom="paragraph">
                  <wp:posOffset>85725</wp:posOffset>
                </wp:positionV>
                <wp:extent cx="3474720" cy="0"/>
                <wp:effectExtent l="13335" t="12700" r="7620" b="635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220D3" id="Straight Arrow Connector 327" o:spid="_x0000_s1026" type="#_x0000_t32" style="position:absolute;margin-left:37.2pt;margin-top:6.75pt;width:273.6pt;height: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"/>
            </w:pict>
          </mc:Fallback>
        </mc:AlternateContent>
      </w:r>
      <w:r>
        <w:rPr>
          <w:sz w:val="23"/>
          <w:szCs w:val="23"/>
        </w:rPr>
        <w:t xml:space="preserve">                                 Jā                                                             Nē </w:t>
      </w:r>
    </w:p>
    <w:p w:rsidR="004A0AD0" w:rsidRDefault="004A0AD0" w:rsidP="004A0AD0">
      <w:pPr>
        <w:rPr>
          <w:sz w:val="23"/>
          <w:szCs w:val="23"/>
        </w:rPr>
      </w:pPr>
    </w:p>
    <w:p w:rsidR="004A0AD0" w:rsidRDefault="004A0AD0" w:rsidP="004A0AD0">
      <w:pPr>
        <w:rPr>
          <w:sz w:val="23"/>
          <w:szCs w:val="23"/>
        </w:rPr>
      </w:pPr>
      <w:r>
        <w:rPr>
          <w:noProof/>
          <w:sz w:val="23"/>
          <w:szCs w:val="23"/>
          <w:lang w:eastAsia="lv-LV"/>
        </w:rPr>
        <mc:AlternateContent>
          <mc:Choice Requires="wps">
            <w:drawing>
              <wp:anchor distT="0" distB="0" distL="114300" distR="114300" simplePos="0" relativeHeight="252014592" behindDoc="0" locked="0" layoutInCell="1" allowOverlap="1">
                <wp:simplePos x="0" y="0"/>
                <wp:positionH relativeFrom="column">
                  <wp:posOffset>2210435</wp:posOffset>
                </wp:positionH>
                <wp:positionV relativeFrom="paragraph">
                  <wp:posOffset>305435</wp:posOffset>
                </wp:positionV>
                <wp:extent cx="0" cy="320040"/>
                <wp:effectExtent l="55880" t="10795" r="58420" b="2159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E281A" id="Straight Arrow Connector 326" o:spid="_x0000_s1026" type="#_x0000_t32" style="position:absolute;margin-left:174.05pt;margin-top:24.05pt;width:0;height:25.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">
                <v:stroke endarrow="block"/>
              </v:shape>
            </w:pict>
          </mc:Fallback>
        </mc:AlternateContent>
      </w:r>
      <w:r>
        <w:rPr>
          <w:noProof/>
          <w:sz w:val="23"/>
          <w:szCs w:val="23"/>
          <w:lang w:eastAsia="lv-LV"/>
        </w:rPr>
        <mc:AlternateContent>
          <mc:Choice Requires="wps">
            <w:drawing>
              <wp:anchor distT="0" distB="0" distL="114300" distR="114300" simplePos="0" relativeHeight="252013568" behindDoc="0" locked="0" layoutInCell="1" allowOverlap="1">
                <wp:simplePos x="0" y="0"/>
                <wp:positionH relativeFrom="column">
                  <wp:posOffset>473075</wp:posOffset>
                </wp:positionH>
                <wp:positionV relativeFrom="paragraph">
                  <wp:posOffset>305435</wp:posOffset>
                </wp:positionV>
                <wp:extent cx="0" cy="320040"/>
                <wp:effectExtent l="61595" t="10795" r="52705" b="2159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FCDD4" id="Straight Arrow Connector 325" o:spid="_x0000_s1026" type="#_x0000_t32" style="position:absolute;margin-left:37.25pt;margin-top:24.05pt;width:0;height:25.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">
                <v:stroke endarrow="block"/>
              </v:shape>
            </w:pict>
          </mc:Fallback>
        </mc:AlternateContent>
      </w:r>
      <w:r>
        <w:rPr>
          <w:noProof/>
          <w:sz w:val="23"/>
          <w:szCs w:val="23"/>
          <w:lang w:eastAsia="lv-LV"/>
        </w:rPr>
        <mc:AlternateContent>
          <mc:Choice Requires="wps">
            <w:drawing>
              <wp:anchor distT="0" distB="0" distL="114300" distR="114300" simplePos="0" relativeHeight="252011520" behindDoc="0" locked="0" layoutInCell="1" allowOverlap="1">
                <wp:simplePos x="0" y="0"/>
                <wp:positionH relativeFrom="column">
                  <wp:posOffset>1226185</wp:posOffset>
                </wp:positionH>
                <wp:positionV relativeFrom="paragraph">
                  <wp:posOffset>46355</wp:posOffset>
                </wp:positionV>
                <wp:extent cx="0" cy="259080"/>
                <wp:effectExtent l="5080" t="8890" r="13970" b="825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4C11B" id="Straight Arrow Connector 324" o:spid="_x0000_s1026" type="#_x0000_t32" style="position:absolute;margin-left:96.55pt;margin-top:3.65pt;width:0;height:20.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WSJwIAAE0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"/>
            </w:pict>
          </mc:Fallback>
        </mc:AlternateContent>
      </w:r>
      <w:r>
        <w:rPr>
          <w:noProof/>
          <w:sz w:val="23"/>
          <w:szCs w:val="23"/>
          <w:lang w:eastAsia="lv-LV"/>
        </w:rPr>
        <mc:AlternateContent>
          <mc:Choice Requires="wps">
            <w:drawing>
              <wp:anchor distT="0" distB="0" distL="114300" distR="114300" simplePos="0" relativeHeight="252012544" behindDoc="0" locked="0" layoutInCell="1" allowOverlap="1">
                <wp:simplePos x="0" y="0"/>
                <wp:positionH relativeFrom="column">
                  <wp:posOffset>473075</wp:posOffset>
                </wp:positionH>
                <wp:positionV relativeFrom="paragraph">
                  <wp:posOffset>305435</wp:posOffset>
                </wp:positionV>
                <wp:extent cx="1737360" cy="0"/>
                <wp:effectExtent l="13970" t="10795" r="10795" b="825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3EF1C" id="Straight Arrow Connector 323" o:spid="_x0000_s1026" type="#_x0000_t32" style="position:absolute;margin-left:37.25pt;margin-top:24.05pt;width:136.8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I2KA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"/>
            </w:pict>
          </mc:Fallback>
        </mc:AlternateContent>
      </w:r>
    </w:p>
    <w:p w:rsidR="004A0AD0" w:rsidRDefault="004A0AD0" w:rsidP="004A0AD0">
      <w:pPr>
        <w:rPr>
          <w:sz w:val="23"/>
          <w:szCs w:val="23"/>
        </w:rPr>
      </w:pPr>
      <w:r>
        <w:rPr>
          <w:noProof/>
          <w:sz w:val="23"/>
          <w:szCs w:val="23"/>
          <w:lang w:eastAsia="lv-LV"/>
        </w:rPr>
        <mc:AlternateContent>
          <mc:Choice Requires="wps">
            <w:drawing>
              <wp:anchor distT="0" distB="0" distL="114300" distR="114300" simplePos="0" relativeHeight="252006400" behindDoc="0" locked="0" layoutInCell="1" allowOverlap="1">
                <wp:simplePos x="0" y="0"/>
                <wp:positionH relativeFrom="column">
                  <wp:posOffset>3930015</wp:posOffset>
                </wp:positionH>
                <wp:positionV relativeFrom="paragraph">
                  <wp:posOffset>217170</wp:posOffset>
                </wp:positionV>
                <wp:extent cx="1327785" cy="768985"/>
                <wp:effectExtent l="13335" t="7620" r="11430" b="139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68985"/>
                        </a:xfrm>
                        <a:prstGeom prst="rect">
                          <a:avLst/>
                        </a:prstGeom>
                        <a:solidFill>
                          <a:srgbClr val="FFFFFF"/>
                        </a:solidFill>
                        <a:ln w="9525">
                          <a:solidFill>
                            <a:srgbClr val="000000"/>
                          </a:solidFill>
                          <a:miter lim="800000"/>
                          <a:headEnd/>
                          <a:tailEnd/>
                        </a:ln>
                      </wps:spPr>
                      <wps:txbx>
                        <w:txbxContent>
                          <w:p w:rsidR="003E3591" w:rsidRPr="006E6F4E" w:rsidRDefault="003E3591" w:rsidP="004A0AD0">
                            <w:pPr>
                              <w:pStyle w:val="Default"/>
                              <w:jc w:val="center"/>
                              <w:rPr>
                                <w:sz w:val="23"/>
                                <w:szCs w:val="23"/>
                              </w:rPr>
                            </w:pPr>
                            <w:r w:rsidRPr="006E6F4E">
                              <w:rPr>
                                <w:sz w:val="23"/>
                                <w:szCs w:val="23"/>
                              </w:rPr>
                              <w:t>Grāmatvedības aplēses maiņa - perspektīva piemērošana</w:t>
                            </w:r>
                          </w:p>
                          <w:p w:rsidR="003E3591" w:rsidRDefault="003E3591" w:rsidP="004A0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157" style="position:absolute;margin-left:309.45pt;margin-top:17.1pt;width:104.55pt;height:60.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">
                <v:textbox>
                  <w:txbxContent>
                    <w:p w:rsidR="003E3591" w:rsidRPr="006E6F4E" w:rsidRDefault="003E3591" w:rsidP="004A0AD0">
                      <w:pPr>
                        <w:pStyle w:val="Default"/>
                        <w:jc w:val="center"/>
                        <w:rPr>
                          <w:sz w:val="23"/>
                          <w:szCs w:val="23"/>
                        </w:rPr>
                      </w:pPr>
                      <w:r w:rsidRPr="006E6F4E">
                        <w:rPr>
                          <w:sz w:val="23"/>
                          <w:szCs w:val="23"/>
                        </w:rPr>
                        <w:t>Grāmatvedības aplēses maiņa - perspektīva piemērošana</w:t>
                      </w:r>
                    </w:p>
                    <w:p w:rsidR="003E3591" w:rsidRDefault="003E3591" w:rsidP="004A0AD0"/>
                  </w:txbxContent>
                </v:textbox>
              </v:rect>
            </w:pict>
          </mc:Fallback>
        </mc:AlternateContent>
      </w:r>
      <w:r>
        <w:rPr>
          <w:noProof/>
          <w:sz w:val="23"/>
          <w:szCs w:val="23"/>
          <w:lang w:eastAsia="lv-LV"/>
        </w:rPr>
        <mc:AlternateContent>
          <mc:Choice Requires="wps">
            <w:drawing>
              <wp:anchor distT="0" distB="0" distL="114300" distR="114300" simplePos="0" relativeHeight="252016640" behindDoc="0" locked="0" layoutInCell="1" allowOverlap="1">
                <wp:simplePos x="0" y="0"/>
                <wp:positionH relativeFrom="column">
                  <wp:posOffset>3444875</wp:posOffset>
                </wp:positionH>
                <wp:positionV relativeFrom="paragraph">
                  <wp:posOffset>49530</wp:posOffset>
                </wp:positionV>
                <wp:extent cx="0" cy="593725"/>
                <wp:effectExtent l="13970" t="11430" r="5080" b="1397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0337D" id="Straight Arrow Connector 321" o:spid="_x0000_s1026" type="#_x0000_t32" style="position:absolute;margin-left:271.25pt;margin-top:3.9pt;width:0;height:46.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"/>
            </w:pict>
          </mc:Fallback>
        </mc:AlternateContent>
      </w:r>
      <w:r>
        <w:rPr>
          <w:noProof/>
          <w:sz w:val="23"/>
          <w:szCs w:val="23"/>
          <w:lang w:eastAsia="lv-LV"/>
        </w:rPr>
        <mc:AlternateContent>
          <mc:Choice Requires="wps">
            <w:drawing>
              <wp:anchor distT="0" distB="0" distL="114300" distR="114300" simplePos="0" relativeHeight="252005376" behindDoc="0" locked="0" layoutInCell="1" allowOverlap="1">
                <wp:simplePos x="0" y="0"/>
                <wp:positionH relativeFrom="column">
                  <wp:posOffset>1679575</wp:posOffset>
                </wp:positionH>
                <wp:positionV relativeFrom="paragraph">
                  <wp:posOffset>293370</wp:posOffset>
                </wp:positionV>
                <wp:extent cx="1264285" cy="746760"/>
                <wp:effectExtent l="10795" t="7620" r="10795" b="762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746760"/>
                        </a:xfrm>
                        <a:prstGeom prst="rect">
                          <a:avLst/>
                        </a:prstGeom>
                        <a:solidFill>
                          <a:srgbClr val="FFFFFF"/>
                        </a:solidFill>
                        <a:ln w="9525">
                          <a:solidFill>
                            <a:srgbClr val="000000"/>
                          </a:solidFill>
                          <a:miter lim="800000"/>
                          <a:headEnd/>
                          <a:tailEnd/>
                        </a:ln>
                      </wps:spPr>
                      <wps:txbx>
                        <w:txbxContent>
                          <w:p w:rsidR="003E3591" w:rsidRPr="006E6F4E" w:rsidRDefault="003E3591" w:rsidP="004A0AD0">
                            <w:pPr>
                              <w:pStyle w:val="Default"/>
                              <w:jc w:val="center"/>
                              <w:rPr>
                                <w:sz w:val="23"/>
                                <w:szCs w:val="23"/>
                              </w:rPr>
                            </w:pPr>
                            <w:r w:rsidRPr="006E6F4E">
                              <w:rPr>
                                <w:sz w:val="23"/>
                                <w:szCs w:val="23"/>
                              </w:rPr>
                              <w:t>Izvērtē kļūdu - retrospektīva piemērošana</w:t>
                            </w:r>
                          </w:p>
                          <w:p w:rsidR="003E3591" w:rsidRDefault="003E3591" w:rsidP="004A0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58" style="position:absolute;margin-left:132.25pt;margin-top:23.1pt;width:99.55pt;height:58.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">
                <v:textbox>
                  <w:txbxContent>
                    <w:p w:rsidR="003E3591" w:rsidRPr="006E6F4E" w:rsidRDefault="003E3591" w:rsidP="004A0AD0">
                      <w:pPr>
                        <w:pStyle w:val="Default"/>
                        <w:jc w:val="center"/>
                        <w:rPr>
                          <w:sz w:val="23"/>
                          <w:szCs w:val="23"/>
                        </w:rPr>
                      </w:pPr>
                      <w:r w:rsidRPr="006E6F4E">
                        <w:rPr>
                          <w:sz w:val="23"/>
                          <w:szCs w:val="23"/>
                        </w:rPr>
                        <w:t>Izvērtē kļūdu - retrospektīva piemērošana</w:t>
                      </w:r>
                    </w:p>
                    <w:p w:rsidR="003E3591" w:rsidRDefault="003E3591" w:rsidP="004A0AD0"/>
                  </w:txbxContent>
                </v:textbox>
              </v:rect>
            </w:pict>
          </mc:Fallback>
        </mc:AlternateContent>
      </w:r>
      <w:r>
        <w:rPr>
          <w:noProof/>
          <w:sz w:val="23"/>
          <w:szCs w:val="23"/>
          <w:lang w:eastAsia="lv-LV"/>
        </w:rPr>
        <mc:AlternateContent>
          <mc:Choice Requires="wps">
            <w:drawing>
              <wp:anchor distT="0" distB="0" distL="114300" distR="114300" simplePos="0" relativeHeight="252004352" behindDoc="0" locked="0" layoutInCell="1" allowOverlap="1">
                <wp:simplePos x="0" y="0"/>
                <wp:positionH relativeFrom="column">
                  <wp:posOffset>-27305</wp:posOffset>
                </wp:positionH>
                <wp:positionV relativeFrom="paragraph">
                  <wp:posOffset>293370</wp:posOffset>
                </wp:positionV>
                <wp:extent cx="1356995" cy="746760"/>
                <wp:effectExtent l="8890" t="7620" r="5715" b="762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746760"/>
                        </a:xfrm>
                        <a:prstGeom prst="rect">
                          <a:avLst/>
                        </a:prstGeom>
                        <a:solidFill>
                          <a:srgbClr val="FFFFFF"/>
                        </a:solidFill>
                        <a:ln w="9525">
                          <a:solidFill>
                            <a:srgbClr val="000000"/>
                          </a:solidFill>
                          <a:miter lim="800000"/>
                          <a:headEnd/>
                          <a:tailEnd/>
                        </a:ln>
                      </wps:spPr>
                      <wps:txbx>
                        <w:txbxContent>
                          <w:p w:rsidR="003E3591" w:rsidRPr="006E6F4E" w:rsidRDefault="003E3591" w:rsidP="004A0AD0">
                            <w:pPr>
                              <w:pStyle w:val="Default"/>
                              <w:jc w:val="center"/>
                              <w:rPr>
                                <w:sz w:val="23"/>
                                <w:szCs w:val="23"/>
                              </w:rPr>
                            </w:pPr>
                            <w:r w:rsidRPr="006E6F4E">
                              <w:rPr>
                                <w:sz w:val="23"/>
                                <w:szCs w:val="23"/>
                              </w:rPr>
                              <w:t>Grāmatvedības aplēses maiņa - perspektīva piemērošana</w:t>
                            </w:r>
                          </w:p>
                          <w:p w:rsidR="003E3591" w:rsidRPr="006E6F4E" w:rsidRDefault="003E3591" w:rsidP="004A0AD0">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59" style="position:absolute;margin-left:-2.15pt;margin-top:23.1pt;width:106.85pt;height:58.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">
                <v:textbox>
                  <w:txbxContent>
                    <w:p w:rsidR="003E3591" w:rsidRPr="006E6F4E" w:rsidRDefault="003E3591" w:rsidP="004A0AD0">
                      <w:pPr>
                        <w:pStyle w:val="Default"/>
                        <w:jc w:val="center"/>
                        <w:rPr>
                          <w:sz w:val="23"/>
                          <w:szCs w:val="23"/>
                        </w:rPr>
                      </w:pPr>
                      <w:r w:rsidRPr="006E6F4E">
                        <w:rPr>
                          <w:sz w:val="23"/>
                          <w:szCs w:val="23"/>
                        </w:rPr>
                        <w:t>Grāmatvedības aplēses maiņa - perspektīva piemērošana</w:t>
                      </w:r>
                    </w:p>
                    <w:p w:rsidR="003E3591" w:rsidRPr="006E6F4E" w:rsidRDefault="003E3591" w:rsidP="004A0AD0">
                      <w:pPr>
                        <w:rPr>
                          <w:sz w:val="23"/>
                          <w:szCs w:val="23"/>
                        </w:rPr>
                      </w:pPr>
                    </w:p>
                  </w:txbxContent>
                </v:textbox>
              </v:rect>
            </w:pict>
          </mc:Fallback>
        </mc:AlternateContent>
      </w:r>
      <w:r>
        <w:rPr>
          <w:sz w:val="23"/>
          <w:szCs w:val="23"/>
        </w:rPr>
        <w:t xml:space="preserve">   </w:t>
      </w:r>
      <w:r w:rsidRPr="006E6F4E">
        <w:rPr>
          <w:rFonts w:ascii="Times New Roman" w:hAnsi="Times New Roman" w:cs="Times New Roman"/>
          <w:sz w:val="23"/>
          <w:szCs w:val="23"/>
        </w:rPr>
        <w:t xml:space="preserve">Jā </w:t>
      </w:r>
      <w:r>
        <w:rPr>
          <w:sz w:val="23"/>
          <w:szCs w:val="23"/>
        </w:rPr>
        <w:t xml:space="preserve">                                                      </w:t>
      </w:r>
      <w:r w:rsidRPr="006E6F4E">
        <w:rPr>
          <w:rFonts w:ascii="Times New Roman" w:hAnsi="Times New Roman" w:cs="Times New Roman"/>
          <w:sz w:val="23"/>
          <w:szCs w:val="23"/>
        </w:rPr>
        <w:t>Nē</w:t>
      </w:r>
      <w:r>
        <w:rPr>
          <w:sz w:val="23"/>
          <w:szCs w:val="23"/>
        </w:rPr>
        <w:t xml:space="preserve"> </w:t>
      </w:r>
    </w:p>
    <w:p w:rsidR="004A0AD0" w:rsidRDefault="004A0AD0" w:rsidP="004A0AD0">
      <w:pPr>
        <w:rPr>
          <w:sz w:val="23"/>
          <w:szCs w:val="23"/>
        </w:rPr>
      </w:pPr>
      <w:r>
        <w:rPr>
          <w:noProof/>
          <w:sz w:val="23"/>
          <w:szCs w:val="23"/>
          <w:lang w:eastAsia="lv-LV"/>
        </w:rPr>
        <mc:AlternateContent>
          <mc:Choice Requires="wps">
            <w:drawing>
              <wp:anchor distT="0" distB="0" distL="114300" distR="114300" simplePos="0" relativeHeight="252015616" behindDoc="0" locked="0" layoutInCell="1" allowOverlap="1">
                <wp:simplePos x="0" y="0"/>
                <wp:positionH relativeFrom="column">
                  <wp:posOffset>2943860</wp:posOffset>
                </wp:positionH>
                <wp:positionV relativeFrom="paragraph">
                  <wp:posOffset>323215</wp:posOffset>
                </wp:positionV>
                <wp:extent cx="986155" cy="0"/>
                <wp:effectExtent l="17780" t="52705" r="15240" b="6159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3C85F" id="Straight Arrow Connector 318" o:spid="_x0000_s1026" type="#_x0000_t32" style="position:absolute;margin-left:231.8pt;margin-top:25.45pt;width:77.65pt;height: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">
                <v:stroke startarrow="block" endarrow="block"/>
              </v:shape>
            </w:pict>
          </mc:Fallback>
        </mc:AlternateContent>
      </w:r>
    </w:p>
    <w:p w:rsidR="004A0AD0" w:rsidRPr="006E6F4E" w:rsidRDefault="004A0AD0" w:rsidP="004A0AD0">
      <w:pPr>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Nē            </w:t>
      </w:r>
      <w:r w:rsidRPr="006E6F4E">
        <w:rPr>
          <w:rFonts w:ascii="Times New Roman" w:hAnsi="Times New Roman" w:cs="Times New Roman"/>
          <w:sz w:val="23"/>
          <w:szCs w:val="23"/>
        </w:rPr>
        <w:t xml:space="preserve">Jā </w:t>
      </w:r>
    </w:p>
    <w:p w:rsidR="004A0AD0" w:rsidRPr="00536AC3" w:rsidRDefault="00C4438F" w:rsidP="00C4438F">
      <w:pPr>
        <w:pStyle w:val="Default"/>
        <w:spacing w:after="120"/>
        <w:jc w:val="both"/>
        <w:rPr>
          <w:sz w:val="23"/>
          <w:szCs w:val="23"/>
        </w:rPr>
      </w:pPr>
      <w:r>
        <w:rPr>
          <w:sz w:val="23"/>
          <w:szCs w:val="23"/>
        </w:rPr>
        <w:lastRenderedPageBreak/>
        <w:t>19.20</w:t>
      </w:r>
      <w:r w:rsidR="004A0AD0" w:rsidRPr="00536AC3">
        <w:rPr>
          <w:sz w:val="23"/>
          <w:szCs w:val="23"/>
        </w:rPr>
        <w:t xml:space="preserve">. Budžeta iestāde atzīst grāmatvedības aplēses maiņas ietekmi perspektīvi, tas nozīmē, ka izmaiņas ir piemērojamas darījumiem, citiem notikumiem un apstākļiem, sākot ar aplēses izmaiņas datumu. Grāmatvedības aplēses maiņa var ietekmēt tikai pārskata perioda budžeta izpildes rezultātu, vai budžeta izpildes rezultātu gan par pārskata periodu, gan nākamajiem periodiem. </w:t>
      </w:r>
    </w:p>
    <w:p w:rsidR="004A0AD0" w:rsidRPr="00536AC3" w:rsidRDefault="00C4438F" w:rsidP="004A0AD0">
      <w:pPr>
        <w:pStyle w:val="Default"/>
        <w:jc w:val="both"/>
        <w:rPr>
          <w:sz w:val="23"/>
          <w:szCs w:val="23"/>
        </w:rPr>
      </w:pPr>
      <w:r>
        <w:rPr>
          <w:sz w:val="23"/>
          <w:szCs w:val="23"/>
        </w:rPr>
        <w:t>19.21</w:t>
      </w:r>
      <w:r w:rsidR="004A0AD0" w:rsidRPr="00536AC3">
        <w:rPr>
          <w:sz w:val="23"/>
          <w:szCs w:val="23"/>
        </w:rPr>
        <w:t xml:space="preserve">. Budžeta iestāde atzīst grāmatvedības aplēses izmaiņas perspektīvi, atzīstot ieņēmumus vai izdevumus un iekļaujot to pārskatā par darbības finansiālajiem rezultātiem: </w:t>
      </w:r>
    </w:p>
    <w:p w:rsidR="00C4438F" w:rsidRDefault="004A0AD0" w:rsidP="00590BB1">
      <w:pPr>
        <w:pStyle w:val="Default"/>
        <w:numPr>
          <w:ilvl w:val="2"/>
          <w:numId w:val="64"/>
        </w:numPr>
        <w:jc w:val="both"/>
        <w:rPr>
          <w:sz w:val="23"/>
          <w:szCs w:val="23"/>
        </w:rPr>
      </w:pPr>
      <w:r w:rsidRPr="00536AC3">
        <w:rPr>
          <w:sz w:val="23"/>
          <w:szCs w:val="23"/>
        </w:rPr>
        <w:t xml:space="preserve">pārskata periodā, kurā notikusi grāmatvedības aplēses maiņa, ja maiņa ietekmē tikai pārskata periodu. </w:t>
      </w:r>
      <w:r w:rsidRPr="00536AC3">
        <w:rPr>
          <w:i/>
          <w:iCs/>
          <w:sz w:val="23"/>
          <w:szCs w:val="23"/>
        </w:rPr>
        <w:t xml:space="preserve">Piemēram, aplēses izmaiņa attiecībā uz vērtības samazinājumu prasībām ietekmē tikai pārskata perioda budžeta izpildes rezultātu, tādēļ to uzrāda pārskata periodā; </w:t>
      </w:r>
    </w:p>
    <w:p w:rsidR="004A0AD0" w:rsidRPr="00C4438F" w:rsidRDefault="004A0AD0" w:rsidP="00590BB1">
      <w:pPr>
        <w:pStyle w:val="Default"/>
        <w:numPr>
          <w:ilvl w:val="2"/>
          <w:numId w:val="64"/>
        </w:numPr>
        <w:spacing w:after="120"/>
        <w:jc w:val="both"/>
        <w:rPr>
          <w:sz w:val="23"/>
          <w:szCs w:val="23"/>
        </w:rPr>
      </w:pPr>
      <w:r w:rsidRPr="00C4438F">
        <w:rPr>
          <w:sz w:val="23"/>
          <w:szCs w:val="23"/>
        </w:rPr>
        <w:t xml:space="preserve">pārskata periodā, kurā notikusi grāmatvedības aplēses maiņa, kā arī nākamajos periodos. </w:t>
      </w:r>
      <w:r w:rsidRPr="00C4438F">
        <w:rPr>
          <w:i/>
          <w:iCs/>
          <w:sz w:val="23"/>
          <w:szCs w:val="23"/>
        </w:rPr>
        <w:t xml:space="preserve">Piemēram, izmaiņas nolietojamā aktīva aplēstajā lietderīgās lietošanas laikā ietekmē nolietojuma izmaksas pārskata periodā un katrā nākamajā periodā visā aktīva atlikušajā lietderīgās lietošanas laikā. </w:t>
      </w:r>
    </w:p>
    <w:p w:rsidR="004A0AD0" w:rsidRPr="00536AC3" w:rsidRDefault="00C4438F" w:rsidP="00C4438F">
      <w:pPr>
        <w:pStyle w:val="Default"/>
        <w:spacing w:after="120"/>
        <w:jc w:val="both"/>
        <w:rPr>
          <w:sz w:val="23"/>
          <w:szCs w:val="23"/>
        </w:rPr>
      </w:pPr>
      <w:r>
        <w:rPr>
          <w:sz w:val="23"/>
          <w:szCs w:val="23"/>
        </w:rPr>
        <w:t>19.22</w:t>
      </w:r>
      <w:r w:rsidR="004A0AD0" w:rsidRPr="00536AC3">
        <w:rPr>
          <w:sz w:val="23"/>
          <w:szCs w:val="23"/>
        </w:rPr>
        <w:t xml:space="preserve">. Budžeta iestāde grāmatvedības aplēses izmaiņu ietekmi, kas attiecas uz pārskata periodu, atzīst kā pārskata perioda ieņēmumus vai izdevumus. Ietekme uz nākamajiem pārskata periodiem, ja tāda ir, tiek atzīta nākamajos pārskata periodos. </w:t>
      </w:r>
    </w:p>
    <w:p w:rsidR="004A0AD0" w:rsidRPr="00536AC3" w:rsidRDefault="00C4438F" w:rsidP="00C4438F">
      <w:pPr>
        <w:pStyle w:val="Default"/>
        <w:spacing w:after="120"/>
        <w:jc w:val="both"/>
        <w:rPr>
          <w:sz w:val="23"/>
          <w:szCs w:val="23"/>
        </w:rPr>
      </w:pPr>
      <w:r>
        <w:rPr>
          <w:sz w:val="23"/>
          <w:szCs w:val="23"/>
        </w:rPr>
        <w:t>19.23</w:t>
      </w:r>
      <w:r w:rsidR="004A0AD0" w:rsidRPr="00536AC3">
        <w:rPr>
          <w:sz w:val="23"/>
          <w:szCs w:val="23"/>
        </w:rPr>
        <w:t xml:space="preserve">. Ja grāmatvedības aplēses maiņa pārskata periodā rada izmaiņas aktīvu, saistību postenī vai attiecas uz kādu pašu kapitāla posteni, budžeta iestāde koriģē attiecīgā aktīva, saistību vai pašu kapitāla posteņa uzskaites vērtību tajā pārskata periodā, kurā notikusi aplēses maiņa. </w:t>
      </w:r>
    </w:p>
    <w:p w:rsidR="004A0AD0" w:rsidRPr="00C4438F" w:rsidRDefault="004A0AD0" w:rsidP="00C4438F">
      <w:pPr>
        <w:pStyle w:val="Default"/>
        <w:spacing w:after="120"/>
        <w:jc w:val="both"/>
        <w:rPr>
          <w:u w:val="single"/>
        </w:rPr>
      </w:pPr>
      <w:r w:rsidRPr="00C4438F">
        <w:rPr>
          <w:b/>
          <w:bCs/>
          <w:u w:val="single"/>
        </w:rPr>
        <w:t xml:space="preserve">Kļūdas </w:t>
      </w:r>
    </w:p>
    <w:p w:rsidR="004A0AD0" w:rsidRPr="00567519" w:rsidRDefault="00C4438F" w:rsidP="00C4438F">
      <w:pPr>
        <w:pStyle w:val="Default"/>
        <w:spacing w:after="120"/>
        <w:jc w:val="both"/>
        <w:rPr>
          <w:sz w:val="23"/>
          <w:szCs w:val="23"/>
        </w:rPr>
      </w:pPr>
      <w:r>
        <w:rPr>
          <w:sz w:val="23"/>
          <w:szCs w:val="23"/>
        </w:rPr>
        <w:t>19.24</w:t>
      </w:r>
      <w:r w:rsidR="004A0AD0" w:rsidRPr="00567519">
        <w:rPr>
          <w:sz w:val="23"/>
          <w:szCs w:val="23"/>
        </w:rPr>
        <w:t xml:space="preserve">. Budžeta iestādei kļūdas var rasties attiecībā uz finanšu pārskatu sastāvdaļu atzīšanu, novērtēšanu, informācijas sniegšanu vai atklāšanu. </w:t>
      </w:r>
    </w:p>
    <w:p w:rsidR="004A0AD0" w:rsidRPr="00567519" w:rsidRDefault="00C4438F" w:rsidP="00C4438F">
      <w:pPr>
        <w:pStyle w:val="Default"/>
        <w:spacing w:after="120"/>
        <w:jc w:val="both"/>
        <w:rPr>
          <w:sz w:val="23"/>
          <w:szCs w:val="23"/>
        </w:rPr>
      </w:pPr>
      <w:r>
        <w:rPr>
          <w:sz w:val="23"/>
          <w:szCs w:val="23"/>
        </w:rPr>
        <w:t>19.25</w:t>
      </w:r>
      <w:r w:rsidR="004A0AD0" w:rsidRPr="00567519">
        <w:rPr>
          <w:sz w:val="23"/>
          <w:szCs w:val="23"/>
        </w:rPr>
        <w:t xml:space="preserve">. Pārskata periodā atklātās kļūdas tiek izlabotas pirms finanšu pārskati tiek apstiprināti publiskošanai. Tomēr dažreiz būtiskas kļūdas netiek atklātas līdz pat nākamajam pārskata periodam. Tad šīs iepriekšējo pārskata periodu kļūdas tiek labotas nākamajos pārskata periodos, veicot attiecīgus labojumus grāmatvedības uzskaitē un uzrādot attiecīgu informāciju finanšu pārskatā atkarībā no tā, vai iepriekšējā pārskata perioda kļūda ir bijusi būtiska vai nē. </w:t>
      </w:r>
    </w:p>
    <w:p w:rsidR="004A0AD0" w:rsidRPr="00567519" w:rsidRDefault="00C4438F" w:rsidP="004A0AD0">
      <w:pPr>
        <w:pStyle w:val="Default"/>
        <w:jc w:val="both"/>
        <w:rPr>
          <w:sz w:val="23"/>
          <w:szCs w:val="23"/>
        </w:rPr>
      </w:pPr>
      <w:r>
        <w:rPr>
          <w:sz w:val="23"/>
          <w:szCs w:val="23"/>
        </w:rPr>
        <w:t>19.26</w:t>
      </w:r>
      <w:r w:rsidR="004A0AD0" w:rsidRPr="00567519">
        <w:rPr>
          <w:sz w:val="23"/>
          <w:szCs w:val="23"/>
        </w:rPr>
        <w:t xml:space="preserve">. Iepriekšējo periodu kļūdas ir informācijas neuzrādīšana vai nepareiza uzrādīšana budžeta iestādes finanšu pārskatos vienā vai vairākos iepriekšējos periodos, kas rodas, neizmantojot vai nepareizi izmantojot ticamu informāciju, kas: </w:t>
      </w:r>
    </w:p>
    <w:p w:rsidR="00C4438F" w:rsidRDefault="004A0AD0" w:rsidP="00590BB1">
      <w:pPr>
        <w:pStyle w:val="Default"/>
        <w:numPr>
          <w:ilvl w:val="2"/>
          <w:numId w:val="65"/>
        </w:numPr>
        <w:jc w:val="both"/>
        <w:rPr>
          <w:sz w:val="23"/>
          <w:szCs w:val="23"/>
        </w:rPr>
      </w:pPr>
      <w:r w:rsidRPr="00567519">
        <w:rPr>
          <w:sz w:val="23"/>
          <w:szCs w:val="23"/>
        </w:rPr>
        <w:t xml:space="preserve">bija pieejama, kad šo periodu finanšu pārskati tika apstiprināti publiskošanai; </w:t>
      </w:r>
    </w:p>
    <w:p w:rsidR="004A0AD0" w:rsidRPr="00C4438F" w:rsidRDefault="004A0AD0" w:rsidP="00590BB1">
      <w:pPr>
        <w:pStyle w:val="Default"/>
        <w:numPr>
          <w:ilvl w:val="2"/>
          <w:numId w:val="65"/>
        </w:numPr>
        <w:spacing w:after="120"/>
        <w:ind w:left="782" w:hanging="782"/>
        <w:jc w:val="both"/>
        <w:rPr>
          <w:sz w:val="23"/>
          <w:szCs w:val="23"/>
        </w:rPr>
      </w:pPr>
      <w:r w:rsidRPr="00C4438F">
        <w:rPr>
          <w:sz w:val="23"/>
          <w:szCs w:val="23"/>
        </w:rPr>
        <w:t xml:space="preserve">pamatoti tiek uzskatīta par pieejamu un vērā ņemamu, sagatavojot šos finanšu pārskatus. </w:t>
      </w:r>
    </w:p>
    <w:p w:rsidR="004A0AD0" w:rsidRPr="00567519" w:rsidRDefault="00C4438F" w:rsidP="004A0AD0">
      <w:pPr>
        <w:pStyle w:val="Default"/>
        <w:jc w:val="both"/>
        <w:rPr>
          <w:sz w:val="23"/>
          <w:szCs w:val="23"/>
        </w:rPr>
      </w:pPr>
      <w:r>
        <w:rPr>
          <w:sz w:val="23"/>
          <w:szCs w:val="23"/>
        </w:rPr>
        <w:t>19.27</w:t>
      </w:r>
      <w:r w:rsidR="004A0AD0" w:rsidRPr="00567519">
        <w:rPr>
          <w:sz w:val="23"/>
          <w:szCs w:val="23"/>
        </w:rPr>
        <w:t xml:space="preserve">. Budžeta iestādes konstatētās kļūdas attiecībā uz aktīvu un pasīvu posteņu uzskaiti pārskata periodā vai iepriekšējos pārskata periodos labo pirmajā pārskata periodā, kurā tās atklātas, šādā kārtībā: </w:t>
      </w:r>
    </w:p>
    <w:p w:rsidR="00C4438F" w:rsidRDefault="004A0AD0" w:rsidP="00590BB1">
      <w:pPr>
        <w:pStyle w:val="Default"/>
        <w:numPr>
          <w:ilvl w:val="2"/>
          <w:numId w:val="66"/>
        </w:numPr>
        <w:jc w:val="both"/>
        <w:rPr>
          <w:sz w:val="23"/>
          <w:szCs w:val="23"/>
        </w:rPr>
      </w:pPr>
      <w:r w:rsidRPr="00567519">
        <w:rPr>
          <w:sz w:val="23"/>
          <w:szCs w:val="23"/>
        </w:rPr>
        <w:t>būtiskas iepriekšējo periodu kļūdas labo retrospektīvi, koriģējot finanšu pārskatā salīdzināmās summas attiecīgajos iepriekšējos pārskata periodos, kuros kļūda radusies, tādā apmērā, kas attiecas uz iepriekšējiem pārskata gadiem, izņemot gadījumus, ja tas nav iespējams. Gadījumā, ja nav iespējams retrospektīvi veikt kļūdas korekciju, budžeta iestāde veic kļūdas labojumu pārskata periodā – attiecinot uz pārskata perioda ieņēmumiem vai izdevumiem;</w:t>
      </w:r>
    </w:p>
    <w:p w:rsidR="00C4438F" w:rsidRDefault="004A0AD0" w:rsidP="00590BB1">
      <w:pPr>
        <w:pStyle w:val="Default"/>
        <w:numPr>
          <w:ilvl w:val="2"/>
          <w:numId w:val="66"/>
        </w:numPr>
        <w:jc w:val="both"/>
        <w:rPr>
          <w:sz w:val="23"/>
          <w:szCs w:val="23"/>
        </w:rPr>
      </w:pPr>
      <w:r w:rsidRPr="00C4438F">
        <w:rPr>
          <w:sz w:val="23"/>
          <w:szCs w:val="23"/>
        </w:rPr>
        <w:t xml:space="preserve">būtisku iepriekšējo periodu kļūdu labojumus virsgrāmatā attiecina uz iepriekšējo pārskata gadu budžeta izpildes rezultātu kontā 3510 “Iepriekšējo pārskata gadu budžeta izpildes rezultāts”; </w:t>
      </w:r>
    </w:p>
    <w:p w:rsidR="00C4438F" w:rsidRDefault="004A0AD0" w:rsidP="00590BB1">
      <w:pPr>
        <w:pStyle w:val="Default"/>
        <w:numPr>
          <w:ilvl w:val="2"/>
          <w:numId w:val="66"/>
        </w:numPr>
        <w:jc w:val="both"/>
        <w:rPr>
          <w:sz w:val="23"/>
          <w:szCs w:val="23"/>
        </w:rPr>
      </w:pPr>
      <w:r w:rsidRPr="00C4438F">
        <w:rPr>
          <w:sz w:val="23"/>
          <w:szCs w:val="23"/>
        </w:rPr>
        <w:t xml:space="preserve">pārējās iepriekšējo periodu kļūdas, kas nav būtiskas, budžeta iestāde virsgrāmatā uzskaita pārskata perioda pārējos ieņēmumos kontā 8751 “Iepriekšējo gadu kļūdas” vai pārskata perioda pārējos izdevumos kontā 8761 “Iepriekšējo gadu kļūdas”; </w:t>
      </w:r>
    </w:p>
    <w:p w:rsidR="00C4438F" w:rsidRDefault="004A0AD0" w:rsidP="00590BB1">
      <w:pPr>
        <w:pStyle w:val="Default"/>
        <w:numPr>
          <w:ilvl w:val="2"/>
          <w:numId w:val="66"/>
        </w:numPr>
        <w:jc w:val="both"/>
        <w:rPr>
          <w:sz w:val="23"/>
          <w:szCs w:val="23"/>
        </w:rPr>
      </w:pPr>
      <w:r w:rsidRPr="00C4438F">
        <w:rPr>
          <w:sz w:val="23"/>
          <w:szCs w:val="23"/>
        </w:rPr>
        <w:t xml:space="preserve">ārskata perioda kļūdas labo perspektīvi – attiecina uz pārskata perioda ieņēmumiem vai izdevumiem; </w:t>
      </w:r>
    </w:p>
    <w:p w:rsidR="004A0AD0" w:rsidRPr="00C4438F" w:rsidRDefault="004A0AD0" w:rsidP="00590BB1">
      <w:pPr>
        <w:pStyle w:val="Default"/>
        <w:numPr>
          <w:ilvl w:val="2"/>
          <w:numId w:val="66"/>
        </w:numPr>
        <w:spacing w:after="120"/>
        <w:ind w:left="782" w:hanging="782"/>
        <w:jc w:val="both"/>
        <w:rPr>
          <w:sz w:val="23"/>
          <w:szCs w:val="23"/>
        </w:rPr>
      </w:pPr>
      <w:r w:rsidRPr="00C4438F">
        <w:rPr>
          <w:sz w:val="23"/>
          <w:szCs w:val="23"/>
        </w:rPr>
        <w:t xml:space="preserve">un veic korekcijas atbilstošajā bilances aktīva vai pasīva kontā. </w:t>
      </w:r>
    </w:p>
    <w:p w:rsidR="004A0AD0" w:rsidRPr="00567519" w:rsidRDefault="00C4438F" w:rsidP="00C4438F">
      <w:pPr>
        <w:pStyle w:val="Default"/>
        <w:spacing w:after="120"/>
        <w:jc w:val="both"/>
        <w:rPr>
          <w:sz w:val="23"/>
          <w:szCs w:val="23"/>
        </w:rPr>
      </w:pPr>
      <w:r>
        <w:rPr>
          <w:sz w:val="23"/>
          <w:szCs w:val="23"/>
        </w:rPr>
        <w:lastRenderedPageBreak/>
        <w:t>19.28</w:t>
      </w:r>
      <w:r w:rsidR="004A0AD0" w:rsidRPr="00567519">
        <w:rPr>
          <w:sz w:val="23"/>
          <w:szCs w:val="23"/>
        </w:rPr>
        <w:t xml:space="preserve">. Būtiskuma līmeni budžeta iestādes nosaka saskaņā ar Valsts kases tīmekļvietnē publicēto informāciju kārtējam gadam. </w:t>
      </w:r>
    </w:p>
    <w:p w:rsidR="004A0AD0" w:rsidRPr="00BD4482" w:rsidRDefault="004A0AD0" w:rsidP="004A0AD0">
      <w:pPr>
        <w:pStyle w:val="Default"/>
        <w:jc w:val="both"/>
      </w:pPr>
    </w:p>
    <w:p w:rsidR="004A0AD0" w:rsidRPr="00BD4482" w:rsidRDefault="004A0AD0" w:rsidP="004A0AD0">
      <w:pPr>
        <w:pStyle w:val="Default"/>
        <w:jc w:val="both"/>
      </w:pPr>
      <w:r>
        <w:rPr>
          <w:noProof/>
          <w:lang w:eastAsia="lv-LV"/>
        </w:rPr>
        <mc:AlternateContent>
          <mc:Choice Requires="wps">
            <w:drawing>
              <wp:anchor distT="0" distB="0" distL="114300" distR="114300" simplePos="0" relativeHeight="252017664" behindDoc="0" locked="0" layoutInCell="1" allowOverlap="1">
                <wp:simplePos x="0" y="0"/>
                <wp:positionH relativeFrom="column">
                  <wp:posOffset>1859280</wp:posOffset>
                </wp:positionH>
                <wp:positionV relativeFrom="paragraph">
                  <wp:posOffset>10160</wp:posOffset>
                </wp:positionV>
                <wp:extent cx="1744980" cy="381000"/>
                <wp:effectExtent l="9525" t="12700" r="7620" b="635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81000"/>
                        </a:xfrm>
                        <a:prstGeom prst="rect">
                          <a:avLst/>
                        </a:prstGeom>
                        <a:solidFill>
                          <a:srgbClr val="FFFFFF"/>
                        </a:solidFill>
                        <a:ln w="9525">
                          <a:solidFill>
                            <a:srgbClr val="000000"/>
                          </a:solidFill>
                          <a:miter lim="800000"/>
                          <a:headEnd/>
                          <a:tailEnd/>
                        </a:ln>
                      </wps:spPr>
                      <wps:txbx>
                        <w:txbxContent>
                          <w:p w:rsidR="003E3591" w:rsidRPr="00567519" w:rsidRDefault="003E3591" w:rsidP="004A0AD0">
                            <w:pPr>
                              <w:shd w:val="clear" w:color="auto" w:fill="D9D9D9" w:themeFill="background1" w:themeFillShade="D9"/>
                              <w:jc w:val="center"/>
                              <w:rPr>
                                <w:rFonts w:ascii="Times New Roman" w:hAnsi="Times New Roman" w:cs="Times New Roman"/>
                                <w:b/>
                                <w:sz w:val="24"/>
                                <w:szCs w:val="24"/>
                              </w:rPr>
                            </w:pPr>
                            <w:r w:rsidRPr="00567519">
                              <w:rPr>
                                <w:rFonts w:ascii="Times New Roman" w:hAnsi="Times New Roman" w:cs="Times New Roman"/>
                                <w:b/>
                                <w:sz w:val="24"/>
                                <w:szCs w:val="24"/>
                              </w:rPr>
                              <w:t>Kļūdas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60" style="position:absolute;left:0;text-align:left;margin-left:146.4pt;margin-top:.8pt;width:137.4pt;height:30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">
                <v:textbox>
                  <w:txbxContent>
                    <w:p w:rsidR="003E3591" w:rsidRPr="00567519" w:rsidRDefault="003E3591" w:rsidP="004A0AD0">
                      <w:pPr>
                        <w:shd w:val="clear" w:color="auto" w:fill="D9D9D9" w:themeFill="background1" w:themeFillShade="D9"/>
                        <w:jc w:val="center"/>
                        <w:rPr>
                          <w:rFonts w:ascii="Times New Roman" w:hAnsi="Times New Roman" w:cs="Times New Roman"/>
                          <w:b/>
                          <w:sz w:val="24"/>
                          <w:szCs w:val="24"/>
                        </w:rPr>
                      </w:pPr>
                      <w:r w:rsidRPr="00567519">
                        <w:rPr>
                          <w:rFonts w:ascii="Times New Roman" w:hAnsi="Times New Roman" w:cs="Times New Roman"/>
                          <w:b/>
                          <w:sz w:val="24"/>
                          <w:szCs w:val="24"/>
                        </w:rPr>
                        <w:t>Kļūdas</w:t>
                      </w:r>
                    </w:p>
                  </w:txbxContent>
                </v:textbox>
              </v:rect>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27904" behindDoc="0" locked="0" layoutInCell="1" allowOverlap="1">
                <wp:simplePos x="0" y="0"/>
                <wp:positionH relativeFrom="column">
                  <wp:posOffset>2642235</wp:posOffset>
                </wp:positionH>
                <wp:positionV relativeFrom="paragraph">
                  <wp:posOffset>48260</wp:posOffset>
                </wp:positionV>
                <wp:extent cx="0" cy="346075"/>
                <wp:effectExtent l="11430" t="13335" r="7620" b="1206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881C8" id="Straight Arrow Connector 316" o:spid="_x0000_s1026" type="#_x0000_t32" style="position:absolute;margin-left:208.05pt;margin-top:3.8pt;width:0;height:27.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oJAIAAE0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"/>
            </w:pict>
          </mc:Fallback>
        </mc:AlternateContent>
      </w:r>
    </w:p>
    <w:p w:rsidR="004A0AD0" w:rsidRPr="00C1519B" w:rsidRDefault="004A0AD0" w:rsidP="004A0AD0">
      <w:pPr>
        <w:pStyle w:val="Default"/>
        <w:rPr>
          <w:b/>
          <w:i/>
          <w:sz w:val="23"/>
          <w:szCs w:val="23"/>
        </w:rPr>
      </w:pPr>
      <w:r>
        <w:rPr>
          <w:sz w:val="23"/>
          <w:szCs w:val="23"/>
        </w:rPr>
        <w:t xml:space="preserve">         </w:t>
      </w:r>
      <w:r w:rsidRPr="00C1519B">
        <w:rPr>
          <w:b/>
          <w:i/>
          <w:sz w:val="23"/>
          <w:szCs w:val="23"/>
        </w:rPr>
        <w:t xml:space="preserve">Pārskata periods                                    </w:t>
      </w:r>
      <w:r>
        <w:rPr>
          <w:b/>
          <w:i/>
          <w:sz w:val="23"/>
          <w:szCs w:val="23"/>
        </w:rPr>
        <w:t xml:space="preserve">                      </w:t>
      </w:r>
      <w:r w:rsidRPr="00C1519B">
        <w:rPr>
          <w:b/>
          <w:i/>
          <w:sz w:val="23"/>
          <w:szCs w:val="23"/>
        </w:rPr>
        <w:t>Iepriekšējais pārskata periods</w:t>
      </w: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30976" behindDoc="0" locked="0" layoutInCell="1" allowOverlap="1">
                <wp:simplePos x="0" y="0"/>
                <wp:positionH relativeFrom="column">
                  <wp:posOffset>2641600</wp:posOffset>
                </wp:positionH>
                <wp:positionV relativeFrom="paragraph">
                  <wp:posOffset>58420</wp:posOffset>
                </wp:positionV>
                <wp:extent cx="635" cy="233045"/>
                <wp:effectExtent l="58420" t="6985" r="55245" b="1714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FF67" id="Straight Arrow Connector 315" o:spid="_x0000_s1026" type="#_x0000_t32" style="position:absolute;margin-left:208pt;margin-top:4.6pt;width:.05pt;height:18.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">
                <v:stroke endarrow="block"/>
              </v:shape>
            </w:pict>
          </mc:Fallback>
        </mc:AlternateContent>
      </w:r>
      <w:r>
        <w:rPr>
          <w:noProof/>
          <w:sz w:val="23"/>
          <w:szCs w:val="23"/>
          <w:lang w:eastAsia="lv-LV"/>
        </w:rPr>
        <mc:AlternateContent>
          <mc:Choice Requires="wps">
            <w:drawing>
              <wp:anchor distT="0" distB="0" distL="114300" distR="114300" simplePos="0" relativeHeight="252028928" behindDoc="0" locked="0" layoutInCell="1" allowOverlap="1">
                <wp:simplePos x="0" y="0"/>
                <wp:positionH relativeFrom="column">
                  <wp:posOffset>773430</wp:posOffset>
                </wp:positionH>
                <wp:positionV relativeFrom="paragraph">
                  <wp:posOffset>58420</wp:posOffset>
                </wp:positionV>
                <wp:extent cx="3721735" cy="1270"/>
                <wp:effectExtent l="9525" t="6985" r="12065" b="1079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7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7940" id="Straight Arrow Connector 314" o:spid="_x0000_s1026" type="#_x0000_t32" style="position:absolute;margin-left:60.9pt;margin-top:4.6pt;width:293.05pt;height:.1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"/>
            </w:pict>
          </mc:Fallback>
        </mc:AlternateContent>
      </w:r>
      <w:r>
        <w:rPr>
          <w:noProof/>
          <w:sz w:val="23"/>
          <w:szCs w:val="23"/>
          <w:lang w:eastAsia="lv-LV"/>
        </w:rPr>
        <mc:AlternateContent>
          <mc:Choice Requires="wps">
            <w:drawing>
              <wp:anchor distT="0" distB="0" distL="114300" distR="114300" simplePos="0" relativeHeight="252032000" behindDoc="0" locked="0" layoutInCell="1" allowOverlap="1">
                <wp:simplePos x="0" y="0"/>
                <wp:positionH relativeFrom="column">
                  <wp:posOffset>4494530</wp:posOffset>
                </wp:positionH>
                <wp:positionV relativeFrom="paragraph">
                  <wp:posOffset>58420</wp:posOffset>
                </wp:positionV>
                <wp:extent cx="635" cy="233045"/>
                <wp:effectExtent l="53975" t="6985" r="59690" b="1714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81B0D" id="Straight Arrow Connector 313" o:spid="_x0000_s1026" type="#_x0000_t32" style="position:absolute;margin-left:353.9pt;margin-top:4.6pt;width:.05pt;height:18.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">
                <v:stroke endarrow="block"/>
              </v:shape>
            </w:pict>
          </mc:Fallback>
        </mc:AlternateContent>
      </w:r>
      <w:r>
        <w:rPr>
          <w:noProof/>
          <w:sz w:val="23"/>
          <w:szCs w:val="23"/>
          <w:lang w:eastAsia="lv-LV"/>
        </w:rPr>
        <mc:AlternateContent>
          <mc:Choice Requires="wps">
            <w:drawing>
              <wp:anchor distT="0" distB="0" distL="114300" distR="114300" simplePos="0" relativeHeight="252029952" behindDoc="0" locked="0" layoutInCell="1" allowOverlap="1">
                <wp:simplePos x="0" y="0"/>
                <wp:positionH relativeFrom="column">
                  <wp:posOffset>773430</wp:posOffset>
                </wp:positionH>
                <wp:positionV relativeFrom="paragraph">
                  <wp:posOffset>58420</wp:posOffset>
                </wp:positionV>
                <wp:extent cx="635" cy="164465"/>
                <wp:effectExtent l="57150" t="6985" r="56515" b="190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6294A" id="Straight Arrow Connector 312" o:spid="_x0000_s1026" type="#_x0000_t32" style="position:absolute;margin-left:60.9pt;margin-top:4.6pt;width:.05pt;height:12.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wUPgIAAHE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">
                <v:stroke endarrow="block"/>
              </v:shape>
            </w:pict>
          </mc:Fallback>
        </mc:AlternateContent>
      </w: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19712" behindDoc="0" locked="0" layoutInCell="1" allowOverlap="1">
                <wp:simplePos x="0" y="0"/>
                <wp:positionH relativeFrom="column">
                  <wp:posOffset>1859280</wp:posOffset>
                </wp:positionH>
                <wp:positionV relativeFrom="paragraph">
                  <wp:posOffset>123190</wp:posOffset>
                </wp:positionV>
                <wp:extent cx="1529715" cy="365760"/>
                <wp:effectExtent l="9525" t="10795" r="13335" b="1397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65760"/>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Būtiskas kļūdas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61" style="position:absolute;margin-left:146.4pt;margin-top:9.7pt;width:120.45pt;height:28.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">
                <v:textbo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Būtiskas kļūdas</w:t>
                      </w:r>
                    </w:p>
                  </w:txbxContent>
                </v:textbox>
              </v:rect>
            </w:pict>
          </mc:Fallback>
        </mc:AlternateContent>
      </w:r>
      <w:r>
        <w:rPr>
          <w:noProof/>
          <w:sz w:val="23"/>
          <w:szCs w:val="23"/>
          <w:lang w:eastAsia="lv-LV"/>
        </w:rPr>
        <mc:AlternateContent>
          <mc:Choice Requires="wps">
            <w:drawing>
              <wp:anchor distT="0" distB="0" distL="114300" distR="114300" simplePos="0" relativeHeight="252020736" behindDoc="0" locked="0" layoutInCell="1" allowOverlap="1">
                <wp:simplePos x="0" y="0"/>
                <wp:positionH relativeFrom="column">
                  <wp:posOffset>3731260</wp:posOffset>
                </wp:positionH>
                <wp:positionV relativeFrom="paragraph">
                  <wp:posOffset>123825</wp:posOffset>
                </wp:positionV>
                <wp:extent cx="1592580" cy="365760"/>
                <wp:effectExtent l="5080" t="11430" r="12065" b="1333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65760"/>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Nebūtiskas kļūdas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62" style="position:absolute;margin-left:293.8pt;margin-top:9.75pt;width:125.4pt;height:28.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">
                <v:textbo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Nebūtiskas kļūdas</w:t>
                      </w:r>
                    </w:p>
                  </w:txbxContent>
                </v:textbox>
              </v:rect>
            </w:pict>
          </mc:Fallback>
        </mc:AlternateContent>
      </w:r>
      <w:r>
        <w:rPr>
          <w:noProof/>
          <w:sz w:val="23"/>
          <w:szCs w:val="23"/>
          <w:lang w:eastAsia="lv-LV"/>
        </w:rPr>
        <mc:AlternateContent>
          <mc:Choice Requires="wps">
            <w:drawing>
              <wp:anchor distT="0" distB="0" distL="114300" distR="114300" simplePos="0" relativeHeight="252018688" behindDoc="0" locked="0" layoutInCell="1" allowOverlap="1">
                <wp:simplePos x="0" y="0"/>
                <wp:positionH relativeFrom="column">
                  <wp:posOffset>-24130</wp:posOffset>
                </wp:positionH>
                <wp:positionV relativeFrom="paragraph">
                  <wp:posOffset>54610</wp:posOffset>
                </wp:positionV>
                <wp:extent cx="1568450" cy="822325"/>
                <wp:effectExtent l="12065" t="8890" r="1016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822325"/>
                        </a:xfrm>
                        <a:prstGeom prst="rect">
                          <a:avLst/>
                        </a:prstGeom>
                        <a:solidFill>
                          <a:srgbClr val="FFFFFF"/>
                        </a:solidFill>
                        <a:ln w="9525">
                          <a:solidFill>
                            <a:srgbClr val="000000"/>
                          </a:solidFill>
                          <a:miter lim="800000"/>
                          <a:headEnd/>
                          <a:tailEnd/>
                        </a:ln>
                      </wps:spPr>
                      <wps:txbx>
                        <w:txbxContent>
                          <w:p w:rsidR="003E3591" w:rsidRPr="00567519" w:rsidRDefault="003E3591" w:rsidP="004A0AD0">
                            <w:pPr>
                              <w:jc w:val="center"/>
                              <w:rPr>
                                <w:rFonts w:ascii="Times New Roman" w:hAnsi="Times New Roman" w:cs="Times New Roman"/>
                              </w:rPr>
                            </w:pPr>
                            <w:r w:rsidRPr="00567519">
                              <w:rPr>
                                <w:rFonts w:ascii="Times New Roman" w:hAnsi="Times New Roman" w:cs="Times New Roman"/>
                              </w:rPr>
                              <w:t>Veic korekcijas finanšu pārskatā pirms tā apstiprināšanas publiskošanai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63" style="position:absolute;margin-left:-1.9pt;margin-top:4.3pt;width:123.5pt;height:6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">
                <v:textbox>
                  <w:txbxContent>
                    <w:p w:rsidR="003E3591" w:rsidRPr="00567519" w:rsidRDefault="003E3591" w:rsidP="004A0AD0">
                      <w:pPr>
                        <w:jc w:val="center"/>
                        <w:rPr>
                          <w:rFonts w:ascii="Times New Roman" w:hAnsi="Times New Roman" w:cs="Times New Roman"/>
                        </w:rPr>
                      </w:pPr>
                      <w:r w:rsidRPr="00567519">
                        <w:rPr>
                          <w:rFonts w:ascii="Times New Roman" w:hAnsi="Times New Roman" w:cs="Times New Roman"/>
                        </w:rPr>
                        <w:t>Veic korekcijas finanšu pārskatā pirms tā apstiprināšanas publiskošanai</w:t>
                      </w:r>
                    </w:p>
                  </w:txbxContent>
                </v:textbox>
              </v:rect>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34048" behindDoc="0" locked="0" layoutInCell="1" allowOverlap="1">
                <wp:simplePos x="0" y="0"/>
                <wp:positionH relativeFrom="column">
                  <wp:posOffset>4495165</wp:posOffset>
                </wp:positionH>
                <wp:positionV relativeFrom="paragraph">
                  <wp:posOffset>153035</wp:posOffset>
                </wp:positionV>
                <wp:extent cx="635" cy="274320"/>
                <wp:effectExtent l="6985" t="5080" r="11430" b="635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F8853" id="Straight Arrow Connector 308" o:spid="_x0000_s1026" type="#_x0000_t32" style="position:absolute;margin-left:353.95pt;margin-top:12.05pt;width:.05pt;height:21.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"/>
            </w:pict>
          </mc:Fallback>
        </mc:AlternateContent>
      </w:r>
      <w:r>
        <w:rPr>
          <w:noProof/>
          <w:sz w:val="23"/>
          <w:szCs w:val="23"/>
          <w:lang w:eastAsia="lv-LV"/>
        </w:rPr>
        <mc:AlternateContent>
          <mc:Choice Requires="wps">
            <w:drawing>
              <wp:anchor distT="0" distB="0" distL="114300" distR="114300" simplePos="0" relativeHeight="252033024" behindDoc="0" locked="0" layoutInCell="1" allowOverlap="1">
                <wp:simplePos x="0" y="0"/>
                <wp:positionH relativeFrom="column">
                  <wp:posOffset>2642235</wp:posOffset>
                </wp:positionH>
                <wp:positionV relativeFrom="paragraph">
                  <wp:posOffset>153670</wp:posOffset>
                </wp:positionV>
                <wp:extent cx="0" cy="274320"/>
                <wp:effectExtent l="11430" t="5715" r="7620" b="5715"/>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0F107" id="Straight Arrow Connector 307" o:spid="_x0000_s1026" type="#_x0000_t32" style="position:absolute;margin-left:208.05pt;margin-top:12.1pt;width:0;height:21.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"/>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22784" behindDoc="0" locked="0" layoutInCell="1" allowOverlap="1">
                <wp:simplePos x="0" y="0"/>
                <wp:positionH relativeFrom="column">
                  <wp:posOffset>3731260</wp:posOffset>
                </wp:positionH>
                <wp:positionV relativeFrom="paragraph">
                  <wp:posOffset>92075</wp:posOffset>
                </wp:positionV>
                <wp:extent cx="1592580" cy="533400"/>
                <wp:effectExtent l="5080" t="13335" r="12065" b="571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533400"/>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Korekcijas finanšu pārskatā veic perspektīvi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64" style="position:absolute;margin-left:293.8pt;margin-top:7.25pt;width:125.4pt;height:4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">
                <v:textbo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Korekcijas finanšu pārskatā veic perspektīvi</w:t>
                      </w:r>
                    </w:p>
                  </w:txbxContent>
                </v:textbox>
              </v:rect>
            </w:pict>
          </mc:Fallback>
        </mc:AlternateContent>
      </w:r>
      <w:r>
        <w:rPr>
          <w:noProof/>
          <w:sz w:val="23"/>
          <w:szCs w:val="23"/>
          <w:lang w:eastAsia="lv-LV"/>
        </w:rPr>
        <mc:AlternateContent>
          <mc:Choice Requires="wps">
            <w:drawing>
              <wp:anchor distT="0" distB="0" distL="114300" distR="114300" simplePos="0" relativeHeight="252021760" behindDoc="0" locked="0" layoutInCell="1" allowOverlap="1">
                <wp:simplePos x="0" y="0"/>
                <wp:positionH relativeFrom="column">
                  <wp:posOffset>1859280</wp:posOffset>
                </wp:positionH>
                <wp:positionV relativeFrom="paragraph">
                  <wp:posOffset>92075</wp:posOffset>
                </wp:positionV>
                <wp:extent cx="1529715" cy="533400"/>
                <wp:effectExtent l="9525" t="13335" r="13335" b="571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533400"/>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Retrospektīvā piemērošana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65" style="position:absolute;margin-left:146.4pt;margin-top:7.25pt;width:120.45pt;height:4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">
                <v:textbo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Retrospektīvā piemērošana</w:t>
                      </w:r>
                    </w:p>
                  </w:txbxContent>
                </v:textbox>
              </v:rect>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35072" behindDoc="0" locked="0" layoutInCell="1" allowOverlap="1">
                <wp:simplePos x="0" y="0"/>
                <wp:positionH relativeFrom="column">
                  <wp:posOffset>2641600</wp:posOffset>
                </wp:positionH>
                <wp:positionV relativeFrom="paragraph">
                  <wp:posOffset>121285</wp:posOffset>
                </wp:positionV>
                <wp:extent cx="635" cy="251460"/>
                <wp:effectExtent l="10795" t="13335" r="7620" b="1143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D6DB3" id="Straight Arrow Connector 304" o:spid="_x0000_s1026" type="#_x0000_t32" style="position:absolute;margin-left:208pt;margin-top:9.55pt;width:.05pt;height:19.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"/>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38144" behindDoc="0" locked="0" layoutInCell="1" allowOverlap="1">
                <wp:simplePos x="0" y="0"/>
                <wp:positionH relativeFrom="column">
                  <wp:posOffset>3437255</wp:posOffset>
                </wp:positionH>
                <wp:positionV relativeFrom="paragraph">
                  <wp:posOffset>36830</wp:posOffset>
                </wp:positionV>
                <wp:extent cx="0" cy="266700"/>
                <wp:effectExtent l="6350" t="7620" r="12700" b="1143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70D1" id="Straight Arrow Connector 303" o:spid="_x0000_s1026" type="#_x0000_t32" style="position:absolute;margin-left:270.65pt;margin-top:2.9pt;width:0;height:2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"/>
            </w:pict>
          </mc:Fallback>
        </mc:AlternateContent>
      </w:r>
      <w:r>
        <w:rPr>
          <w:noProof/>
          <w:sz w:val="23"/>
          <w:szCs w:val="23"/>
          <w:lang w:eastAsia="lv-LV"/>
        </w:rPr>
        <mc:AlternateContent>
          <mc:Choice Requires="wps">
            <w:drawing>
              <wp:anchor distT="0" distB="0" distL="114300" distR="114300" simplePos="0" relativeHeight="252036096" behindDoc="0" locked="0" layoutInCell="1" allowOverlap="1">
                <wp:simplePos x="0" y="0"/>
                <wp:positionH relativeFrom="column">
                  <wp:posOffset>1790700</wp:posOffset>
                </wp:positionH>
                <wp:positionV relativeFrom="paragraph">
                  <wp:posOffset>36830</wp:posOffset>
                </wp:positionV>
                <wp:extent cx="1646555" cy="0"/>
                <wp:effectExtent l="7620" t="7620" r="12700" b="1143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06C50" id="Straight Arrow Connector 301" o:spid="_x0000_s1026" type="#_x0000_t32" style="position:absolute;margin-left:141pt;margin-top:2.9pt;width:129.6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UcKQIAAE4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"/>
            </w:pict>
          </mc:Fallback>
        </mc:AlternateContent>
      </w:r>
      <w:r>
        <w:rPr>
          <w:noProof/>
          <w:sz w:val="23"/>
          <w:szCs w:val="23"/>
          <w:lang w:eastAsia="lv-LV"/>
        </w:rPr>
        <mc:AlternateContent>
          <mc:Choice Requires="wps">
            <w:drawing>
              <wp:anchor distT="0" distB="0" distL="114300" distR="114300" simplePos="0" relativeHeight="252037120" behindDoc="0" locked="0" layoutInCell="1" allowOverlap="1">
                <wp:simplePos x="0" y="0"/>
                <wp:positionH relativeFrom="column">
                  <wp:posOffset>1790700</wp:posOffset>
                </wp:positionH>
                <wp:positionV relativeFrom="paragraph">
                  <wp:posOffset>36830</wp:posOffset>
                </wp:positionV>
                <wp:extent cx="0" cy="266700"/>
                <wp:effectExtent l="7620" t="7620" r="11430" b="1143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07392" id="Straight Arrow Connector 300" o:spid="_x0000_s1026" type="#_x0000_t32" style="position:absolute;margin-left:141pt;margin-top:2.9pt;width:0;height:2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"/>
            </w:pict>
          </mc:Fallback>
        </mc:AlternateContent>
      </w: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24832" behindDoc="0" locked="0" layoutInCell="1" allowOverlap="1">
                <wp:simplePos x="0" y="0"/>
                <wp:positionH relativeFrom="column">
                  <wp:posOffset>2926080</wp:posOffset>
                </wp:positionH>
                <wp:positionV relativeFrom="paragraph">
                  <wp:posOffset>135890</wp:posOffset>
                </wp:positionV>
                <wp:extent cx="1878330" cy="476885"/>
                <wp:effectExtent l="9525" t="7620" r="7620" b="1079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76885"/>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Retrospektīvā piemērošana ir iespējama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66" style="position:absolute;margin-left:230.4pt;margin-top:10.7pt;width:147.9pt;height:37.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">
                <v:textbo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Retrospektīvā piemērošana ir iespējama</w:t>
                      </w:r>
                    </w:p>
                  </w:txbxContent>
                </v:textbox>
              </v:rect>
            </w:pict>
          </mc:Fallback>
        </mc:AlternateContent>
      </w:r>
      <w:r>
        <w:rPr>
          <w:noProof/>
          <w:sz w:val="23"/>
          <w:szCs w:val="23"/>
          <w:lang w:eastAsia="lv-LV"/>
        </w:rPr>
        <mc:AlternateContent>
          <mc:Choice Requires="wps">
            <w:drawing>
              <wp:anchor distT="0" distB="0" distL="114300" distR="114300" simplePos="0" relativeHeight="252023808" behindDoc="0" locked="0" layoutInCell="1" allowOverlap="1">
                <wp:simplePos x="0" y="0"/>
                <wp:positionH relativeFrom="column">
                  <wp:posOffset>439420</wp:posOffset>
                </wp:positionH>
                <wp:positionV relativeFrom="paragraph">
                  <wp:posOffset>135890</wp:posOffset>
                </wp:positionV>
                <wp:extent cx="1922780" cy="476885"/>
                <wp:effectExtent l="8890" t="7620" r="11430" b="1079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476885"/>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Retrospektīvā piemērošana nav iespējama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67" style="position:absolute;margin-left:34.6pt;margin-top:10.7pt;width:151.4pt;height:37.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">
                <v:textbox>
                  <w:txbxContent>
                    <w:p w:rsidR="003E3591" w:rsidRPr="00967AAF" w:rsidRDefault="003E3591" w:rsidP="004A0AD0">
                      <w:pPr>
                        <w:jc w:val="center"/>
                        <w:rPr>
                          <w:rFonts w:ascii="Times New Roman" w:hAnsi="Times New Roman" w:cs="Times New Roman"/>
                          <w:b/>
                        </w:rPr>
                      </w:pPr>
                      <w:r w:rsidRPr="00967AAF">
                        <w:rPr>
                          <w:rFonts w:ascii="Times New Roman" w:hAnsi="Times New Roman" w:cs="Times New Roman"/>
                          <w:b/>
                        </w:rPr>
                        <w:t>Retrospektīvā piemērošana nav iespējama</w:t>
                      </w:r>
                    </w:p>
                  </w:txbxContent>
                </v:textbox>
              </v:rect>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p>
    <w:p w:rsidR="004A0AD0" w:rsidRDefault="004A0AD0" w:rsidP="004A0AD0">
      <w:pPr>
        <w:pStyle w:val="Default"/>
        <w:rPr>
          <w:sz w:val="23"/>
          <w:szCs w:val="23"/>
        </w:rPr>
      </w:pPr>
      <w:r>
        <w:rPr>
          <w:noProof/>
          <w:sz w:val="23"/>
          <w:szCs w:val="23"/>
          <w:lang w:eastAsia="lv-LV"/>
        </w:rPr>
        <mc:AlternateContent>
          <mc:Choice Requires="wps">
            <w:drawing>
              <wp:anchor distT="0" distB="0" distL="114300" distR="114300" simplePos="0" relativeHeight="252040192" behindDoc="0" locked="0" layoutInCell="1" allowOverlap="1">
                <wp:simplePos x="0" y="0"/>
                <wp:positionH relativeFrom="column">
                  <wp:posOffset>3437255</wp:posOffset>
                </wp:positionH>
                <wp:positionV relativeFrom="paragraph">
                  <wp:posOffset>108585</wp:posOffset>
                </wp:positionV>
                <wp:extent cx="0" cy="373380"/>
                <wp:effectExtent l="6350" t="8255" r="12700" b="889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31194" id="Straight Arrow Connector 297" o:spid="_x0000_s1026" type="#_x0000_t32" style="position:absolute;margin-left:270.65pt;margin-top:8.55pt;width:0;height:29.4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8fJwIAAE0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"/>
            </w:pict>
          </mc:Fallback>
        </mc:AlternateContent>
      </w:r>
      <w:r>
        <w:rPr>
          <w:noProof/>
          <w:sz w:val="23"/>
          <w:szCs w:val="23"/>
          <w:lang w:eastAsia="lv-LV"/>
        </w:rPr>
        <mc:AlternateContent>
          <mc:Choice Requires="wps">
            <w:drawing>
              <wp:anchor distT="0" distB="0" distL="114300" distR="114300" simplePos="0" relativeHeight="252039168" behindDoc="0" locked="0" layoutInCell="1" allowOverlap="1">
                <wp:simplePos x="0" y="0"/>
                <wp:positionH relativeFrom="column">
                  <wp:posOffset>1752600</wp:posOffset>
                </wp:positionH>
                <wp:positionV relativeFrom="paragraph">
                  <wp:posOffset>108585</wp:posOffset>
                </wp:positionV>
                <wp:extent cx="7620" cy="373380"/>
                <wp:effectExtent l="7620" t="8255" r="13335" b="889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4305" id="Straight Arrow Connector 296" o:spid="_x0000_s1026" type="#_x0000_t32" style="position:absolute;margin-left:138pt;margin-top:8.55pt;width:.6pt;height:29.4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iOKwIAAFA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"/>
            </w:pict>
          </mc:Fallback>
        </mc:AlternateContent>
      </w:r>
    </w:p>
    <w:p w:rsidR="004A0AD0" w:rsidRDefault="004A0AD0" w:rsidP="004A0AD0">
      <w:pPr>
        <w:pStyle w:val="Default"/>
        <w:rPr>
          <w:sz w:val="23"/>
          <w:szCs w:val="23"/>
        </w:rPr>
      </w:pPr>
    </w:p>
    <w:p w:rsidR="004A0AD0" w:rsidRDefault="004A0AD0" w:rsidP="004A0AD0">
      <w:pPr>
        <w:pStyle w:val="Default"/>
        <w:rPr>
          <w:sz w:val="23"/>
          <w:szCs w:val="23"/>
        </w:rPr>
      </w:pPr>
      <w:r>
        <w:rPr>
          <w:i/>
          <w:iCs/>
          <w:noProof/>
          <w:sz w:val="23"/>
          <w:szCs w:val="23"/>
          <w:lang w:eastAsia="lv-LV"/>
        </w:rPr>
        <mc:AlternateContent>
          <mc:Choice Requires="wps">
            <w:drawing>
              <wp:anchor distT="0" distB="0" distL="114300" distR="114300" simplePos="0" relativeHeight="252025856" behindDoc="0" locked="0" layoutInCell="1" allowOverlap="1">
                <wp:simplePos x="0" y="0"/>
                <wp:positionH relativeFrom="column">
                  <wp:posOffset>439420</wp:posOffset>
                </wp:positionH>
                <wp:positionV relativeFrom="paragraph">
                  <wp:posOffset>146050</wp:posOffset>
                </wp:positionV>
                <wp:extent cx="1884680" cy="659765"/>
                <wp:effectExtent l="8890" t="10160" r="11430" b="635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659765"/>
                        </a:xfrm>
                        <a:prstGeom prst="rect">
                          <a:avLst/>
                        </a:prstGeom>
                        <a:solidFill>
                          <a:srgbClr val="FFFFFF"/>
                        </a:solidFill>
                        <a:ln w="9525">
                          <a:solidFill>
                            <a:srgbClr val="000000"/>
                          </a:solidFill>
                          <a:miter lim="800000"/>
                          <a:headEnd/>
                          <a:tailEnd/>
                        </a:ln>
                      </wps:spPr>
                      <wps:txbx>
                        <w:txbxContent>
                          <w:p w:rsidR="003E3591" w:rsidRDefault="003E3591" w:rsidP="004A0AD0">
                            <w:pPr>
                              <w:spacing w:after="0" w:line="240" w:lineRule="auto"/>
                              <w:jc w:val="center"/>
                              <w:rPr>
                                <w:rFonts w:ascii="Times New Roman" w:hAnsi="Times New Roman" w:cs="Times New Roman"/>
                              </w:rPr>
                            </w:pPr>
                          </w:p>
                          <w:p w:rsidR="003E3591" w:rsidRPr="00967AAF" w:rsidRDefault="003E3591" w:rsidP="004A0AD0">
                            <w:pPr>
                              <w:spacing w:after="0" w:line="240" w:lineRule="auto"/>
                              <w:jc w:val="center"/>
                              <w:rPr>
                                <w:rFonts w:ascii="Times New Roman" w:hAnsi="Times New Roman" w:cs="Times New Roman"/>
                              </w:rPr>
                            </w:pPr>
                            <w:r w:rsidRPr="00967AAF">
                              <w:rPr>
                                <w:rFonts w:ascii="Times New Roman" w:hAnsi="Times New Roman" w:cs="Times New Roman"/>
                              </w:rPr>
                              <w:t>Veic korekcijas perspektīvi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68" style="position:absolute;margin-left:34.6pt;margin-top:11.5pt;width:148.4pt;height:51.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">
                <v:textbox>
                  <w:txbxContent>
                    <w:p w:rsidR="003E3591" w:rsidRDefault="003E3591" w:rsidP="004A0AD0">
                      <w:pPr>
                        <w:spacing w:after="0" w:line="240" w:lineRule="auto"/>
                        <w:jc w:val="center"/>
                        <w:rPr>
                          <w:rFonts w:ascii="Times New Roman" w:hAnsi="Times New Roman" w:cs="Times New Roman"/>
                        </w:rPr>
                      </w:pPr>
                    </w:p>
                    <w:p w:rsidR="003E3591" w:rsidRPr="00967AAF" w:rsidRDefault="003E3591" w:rsidP="004A0AD0">
                      <w:pPr>
                        <w:spacing w:after="0" w:line="240" w:lineRule="auto"/>
                        <w:jc w:val="center"/>
                        <w:rPr>
                          <w:rFonts w:ascii="Times New Roman" w:hAnsi="Times New Roman" w:cs="Times New Roman"/>
                        </w:rPr>
                      </w:pPr>
                      <w:r w:rsidRPr="00967AAF">
                        <w:rPr>
                          <w:rFonts w:ascii="Times New Roman" w:hAnsi="Times New Roman" w:cs="Times New Roman"/>
                        </w:rPr>
                        <w:t>Veic korekcijas perspektīvi</w:t>
                      </w:r>
                    </w:p>
                  </w:txbxContent>
                </v:textbox>
              </v:rect>
            </w:pict>
          </mc:Fallback>
        </mc:AlternateContent>
      </w:r>
      <w:r>
        <w:rPr>
          <w:i/>
          <w:iCs/>
          <w:noProof/>
          <w:sz w:val="23"/>
          <w:szCs w:val="23"/>
          <w:lang w:eastAsia="lv-LV"/>
        </w:rPr>
        <mc:AlternateContent>
          <mc:Choice Requires="wps">
            <w:drawing>
              <wp:anchor distT="0" distB="0" distL="114300" distR="114300" simplePos="0" relativeHeight="252026880" behindDoc="0" locked="0" layoutInCell="1" allowOverlap="1">
                <wp:simplePos x="0" y="0"/>
                <wp:positionH relativeFrom="column">
                  <wp:posOffset>2926080</wp:posOffset>
                </wp:positionH>
                <wp:positionV relativeFrom="paragraph">
                  <wp:posOffset>146050</wp:posOffset>
                </wp:positionV>
                <wp:extent cx="1878330" cy="659765"/>
                <wp:effectExtent l="9525" t="10160" r="7620" b="635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659765"/>
                        </a:xfrm>
                        <a:prstGeom prst="rect">
                          <a:avLst/>
                        </a:prstGeom>
                        <a:solidFill>
                          <a:srgbClr val="FFFFFF"/>
                        </a:solidFill>
                        <a:ln w="9525">
                          <a:solidFill>
                            <a:srgbClr val="000000"/>
                          </a:solidFill>
                          <a:miter lim="800000"/>
                          <a:headEnd/>
                          <a:tailEnd/>
                        </a:ln>
                      </wps:spPr>
                      <wps:txb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Veic korekcijas retrospektīvi finanšu pārskatā pirms tā izdošanas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69" style="position:absolute;margin-left:230.4pt;margin-top:11.5pt;width:147.9pt;height:51.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">
                <v:textbox>
                  <w:txbxContent>
                    <w:p w:rsidR="003E3591" w:rsidRPr="00967AAF" w:rsidRDefault="003E3591" w:rsidP="004A0AD0">
                      <w:pPr>
                        <w:jc w:val="center"/>
                        <w:rPr>
                          <w:rFonts w:ascii="Times New Roman" w:hAnsi="Times New Roman" w:cs="Times New Roman"/>
                        </w:rPr>
                      </w:pPr>
                      <w:r w:rsidRPr="00967AAF">
                        <w:rPr>
                          <w:rFonts w:ascii="Times New Roman" w:hAnsi="Times New Roman" w:cs="Times New Roman"/>
                        </w:rPr>
                        <w:t>Veic korekcijas retrospektīvi finanšu pārskatā pirms tā izdošanas</w:t>
                      </w:r>
                    </w:p>
                  </w:txbxContent>
                </v:textbox>
              </v:rect>
            </w:pict>
          </mc:Fallback>
        </mc:AlternateContent>
      </w:r>
    </w:p>
    <w:p w:rsidR="004A0AD0" w:rsidRDefault="004A0AD0" w:rsidP="004A0AD0">
      <w:pPr>
        <w:pStyle w:val="Default"/>
        <w:rPr>
          <w:i/>
          <w:iCs/>
          <w:sz w:val="23"/>
          <w:szCs w:val="23"/>
        </w:rPr>
      </w:pPr>
    </w:p>
    <w:p w:rsidR="004A0AD0" w:rsidRDefault="004A0AD0" w:rsidP="004A0AD0">
      <w:pPr>
        <w:pStyle w:val="Default"/>
        <w:rPr>
          <w:i/>
          <w:iCs/>
          <w:sz w:val="23"/>
          <w:szCs w:val="23"/>
        </w:rPr>
      </w:pPr>
    </w:p>
    <w:p w:rsidR="004A0AD0" w:rsidRDefault="004A0AD0" w:rsidP="004A0AD0">
      <w:pPr>
        <w:pStyle w:val="Default"/>
        <w:jc w:val="right"/>
        <w:rPr>
          <w:i/>
          <w:iCs/>
          <w:sz w:val="23"/>
          <w:szCs w:val="23"/>
        </w:rPr>
      </w:pPr>
    </w:p>
    <w:p w:rsidR="004A0AD0" w:rsidRDefault="004A0AD0" w:rsidP="004A0AD0">
      <w:pPr>
        <w:pStyle w:val="Default"/>
        <w:jc w:val="right"/>
        <w:rPr>
          <w:i/>
          <w:iCs/>
          <w:sz w:val="23"/>
          <w:szCs w:val="23"/>
        </w:rPr>
      </w:pPr>
    </w:p>
    <w:p w:rsidR="004A0AD0" w:rsidRDefault="004A0AD0" w:rsidP="004A0AD0">
      <w:pPr>
        <w:pStyle w:val="Default"/>
        <w:jc w:val="right"/>
        <w:rPr>
          <w:i/>
          <w:iCs/>
          <w:sz w:val="23"/>
          <w:szCs w:val="23"/>
        </w:rPr>
      </w:pPr>
    </w:p>
    <w:p w:rsidR="004A0AD0" w:rsidRPr="003B6721" w:rsidRDefault="00C4438F" w:rsidP="00C4438F">
      <w:pPr>
        <w:pStyle w:val="Default"/>
        <w:spacing w:after="120"/>
        <w:jc w:val="both"/>
        <w:rPr>
          <w:sz w:val="23"/>
          <w:szCs w:val="23"/>
        </w:rPr>
      </w:pPr>
      <w:r>
        <w:rPr>
          <w:sz w:val="23"/>
          <w:szCs w:val="23"/>
        </w:rPr>
        <w:t>19.29</w:t>
      </w:r>
      <w:r w:rsidR="004A0AD0" w:rsidRPr="003B6721">
        <w:rPr>
          <w:sz w:val="23"/>
          <w:szCs w:val="23"/>
        </w:rPr>
        <w:t xml:space="preserve">. Budžeta iestāde koriģē finanšu pārskatā salīdzināmās summas attiecīgajos iepriekšējos pārskata periodos, kuros kļūda radusies, un koriģē aktīvu, saistību un pašu kapitāla (neto aktīva) sākuma atlikumus agrākajam iepriekšējam pārskata periodam, ja kļūda radusies pirms agrākā iepriekšējā uzrādītā pārskata perioda. </w:t>
      </w:r>
    </w:p>
    <w:p w:rsidR="004A0AD0" w:rsidRPr="003B6721" w:rsidRDefault="00C4438F" w:rsidP="004A0AD0">
      <w:pPr>
        <w:pStyle w:val="Default"/>
        <w:jc w:val="both"/>
        <w:rPr>
          <w:sz w:val="23"/>
          <w:szCs w:val="23"/>
        </w:rPr>
      </w:pPr>
      <w:r>
        <w:rPr>
          <w:sz w:val="23"/>
          <w:szCs w:val="23"/>
        </w:rPr>
        <w:t>19.30</w:t>
      </w:r>
      <w:r w:rsidR="004A0AD0" w:rsidRPr="003B6721">
        <w:rPr>
          <w:sz w:val="23"/>
          <w:szCs w:val="23"/>
        </w:rPr>
        <w:t xml:space="preserve">. Būtiskas iepriekšējā perioda kļūda jālabo retrospektīvi, izņemot, ja nav iespējams noteikt kļūdas ietekmi uz pārskata periodu vai kļūdas kumulatīvo (uzkrājošo) ietekmi uz attiecīgo iepriekšējo pārskata periodu. Tādos gadījumos budžeta iestāde: </w:t>
      </w:r>
    </w:p>
    <w:p w:rsidR="00C4438F" w:rsidRDefault="004A0AD0" w:rsidP="00590BB1">
      <w:pPr>
        <w:pStyle w:val="Default"/>
        <w:numPr>
          <w:ilvl w:val="2"/>
          <w:numId w:val="67"/>
        </w:numPr>
        <w:jc w:val="both"/>
        <w:rPr>
          <w:sz w:val="23"/>
          <w:szCs w:val="23"/>
        </w:rPr>
      </w:pPr>
      <w:r w:rsidRPr="003B6721">
        <w:rPr>
          <w:sz w:val="23"/>
          <w:szCs w:val="23"/>
        </w:rPr>
        <w:t xml:space="preserve">koriģē aktīvu, saistību un pašu kapitāla (neto aktīva) sākuma atlikumus agrākajam pārskata periodam, kuram iespējams piemērot retrospektīvas korekcijas (tas var būt arī pārskata periods); </w:t>
      </w:r>
    </w:p>
    <w:p w:rsidR="004A0AD0" w:rsidRPr="00C4438F" w:rsidRDefault="004A0AD0" w:rsidP="00590BB1">
      <w:pPr>
        <w:pStyle w:val="Default"/>
        <w:numPr>
          <w:ilvl w:val="2"/>
          <w:numId w:val="67"/>
        </w:numPr>
        <w:spacing w:after="120"/>
        <w:jc w:val="both"/>
        <w:rPr>
          <w:sz w:val="23"/>
          <w:szCs w:val="23"/>
        </w:rPr>
      </w:pPr>
      <w:r w:rsidRPr="00C4438F">
        <w:rPr>
          <w:sz w:val="23"/>
          <w:szCs w:val="23"/>
        </w:rPr>
        <w:t xml:space="preserve">koriģē iepriekšējā pārskata perioda salīdzināmo informāciju, lai labotu kļūdu perspektīvi, sākot ar agrāko iespējamo datumu. </w:t>
      </w:r>
    </w:p>
    <w:p w:rsidR="004A0AD0" w:rsidRPr="003B6721" w:rsidRDefault="00C4438F" w:rsidP="00C4438F">
      <w:pPr>
        <w:pStyle w:val="Default"/>
        <w:spacing w:after="120"/>
        <w:jc w:val="both"/>
        <w:rPr>
          <w:sz w:val="23"/>
          <w:szCs w:val="23"/>
        </w:rPr>
      </w:pPr>
      <w:r>
        <w:rPr>
          <w:sz w:val="23"/>
          <w:szCs w:val="23"/>
        </w:rPr>
        <w:t>19.31</w:t>
      </w:r>
      <w:r w:rsidR="004A0AD0" w:rsidRPr="003B6721">
        <w:rPr>
          <w:sz w:val="23"/>
          <w:szCs w:val="23"/>
        </w:rPr>
        <w:t xml:space="preserve">. Jebkura atklātā informācija par iepriekšējo pārskata periodu kļūdām, ieskaitot finanšu datu vēsturiskos kopsavilkumus, tiek koriģēta pārskata perioda finanšu pārskatā tik tālu atpakaļ, cik tas ir iespējams un attiecināms uz attiecīgo darījumu. </w:t>
      </w:r>
    </w:p>
    <w:p w:rsidR="004A0AD0" w:rsidRPr="003B6721" w:rsidRDefault="00C4438F" w:rsidP="004A0AD0">
      <w:pPr>
        <w:pStyle w:val="Default"/>
        <w:jc w:val="both"/>
        <w:rPr>
          <w:sz w:val="23"/>
          <w:szCs w:val="23"/>
        </w:rPr>
      </w:pPr>
      <w:r>
        <w:rPr>
          <w:sz w:val="23"/>
          <w:szCs w:val="23"/>
        </w:rPr>
        <w:t>19.32</w:t>
      </w:r>
      <w:r w:rsidR="004A0AD0" w:rsidRPr="003B6721">
        <w:rPr>
          <w:sz w:val="23"/>
          <w:szCs w:val="23"/>
        </w:rPr>
        <w:t xml:space="preserve">. Budžeta iestāde finanšu pārskata pielikumā sniedz šādu informāciju par konstatētajām kļūdām iepriekšējos pārskata periodos un to labojumiem: </w:t>
      </w:r>
    </w:p>
    <w:p w:rsidR="00C4438F" w:rsidRDefault="004A0AD0" w:rsidP="00590BB1">
      <w:pPr>
        <w:pStyle w:val="Default"/>
        <w:numPr>
          <w:ilvl w:val="2"/>
          <w:numId w:val="68"/>
        </w:numPr>
        <w:jc w:val="both"/>
        <w:rPr>
          <w:sz w:val="23"/>
          <w:szCs w:val="23"/>
        </w:rPr>
      </w:pPr>
      <w:r w:rsidRPr="003B6721">
        <w:rPr>
          <w:sz w:val="23"/>
          <w:szCs w:val="23"/>
        </w:rPr>
        <w:t xml:space="preserve">kļūdas būtība, </w:t>
      </w:r>
      <w:r w:rsidRPr="003B6721">
        <w:rPr>
          <w:i/>
          <w:iCs/>
          <w:sz w:val="23"/>
          <w:szCs w:val="23"/>
        </w:rPr>
        <w:t xml:space="preserve">piemēram, matemātiska kļūda, neuzmanības kļūda, kļūdaina faktu interpretācija u.c.; </w:t>
      </w:r>
    </w:p>
    <w:p w:rsidR="00C4438F" w:rsidRDefault="004A0AD0" w:rsidP="00590BB1">
      <w:pPr>
        <w:pStyle w:val="Default"/>
        <w:numPr>
          <w:ilvl w:val="2"/>
          <w:numId w:val="68"/>
        </w:numPr>
        <w:jc w:val="both"/>
        <w:rPr>
          <w:sz w:val="23"/>
          <w:szCs w:val="23"/>
        </w:rPr>
      </w:pPr>
      <w:r w:rsidRPr="00C4438F">
        <w:rPr>
          <w:sz w:val="23"/>
          <w:szCs w:val="23"/>
        </w:rPr>
        <w:t xml:space="preserve">ar kļūdas labojumu saistīto korekciju summas, kas attiecas uz katru no iepriekšējiem pārskata periodiem, ja to ir iespējams noteikt; </w:t>
      </w:r>
    </w:p>
    <w:p w:rsidR="00C4438F" w:rsidRDefault="004A0AD0" w:rsidP="00590BB1">
      <w:pPr>
        <w:pStyle w:val="Default"/>
        <w:numPr>
          <w:ilvl w:val="2"/>
          <w:numId w:val="68"/>
        </w:numPr>
        <w:jc w:val="both"/>
        <w:rPr>
          <w:sz w:val="23"/>
          <w:szCs w:val="23"/>
        </w:rPr>
      </w:pPr>
      <w:r w:rsidRPr="00C4438F">
        <w:rPr>
          <w:sz w:val="23"/>
          <w:szCs w:val="23"/>
        </w:rPr>
        <w:lastRenderedPageBreak/>
        <w:t xml:space="preserve">ja retrospektīvā korekcija (kļūdas ietekmes noteikšana) uz attiecīgo iepriekšējo pārskata periodu nav iespējama, – informācija par apstākļiem, kas izraisījuši šo situāciju, un apraksts par periodu, sākot ar kuru kļūda tika labota; </w:t>
      </w:r>
    </w:p>
    <w:p w:rsidR="004A0AD0" w:rsidRPr="00C4438F" w:rsidRDefault="004A0AD0" w:rsidP="00590BB1">
      <w:pPr>
        <w:pStyle w:val="Default"/>
        <w:numPr>
          <w:ilvl w:val="2"/>
          <w:numId w:val="68"/>
        </w:numPr>
        <w:spacing w:after="120"/>
        <w:ind w:left="782" w:hanging="782"/>
        <w:jc w:val="both"/>
        <w:rPr>
          <w:sz w:val="23"/>
          <w:szCs w:val="23"/>
        </w:rPr>
      </w:pPr>
      <w:r w:rsidRPr="00C4438F">
        <w:rPr>
          <w:sz w:val="23"/>
          <w:szCs w:val="23"/>
        </w:rPr>
        <w:t xml:space="preserve">nākamo periodu finanšu pārskatos nav nepieciešams atkārtoti uzrādīt šo informāciju. </w:t>
      </w:r>
    </w:p>
    <w:p w:rsidR="008318A9" w:rsidRPr="008318A9" w:rsidRDefault="008318A9" w:rsidP="00590BB1">
      <w:pPr>
        <w:pStyle w:val="Default"/>
        <w:numPr>
          <w:ilvl w:val="0"/>
          <w:numId w:val="68"/>
        </w:numPr>
        <w:spacing w:before="240" w:after="240"/>
        <w:ind w:left="782" w:hanging="782"/>
        <w:jc w:val="center"/>
        <w:rPr>
          <w:b/>
          <w:sz w:val="28"/>
          <w:szCs w:val="28"/>
        </w:rPr>
      </w:pPr>
      <w:r w:rsidRPr="008318A9">
        <w:rPr>
          <w:b/>
          <w:bCs/>
          <w:sz w:val="28"/>
          <w:szCs w:val="28"/>
        </w:rPr>
        <w:t>Pārskata perioda slēgšana un finanšu pārskatu sagatavošana</w:t>
      </w:r>
      <w:r>
        <w:rPr>
          <w:b/>
          <w:bCs/>
          <w:sz w:val="28"/>
          <w:szCs w:val="28"/>
        </w:rPr>
        <w:t xml:space="preserve"> </w:t>
      </w:r>
    </w:p>
    <w:p w:rsidR="008318A9" w:rsidRPr="008318A9" w:rsidRDefault="008318A9" w:rsidP="008318A9">
      <w:pPr>
        <w:pStyle w:val="Default"/>
        <w:ind w:right="84"/>
        <w:jc w:val="both"/>
        <w:rPr>
          <w:sz w:val="23"/>
          <w:szCs w:val="23"/>
        </w:rPr>
      </w:pPr>
      <w:r w:rsidRPr="008318A9">
        <w:rPr>
          <w:sz w:val="23"/>
          <w:szCs w:val="23"/>
        </w:rPr>
        <w:t xml:space="preserve">20.1. Gada pārskata mērķis ir sniegt informāciju par budžeta iestādes finansiālo stāvokli, darbības finansiālajiem rezultātiem, naudas plūsmu un pašu kapitāla izmaiņām, kas ir noderīga plašam lietotāju lokam, lai pieņemtu un izvērtētu lēmumus par budžeta iestādes resursu avotiem un izlietojumu, sniedzot informāciju: </w:t>
      </w:r>
    </w:p>
    <w:p w:rsidR="008318A9" w:rsidRPr="008318A9" w:rsidRDefault="008318A9" w:rsidP="00590BB1">
      <w:pPr>
        <w:pStyle w:val="Default"/>
        <w:numPr>
          <w:ilvl w:val="2"/>
          <w:numId w:val="77"/>
        </w:numPr>
        <w:ind w:right="85"/>
        <w:jc w:val="both"/>
        <w:rPr>
          <w:sz w:val="23"/>
          <w:szCs w:val="23"/>
        </w:rPr>
      </w:pPr>
      <w:r w:rsidRPr="008318A9">
        <w:rPr>
          <w:sz w:val="23"/>
          <w:szCs w:val="23"/>
        </w:rPr>
        <w:t xml:space="preserve">par finanšu līdzekļu avotiem, sadalījumu un izlietojumu; </w:t>
      </w:r>
    </w:p>
    <w:p w:rsidR="008318A9" w:rsidRDefault="008318A9" w:rsidP="00590BB1">
      <w:pPr>
        <w:pStyle w:val="Default"/>
        <w:numPr>
          <w:ilvl w:val="2"/>
          <w:numId w:val="77"/>
        </w:numPr>
        <w:ind w:right="85"/>
        <w:jc w:val="both"/>
        <w:rPr>
          <w:sz w:val="23"/>
          <w:szCs w:val="23"/>
        </w:rPr>
      </w:pPr>
      <w:r w:rsidRPr="008318A9">
        <w:rPr>
          <w:sz w:val="23"/>
          <w:szCs w:val="23"/>
        </w:rPr>
        <w:t xml:space="preserve">par to, kā budžeta iestāde finansē savu darbību un nodrošina tai nepieciešamos naudas līdzekļus; </w:t>
      </w:r>
    </w:p>
    <w:p w:rsidR="008318A9" w:rsidRDefault="008318A9" w:rsidP="00590BB1">
      <w:pPr>
        <w:pStyle w:val="Default"/>
        <w:numPr>
          <w:ilvl w:val="2"/>
          <w:numId w:val="77"/>
        </w:numPr>
        <w:ind w:right="85"/>
        <w:jc w:val="both"/>
        <w:rPr>
          <w:sz w:val="23"/>
          <w:szCs w:val="23"/>
        </w:rPr>
      </w:pPr>
      <w:r w:rsidRPr="008318A9">
        <w:rPr>
          <w:sz w:val="23"/>
          <w:szCs w:val="23"/>
        </w:rPr>
        <w:t xml:space="preserve">kas ir noderīga, lai izvērtētu budžeta iestādes spēju finansēt savu darbību un izpildīt savas saistības; </w:t>
      </w:r>
    </w:p>
    <w:p w:rsidR="008318A9" w:rsidRDefault="008318A9" w:rsidP="00590BB1">
      <w:pPr>
        <w:pStyle w:val="Default"/>
        <w:numPr>
          <w:ilvl w:val="2"/>
          <w:numId w:val="77"/>
        </w:numPr>
        <w:ind w:right="85"/>
        <w:jc w:val="both"/>
        <w:rPr>
          <w:sz w:val="23"/>
          <w:szCs w:val="23"/>
        </w:rPr>
      </w:pPr>
      <w:r w:rsidRPr="008318A9">
        <w:rPr>
          <w:sz w:val="23"/>
          <w:szCs w:val="23"/>
        </w:rPr>
        <w:t xml:space="preserve">par budžeta iestādes finansiālo stāvokli un tā izmaiņām; </w:t>
      </w:r>
    </w:p>
    <w:p w:rsidR="008318A9" w:rsidRPr="008318A9" w:rsidRDefault="008318A9" w:rsidP="00590BB1">
      <w:pPr>
        <w:pStyle w:val="Default"/>
        <w:numPr>
          <w:ilvl w:val="2"/>
          <w:numId w:val="77"/>
        </w:numPr>
        <w:spacing w:after="120"/>
        <w:ind w:right="85"/>
        <w:jc w:val="both"/>
        <w:rPr>
          <w:sz w:val="23"/>
          <w:szCs w:val="23"/>
        </w:rPr>
      </w:pPr>
      <w:r w:rsidRPr="008318A9">
        <w:rPr>
          <w:sz w:val="23"/>
          <w:szCs w:val="23"/>
        </w:rPr>
        <w:t xml:space="preserve">informāciju, kas ir noderīga, izvērtējot budžeta iestādes darbību pakalpojumu izmaksu, efektivitātes un rezultativitātes ziņā. </w:t>
      </w:r>
    </w:p>
    <w:p w:rsidR="008318A9" w:rsidRPr="008318A9" w:rsidRDefault="008318A9" w:rsidP="008318A9">
      <w:pPr>
        <w:pStyle w:val="Default"/>
        <w:spacing w:after="120"/>
        <w:ind w:right="85"/>
        <w:jc w:val="both"/>
        <w:rPr>
          <w:sz w:val="23"/>
          <w:szCs w:val="23"/>
        </w:rPr>
      </w:pPr>
      <w:r>
        <w:rPr>
          <w:sz w:val="23"/>
          <w:szCs w:val="23"/>
        </w:rPr>
        <w:t>20</w:t>
      </w:r>
      <w:r w:rsidRPr="008318A9">
        <w:rPr>
          <w:sz w:val="23"/>
          <w:szCs w:val="23"/>
        </w:rPr>
        <w:t xml:space="preserve">.2. Gada pārskatiem var būt arī prognozējoša vai perspektīva loma, sniedzot informāciju, kas ir noderīga, nosakot budžeta iestādes darbības nodrošināšanai nepieciešamo līdzekļu apmēru, to līdzekļu apmēru, kādu iespējams radīt, nodrošinot budžeta iestādes darbību, un ar to saistītos riskus un nenoteiktības. Šādi gada pārskati var sniegt lietotājiem arī informāciju, par to, vai līdzekļi ir saņemti un izlietoti saskaņā ar tiesību aktos pieņemto budžetu un vai līdzekļi ir saņemti un izlietoti saskaņā ar normatīvo aktu prasībām, tai skaitā ievērojot likumdevēja noteiktos finansiālos ierobežojumus. </w:t>
      </w:r>
    </w:p>
    <w:p w:rsidR="008318A9" w:rsidRPr="008318A9" w:rsidRDefault="008318A9" w:rsidP="008318A9">
      <w:pPr>
        <w:pStyle w:val="Default"/>
        <w:ind w:right="85"/>
        <w:jc w:val="both"/>
        <w:rPr>
          <w:sz w:val="23"/>
          <w:szCs w:val="23"/>
        </w:rPr>
      </w:pPr>
      <w:r>
        <w:rPr>
          <w:sz w:val="23"/>
          <w:szCs w:val="23"/>
        </w:rPr>
        <w:t>20</w:t>
      </w:r>
      <w:r w:rsidRPr="008318A9">
        <w:rPr>
          <w:sz w:val="23"/>
          <w:szCs w:val="23"/>
        </w:rPr>
        <w:t xml:space="preserve">.3. Gada pārskatu sagatavo saskaņā ar: </w:t>
      </w:r>
    </w:p>
    <w:p w:rsidR="008318A9" w:rsidRDefault="008318A9" w:rsidP="00590BB1">
      <w:pPr>
        <w:pStyle w:val="Default"/>
        <w:numPr>
          <w:ilvl w:val="2"/>
          <w:numId w:val="78"/>
        </w:numPr>
        <w:ind w:right="85"/>
        <w:jc w:val="both"/>
        <w:rPr>
          <w:sz w:val="23"/>
          <w:szCs w:val="23"/>
        </w:rPr>
      </w:pPr>
      <w:r w:rsidRPr="008318A9">
        <w:rPr>
          <w:sz w:val="23"/>
          <w:szCs w:val="23"/>
        </w:rPr>
        <w:t xml:space="preserve">uzkrāšanas principu un naudas plūsmas principu; </w:t>
      </w:r>
    </w:p>
    <w:p w:rsidR="008318A9" w:rsidRDefault="008318A9" w:rsidP="00590BB1">
      <w:pPr>
        <w:pStyle w:val="Default"/>
        <w:numPr>
          <w:ilvl w:val="2"/>
          <w:numId w:val="78"/>
        </w:numPr>
        <w:ind w:right="85"/>
        <w:jc w:val="both"/>
        <w:rPr>
          <w:sz w:val="23"/>
          <w:szCs w:val="23"/>
        </w:rPr>
      </w:pPr>
      <w:r w:rsidRPr="008318A9">
        <w:rPr>
          <w:sz w:val="23"/>
          <w:szCs w:val="23"/>
        </w:rPr>
        <w:t xml:space="preserve">darbības turpināšanas principu; </w:t>
      </w:r>
    </w:p>
    <w:p w:rsidR="008318A9" w:rsidRPr="008318A9" w:rsidRDefault="008318A9" w:rsidP="00590BB1">
      <w:pPr>
        <w:pStyle w:val="Default"/>
        <w:numPr>
          <w:ilvl w:val="2"/>
          <w:numId w:val="78"/>
        </w:numPr>
        <w:spacing w:after="120"/>
        <w:ind w:right="85"/>
        <w:jc w:val="both"/>
        <w:rPr>
          <w:sz w:val="23"/>
          <w:szCs w:val="23"/>
        </w:rPr>
      </w:pPr>
      <w:r w:rsidRPr="008318A9">
        <w:rPr>
          <w:sz w:val="23"/>
          <w:szCs w:val="23"/>
        </w:rPr>
        <w:t xml:space="preserve">grāmatvedības uzskaites datiem, kurus klasificē atbilstoši normatīvajiem aktiem budžeta iestāžu grāmatvedības uzskaites un budžetu klasifikācijas jomā. </w:t>
      </w:r>
    </w:p>
    <w:p w:rsidR="008318A9" w:rsidRPr="008318A9" w:rsidRDefault="008318A9" w:rsidP="008318A9">
      <w:pPr>
        <w:pStyle w:val="Default"/>
        <w:spacing w:after="120"/>
        <w:ind w:right="85"/>
        <w:jc w:val="both"/>
        <w:rPr>
          <w:sz w:val="23"/>
          <w:szCs w:val="23"/>
        </w:rPr>
      </w:pPr>
      <w:r>
        <w:rPr>
          <w:sz w:val="23"/>
          <w:szCs w:val="23"/>
        </w:rPr>
        <w:t>20</w:t>
      </w:r>
      <w:r w:rsidRPr="008318A9">
        <w:rPr>
          <w:sz w:val="23"/>
          <w:szCs w:val="23"/>
        </w:rPr>
        <w:t>.4. Budžeta iestāde finanšu pārskatā sniedz informāciju tādā veidā, lai tā būtu nozīmīga, ticama, salīdzināma un saprotama, un atbilstu vairākām kvalitātes pazīmēm. 1.tabulā apkopotas gada pārskatos sniegtās informācijas kvalitāti raksturojošās galvenās pazīmes un</w:t>
      </w:r>
      <w:r w:rsidRPr="00F71C84">
        <w:t xml:space="preserve"> </w:t>
      </w:r>
      <w:r w:rsidRPr="008318A9">
        <w:rPr>
          <w:sz w:val="23"/>
          <w:szCs w:val="23"/>
        </w:rPr>
        <w:t xml:space="preserve">apakšpazīmes. </w:t>
      </w:r>
    </w:p>
    <w:p w:rsidR="008318A9" w:rsidRPr="008318A9" w:rsidRDefault="008318A9" w:rsidP="008318A9">
      <w:pPr>
        <w:spacing w:after="120" w:line="240" w:lineRule="auto"/>
        <w:ind w:right="726"/>
        <w:jc w:val="right"/>
        <w:rPr>
          <w:sz w:val="23"/>
          <w:szCs w:val="23"/>
        </w:rPr>
      </w:pPr>
      <w:r w:rsidRPr="008318A9">
        <w:rPr>
          <w:rFonts w:ascii="Times New Roman" w:hAnsi="Times New Roman" w:cs="Times New Roman"/>
          <w:i/>
          <w:iCs/>
          <w:sz w:val="23"/>
          <w:szCs w:val="23"/>
        </w:rPr>
        <w:t xml:space="preserve">1.tabula. </w:t>
      </w:r>
      <w:r w:rsidRPr="008318A9">
        <w:rPr>
          <w:rFonts w:ascii="Times New Roman" w:hAnsi="Times New Roman" w:cs="Times New Roman"/>
          <w:sz w:val="23"/>
          <w:szCs w:val="23"/>
        </w:rPr>
        <w:t>Gada pārskatos sniegtās informācijas kvalitāti raksturojošas pazīmes</w:t>
      </w:r>
    </w:p>
    <w:tbl>
      <w:tblPr>
        <w:tblW w:w="0" w:type="auto"/>
        <w:tblBorders>
          <w:top w:val="nil"/>
          <w:left w:val="nil"/>
          <w:bottom w:val="nil"/>
          <w:right w:val="nil"/>
        </w:tblBorders>
        <w:tblLayout w:type="fixed"/>
        <w:tblLook w:val="0000" w:firstRow="0" w:lastRow="0" w:firstColumn="0" w:lastColumn="0" w:noHBand="0" w:noVBand="0"/>
      </w:tblPr>
      <w:tblGrid>
        <w:gridCol w:w="2127"/>
        <w:gridCol w:w="6912"/>
      </w:tblGrid>
      <w:tr w:rsidR="008318A9" w:rsidTr="008318A9">
        <w:trPr>
          <w:trHeight w:val="245"/>
        </w:trPr>
        <w:tc>
          <w:tcPr>
            <w:tcW w:w="2127" w:type="dxa"/>
            <w:shd w:val="clear" w:color="auto" w:fill="D9D9D9" w:themeFill="background1" w:themeFillShade="D9"/>
          </w:tcPr>
          <w:p w:rsidR="008318A9" w:rsidRPr="008318A9" w:rsidRDefault="008318A9" w:rsidP="008318A9">
            <w:pPr>
              <w:pStyle w:val="Default"/>
              <w:jc w:val="center"/>
              <w:rPr>
                <w:b/>
                <w:bCs/>
                <w:sz w:val="23"/>
                <w:szCs w:val="23"/>
              </w:rPr>
            </w:pPr>
            <w:r>
              <w:rPr>
                <w:b/>
                <w:bCs/>
                <w:sz w:val="23"/>
                <w:szCs w:val="23"/>
              </w:rPr>
              <w:t>Gada pārskatu kvalitātes pazīmes</w:t>
            </w:r>
          </w:p>
        </w:tc>
        <w:tc>
          <w:tcPr>
            <w:tcW w:w="6912" w:type="dxa"/>
            <w:shd w:val="clear" w:color="auto" w:fill="D9D9D9" w:themeFill="background1" w:themeFillShade="D9"/>
          </w:tcPr>
          <w:p w:rsidR="008318A9" w:rsidRDefault="008318A9" w:rsidP="008318A9">
            <w:pPr>
              <w:pStyle w:val="Default"/>
              <w:jc w:val="center"/>
              <w:rPr>
                <w:sz w:val="23"/>
                <w:szCs w:val="23"/>
              </w:rPr>
            </w:pPr>
            <w:r>
              <w:rPr>
                <w:b/>
                <w:bCs/>
                <w:sz w:val="23"/>
                <w:szCs w:val="23"/>
              </w:rPr>
              <w:t>Pazīmes apraksts</w:t>
            </w:r>
          </w:p>
        </w:tc>
      </w:tr>
      <w:tr w:rsidR="008318A9" w:rsidTr="008318A9">
        <w:trPr>
          <w:trHeight w:val="537"/>
        </w:trPr>
        <w:tc>
          <w:tcPr>
            <w:tcW w:w="2127" w:type="dxa"/>
          </w:tcPr>
          <w:p w:rsidR="008318A9" w:rsidRDefault="008318A9" w:rsidP="008318A9">
            <w:pPr>
              <w:pStyle w:val="Default"/>
              <w:rPr>
                <w:sz w:val="22"/>
                <w:szCs w:val="22"/>
              </w:rPr>
            </w:pPr>
            <w:r>
              <w:rPr>
                <w:b/>
                <w:bCs/>
                <w:sz w:val="22"/>
                <w:szCs w:val="22"/>
              </w:rPr>
              <w:t xml:space="preserve">Saprotamība </w:t>
            </w:r>
          </w:p>
        </w:tc>
        <w:tc>
          <w:tcPr>
            <w:tcW w:w="6912" w:type="dxa"/>
          </w:tcPr>
          <w:p w:rsidR="008318A9" w:rsidRDefault="008318A9" w:rsidP="008318A9">
            <w:pPr>
              <w:pStyle w:val="Default"/>
              <w:jc w:val="both"/>
              <w:rPr>
                <w:sz w:val="22"/>
                <w:szCs w:val="22"/>
              </w:rPr>
            </w:pPr>
            <w:r>
              <w:rPr>
                <w:sz w:val="22"/>
                <w:szCs w:val="22"/>
              </w:rPr>
              <w:t xml:space="preserve">informāciju norāda tā, lai gada pārskata lietotāji izprastu, kā konkrēti darījumi vai notikumi ietekmē iestādes finansiālo stāvokli vai darbības finansiālos rezultātus pārskata gadā vai nākotnē. </w:t>
            </w:r>
          </w:p>
        </w:tc>
      </w:tr>
      <w:tr w:rsidR="008318A9" w:rsidTr="008318A9">
        <w:trPr>
          <w:trHeight w:val="827"/>
        </w:trPr>
        <w:tc>
          <w:tcPr>
            <w:tcW w:w="2127" w:type="dxa"/>
          </w:tcPr>
          <w:p w:rsidR="008318A9" w:rsidRDefault="008318A9" w:rsidP="008318A9">
            <w:pPr>
              <w:pStyle w:val="Default"/>
              <w:rPr>
                <w:sz w:val="22"/>
                <w:szCs w:val="22"/>
              </w:rPr>
            </w:pPr>
            <w:r>
              <w:rPr>
                <w:b/>
                <w:bCs/>
                <w:sz w:val="22"/>
                <w:szCs w:val="22"/>
              </w:rPr>
              <w:t xml:space="preserve">Nozīmīgums </w:t>
            </w:r>
          </w:p>
        </w:tc>
        <w:tc>
          <w:tcPr>
            <w:tcW w:w="6912" w:type="dxa"/>
          </w:tcPr>
          <w:p w:rsidR="008318A9" w:rsidRDefault="008318A9" w:rsidP="008318A9">
            <w:pPr>
              <w:pStyle w:val="Default"/>
              <w:jc w:val="both"/>
              <w:rPr>
                <w:sz w:val="22"/>
                <w:szCs w:val="22"/>
              </w:rPr>
            </w:pPr>
            <w:r>
              <w:rPr>
                <w:sz w:val="22"/>
                <w:szCs w:val="22"/>
              </w:rPr>
              <w:t xml:space="preserve">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iestādes plānoto darbību, mērķus, resursu avotus un izdevumus. </w:t>
            </w:r>
          </w:p>
        </w:tc>
      </w:tr>
      <w:tr w:rsidR="008318A9" w:rsidTr="008318A9">
        <w:trPr>
          <w:trHeight w:val="710"/>
        </w:trPr>
        <w:tc>
          <w:tcPr>
            <w:tcW w:w="2127" w:type="dxa"/>
          </w:tcPr>
          <w:p w:rsidR="008318A9" w:rsidRDefault="008318A9" w:rsidP="008318A9">
            <w:pPr>
              <w:pStyle w:val="Default"/>
              <w:rPr>
                <w:sz w:val="22"/>
                <w:szCs w:val="22"/>
              </w:rPr>
            </w:pPr>
            <w:r>
              <w:rPr>
                <w:b/>
                <w:bCs/>
                <w:sz w:val="22"/>
                <w:szCs w:val="22"/>
              </w:rPr>
              <w:t xml:space="preserve">Salīdzināmība </w:t>
            </w:r>
          </w:p>
        </w:tc>
        <w:tc>
          <w:tcPr>
            <w:tcW w:w="6912" w:type="dxa"/>
          </w:tcPr>
          <w:p w:rsidR="008318A9" w:rsidRDefault="008318A9" w:rsidP="008318A9">
            <w:pPr>
              <w:pStyle w:val="Default"/>
              <w:jc w:val="both"/>
              <w:rPr>
                <w:sz w:val="22"/>
                <w:szCs w:val="22"/>
              </w:rPr>
            </w:pPr>
            <w:r>
              <w:rPr>
                <w:sz w:val="22"/>
                <w:szCs w:val="22"/>
              </w:rPr>
              <w:t xml:space="preserve">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 tai skaitā dati, kas norādīti gada slēguma inventarizācijas dokumentos par prasību, saistību un darījumu salīdzināšanu starp vispārējās valdības sektora struktūrām (izņemot </w:t>
            </w:r>
            <w:r>
              <w:rPr>
                <w:sz w:val="22"/>
                <w:szCs w:val="22"/>
              </w:rPr>
              <w:lastRenderedPageBreak/>
              <w:t xml:space="preserve">šo struktūru kontrolētas un finansētas komercsabiedrības, kuru sarakstu nodrošina Centrālā statistikas pārvalde, speciālās ekonomiskās zonas, ostu un brīvostu pārvaldes, kā arī Valsts drošības iestāžu likumā minētās valsts drošības iestādes). </w:t>
            </w:r>
          </w:p>
        </w:tc>
      </w:tr>
      <w:tr w:rsidR="008318A9" w:rsidTr="008318A9">
        <w:trPr>
          <w:trHeight w:val="972"/>
        </w:trPr>
        <w:tc>
          <w:tcPr>
            <w:tcW w:w="2127" w:type="dxa"/>
          </w:tcPr>
          <w:p w:rsidR="008318A9" w:rsidRDefault="008318A9" w:rsidP="008318A9">
            <w:pPr>
              <w:pStyle w:val="Default"/>
              <w:rPr>
                <w:sz w:val="22"/>
                <w:szCs w:val="22"/>
              </w:rPr>
            </w:pPr>
            <w:r>
              <w:rPr>
                <w:b/>
                <w:bCs/>
                <w:sz w:val="22"/>
                <w:szCs w:val="22"/>
              </w:rPr>
              <w:lastRenderedPageBreak/>
              <w:t xml:space="preserve">Patiesums </w:t>
            </w:r>
          </w:p>
        </w:tc>
        <w:tc>
          <w:tcPr>
            <w:tcW w:w="6912" w:type="dxa"/>
          </w:tcPr>
          <w:p w:rsidR="008318A9" w:rsidRDefault="008318A9" w:rsidP="008318A9">
            <w:pPr>
              <w:pStyle w:val="Default"/>
              <w:jc w:val="both"/>
              <w:rPr>
                <w:sz w:val="22"/>
                <w:szCs w:val="22"/>
              </w:rPr>
            </w:pPr>
            <w:r>
              <w:rPr>
                <w:sz w:val="22"/>
                <w:szCs w:val="22"/>
              </w:rPr>
              <w:t xml:space="preserve">informācija ir pilnīga, neitrāla (objektīva) un tajā nav būtisku kļūdu, lai informācijas lietotāji var paļauties, ka ir uzrādīta visa informācija, kas bija jānorāda, vai ir pamatoti iemesli uzskatīt, ka šāda informācija tiks uzrādīta. Pieņemot lēmumus par novērtējumu, ievēro piesardzības principu, lai aktīvus un ieņēmumus nenovērtētu par augstu, bet saistības un izdevumus – par zemu. </w:t>
            </w:r>
          </w:p>
        </w:tc>
      </w:tr>
      <w:tr w:rsidR="008318A9" w:rsidTr="008318A9">
        <w:trPr>
          <w:trHeight w:val="535"/>
        </w:trPr>
        <w:tc>
          <w:tcPr>
            <w:tcW w:w="2127" w:type="dxa"/>
          </w:tcPr>
          <w:p w:rsidR="008318A9" w:rsidRDefault="008318A9" w:rsidP="008318A9">
            <w:pPr>
              <w:pStyle w:val="Default"/>
              <w:rPr>
                <w:sz w:val="22"/>
                <w:szCs w:val="22"/>
              </w:rPr>
            </w:pPr>
            <w:r>
              <w:rPr>
                <w:b/>
                <w:bCs/>
                <w:sz w:val="22"/>
                <w:szCs w:val="22"/>
              </w:rPr>
              <w:t xml:space="preserve">Savlaicīgums </w:t>
            </w:r>
          </w:p>
        </w:tc>
        <w:tc>
          <w:tcPr>
            <w:tcW w:w="6912" w:type="dxa"/>
          </w:tcPr>
          <w:p w:rsidR="008318A9" w:rsidRDefault="008318A9" w:rsidP="008318A9">
            <w:pPr>
              <w:pStyle w:val="Default"/>
              <w:jc w:val="both"/>
              <w:rPr>
                <w:sz w:val="22"/>
                <w:szCs w:val="22"/>
              </w:rPr>
            </w:pPr>
            <w:r>
              <w:rPr>
                <w:sz w:val="22"/>
                <w:szCs w:val="22"/>
              </w:rPr>
              <w:t xml:space="preserve">informācijas sniegšanas termiņš nodrošina iespēju to izmantot, izvērtējot pagātnes, tagadnes vai nākotnes notikumus, apstiprinot vai mainot iepriekšējos pieņēmumus un novērtējumus. </w:t>
            </w:r>
          </w:p>
        </w:tc>
      </w:tr>
      <w:tr w:rsidR="008318A9" w:rsidTr="008318A9">
        <w:trPr>
          <w:trHeight w:val="536"/>
        </w:trPr>
        <w:tc>
          <w:tcPr>
            <w:tcW w:w="2127" w:type="dxa"/>
          </w:tcPr>
          <w:p w:rsidR="008318A9" w:rsidRDefault="008318A9" w:rsidP="008318A9">
            <w:pPr>
              <w:pStyle w:val="Default"/>
              <w:rPr>
                <w:sz w:val="22"/>
                <w:szCs w:val="22"/>
              </w:rPr>
            </w:pPr>
            <w:r>
              <w:rPr>
                <w:b/>
                <w:bCs/>
                <w:sz w:val="22"/>
                <w:szCs w:val="22"/>
              </w:rPr>
              <w:t xml:space="preserve">Pārbaudāmība </w:t>
            </w:r>
          </w:p>
        </w:tc>
        <w:tc>
          <w:tcPr>
            <w:tcW w:w="6912" w:type="dxa"/>
          </w:tcPr>
          <w:p w:rsidR="008318A9" w:rsidRDefault="008318A9" w:rsidP="008318A9">
            <w:pPr>
              <w:pStyle w:val="Default"/>
              <w:jc w:val="both"/>
              <w:rPr>
                <w:sz w:val="22"/>
                <w:szCs w:val="22"/>
              </w:rPr>
            </w:pPr>
            <w:r>
              <w:rPr>
                <w:sz w:val="22"/>
                <w:szCs w:val="22"/>
              </w:rPr>
              <w:t xml:space="preserve">nodrošina, ka grāmatvedības jautājumos kvalificēta trešā persona, veicot informācijas pārbaudi vai šīs informācijas atkārtotu sagatavošanu, nonāktu pie tāda paša secinājuma kā iestāde sagatavojot gada pārskatu </w:t>
            </w:r>
          </w:p>
        </w:tc>
      </w:tr>
    </w:tbl>
    <w:p w:rsidR="008318A9" w:rsidRPr="008318A9" w:rsidRDefault="008318A9" w:rsidP="008318A9">
      <w:pPr>
        <w:pStyle w:val="Default"/>
        <w:spacing w:before="120" w:after="120"/>
        <w:ind w:right="85"/>
        <w:jc w:val="both"/>
        <w:rPr>
          <w:sz w:val="23"/>
          <w:szCs w:val="23"/>
        </w:rPr>
      </w:pPr>
      <w:r>
        <w:rPr>
          <w:sz w:val="23"/>
          <w:szCs w:val="23"/>
        </w:rPr>
        <w:t>20.5. </w:t>
      </w:r>
      <w:r w:rsidRPr="008318A9">
        <w:rPr>
          <w:sz w:val="23"/>
          <w:szCs w:val="23"/>
        </w:rPr>
        <w:t xml:space="preserve">Budžeta iestādes vadība ir atbildīga par gada pārskata sagatavošanu atbilstoši normatīvo aktu prasībām, pakļaušanu revīzijai, kā arī gada pārskata iesniegšanu Valsts kasei. </w:t>
      </w:r>
    </w:p>
    <w:p w:rsidR="008318A9" w:rsidRPr="008318A9" w:rsidRDefault="008318A9" w:rsidP="008318A9">
      <w:pPr>
        <w:pStyle w:val="Default"/>
        <w:spacing w:after="120"/>
        <w:ind w:right="85"/>
        <w:jc w:val="both"/>
        <w:rPr>
          <w:b/>
          <w:bCs/>
          <w:u w:val="single"/>
        </w:rPr>
      </w:pPr>
      <w:r w:rsidRPr="008318A9">
        <w:rPr>
          <w:b/>
          <w:bCs/>
          <w:u w:val="single"/>
        </w:rPr>
        <w:t xml:space="preserve">Grāmatvedības cikls, veicamās darbības un pārbaudes gada beigās. </w:t>
      </w:r>
    </w:p>
    <w:p w:rsidR="008318A9" w:rsidRPr="008318A9" w:rsidRDefault="008318A9" w:rsidP="008318A9">
      <w:pPr>
        <w:pStyle w:val="Default"/>
        <w:ind w:right="84"/>
        <w:jc w:val="both"/>
        <w:rPr>
          <w:sz w:val="23"/>
          <w:szCs w:val="23"/>
        </w:rPr>
      </w:pPr>
      <w:r w:rsidRPr="008318A9">
        <w:rPr>
          <w:sz w:val="23"/>
          <w:szCs w:val="23"/>
        </w:rPr>
        <w:t xml:space="preserve">20.6. Grāmatvedības cikls ietver vairākus secīgus grāmatvedības darba posmus, kurus veicot iegūst finanšu pārskatu par attiecīgo pārskata periodu. Pilns grāmatvedības cikls attiecas uz pārskata gadu un tajā ir šādi grāmatvedības darba posmi: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grāmatvedības kontu atvēršana;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budžeta iestādes saimniecisko darījumu analīze un iegrāmatošana;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grāmatvedības kontu atlikumu aprēķināšana;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grāmatvedības kontu apgrozījumu un atlikumu pārskata sagatavošana;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koriģējošo ierakstu grāmatošana; </w:t>
      </w:r>
    </w:p>
    <w:p w:rsidR="008318A9" w:rsidRPr="008318A9" w:rsidRDefault="008318A9" w:rsidP="00590BB1">
      <w:pPr>
        <w:pStyle w:val="Default"/>
        <w:numPr>
          <w:ilvl w:val="2"/>
          <w:numId w:val="79"/>
        </w:numPr>
        <w:ind w:right="84"/>
        <w:jc w:val="both"/>
        <w:rPr>
          <w:sz w:val="23"/>
          <w:szCs w:val="23"/>
        </w:rPr>
      </w:pPr>
      <w:r w:rsidRPr="008318A9">
        <w:rPr>
          <w:sz w:val="23"/>
          <w:szCs w:val="23"/>
        </w:rPr>
        <w:t xml:space="preserve">slēguma ierakstu grāmatošana; </w:t>
      </w:r>
    </w:p>
    <w:p w:rsidR="008318A9" w:rsidRPr="008318A9" w:rsidRDefault="008318A9" w:rsidP="00590BB1">
      <w:pPr>
        <w:pStyle w:val="Default"/>
        <w:numPr>
          <w:ilvl w:val="2"/>
          <w:numId w:val="79"/>
        </w:numPr>
        <w:spacing w:after="120"/>
        <w:ind w:right="85"/>
        <w:jc w:val="both"/>
        <w:rPr>
          <w:sz w:val="23"/>
          <w:szCs w:val="23"/>
        </w:rPr>
      </w:pPr>
      <w:r w:rsidRPr="008318A9">
        <w:rPr>
          <w:sz w:val="23"/>
          <w:szCs w:val="23"/>
        </w:rPr>
        <w:t xml:space="preserve">finanšu pārskata sagatavošana. </w:t>
      </w:r>
    </w:p>
    <w:p w:rsidR="008318A9" w:rsidRPr="008318A9" w:rsidRDefault="00CD3EB5" w:rsidP="00CD3EB5">
      <w:pPr>
        <w:pStyle w:val="Default"/>
        <w:spacing w:after="120"/>
        <w:ind w:right="85"/>
        <w:jc w:val="both"/>
        <w:rPr>
          <w:sz w:val="23"/>
          <w:szCs w:val="23"/>
        </w:rPr>
      </w:pPr>
      <w:r>
        <w:rPr>
          <w:sz w:val="23"/>
          <w:szCs w:val="23"/>
        </w:rPr>
        <w:t>20.7</w:t>
      </w:r>
      <w:r w:rsidR="008318A9" w:rsidRPr="008318A9">
        <w:rPr>
          <w:sz w:val="23"/>
          <w:szCs w:val="23"/>
        </w:rPr>
        <w:t xml:space="preserve">. Pārskata gada sākumā budžeta iestāde iekārto grāmatvedības reģistrus un atver grāmatvedības kontus virsgrāmatā. </w:t>
      </w:r>
    </w:p>
    <w:p w:rsidR="008318A9" w:rsidRPr="008318A9" w:rsidRDefault="00CD3EB5" w:rsidP="00CD3EB5">
      <w:pPr>
        <w:pStyle w:val="Default"/>
        <w:spacing w:after="120"/>
        <w:ind w:right="85"/>
        <w:jc w:val="both"/>
        <w:rPr>
          <w:sz w:val="23"/>
          <w:szCs w:val="23"/>
        </w:rPr>
      </w:pPr>
      <w:r>
        <w:rPr>
          <w:sz w:val="23"/>
          <w:szCs w:val="23"/>
        </w:rPr>
        <w:t>20.8</w:t>
      </w:r>
      <w:r w:rsidR="008318A9" w:rsidRPr="008318A9">
        <w:rPr>
          <w:sz w:val="23"/>
          <w:szCs w:val="23"/>
        </w:rPr>
        <w:t xml:space="preserve">. Pārskata gada laikā budžeta iestāde, pamatojoties uz attaisnojuma dokumentiem, izdara ierakstus pārskata gada grāmatvedības reģistros, aprēķina grāmatvedības kontu datu kopsummas un ieraksta tās virsgrāmatā saskaņā ar budžeta iestādes iekšējo grāmatvedības politiku. </w:t>
      </w:r>
    </w:p>
    <w:p w:rsidR="008318A9" w:rsidRPr="008318A9" w:rsidRDefault="00CD3EB5" w:rsidP="00CD3EB5">
      <w:pPr>
        <w:pStyle w:val="Default"/>
        <w:spacing w:after="120"/>
        <w:ind w:right="85"/>
        <w:jc w:val="both"/>
        <w:rPr>
          <w:sz w:val="23"/>
          <w:szCs w:val="23"/>
        </w:rPr>
      </w:pPr>
      <w:r>
        <w:rPr>
          <w:sz w:val="23"/>
          <w:szCs w:val="23"/>
        </w:rPr>
        <w:t>20.9</w:t>
      </w:r>
      <w:r w:rsidR="008318A9" w:rsidRPr="008318A9">
        <w:rPr>
          <w:sz w:val="23"/>
          <w:szCs w:val="23"/>
        </w:rPr>
        <w:t xml:space="preserve">. Pārskata perioda beigās budžeta iestāde sagatavo grāmatvedības kontu apgrozījumu un atlikumu pārskatus saskaņā ar iekšējo un ārējo normatīvo aktu prasībām. </w:t>
      </w:r>
    </w:p>
    <w:p w:rsidR="008318A9" w:rsidRPr="008318A9" w:rsidRDefault="00CD3EB5" w:rsidP="00CD3EB5">
      <w:pPr>
        <w:pStyle w:val="Default"/>
        <w:spacing w:after="120"/>
        <w:ind w:right="85"/>
        <w:jc w:val="both"/>
        <w:rPr>
          <w:sz w:val="23"/>
          <w:szCs w:val="23"/>
        </w:rPr>
      </w:pPr>
      <w:r>
        <w:rPr>
          <w:sz w:val="23"/>
          <w:szCs w:val="23"/>
        </w:rPr>
        <w:t>20.10</w:t>
      </w:r>
      <w:r w:rsidR="008318A9" w:rsidRPr="008318A9">
        <w:rPr>
          <w:sz w:val="23"/>
          <w:szCs w:val="23"/>
        </w:rPr>
        <w:t xml:space="preserve">. Pārskata perioda beigās, pirms virsgrāmatas kontu slēgšanas, veic visu kontu (naudas līdzekļi, prasības, saistības u.c.) atlikumu inventarizāciju. Kontu atlikumus salīdzina ar darījumu partneriem vai veic citas pārbaudes (piemēram, salīdzinot bilances konta atlikumu ar attaisnojuma dokumentiem) un, ja nepieciešams, veic attiecīgās korekcijas, pamatojoties uz salīdzināšanas aktos norādīto informāciju. Ja salīdzināšanās aktos parādās atšķirīgi atlikumi, abas puses pārbauda atlikumus un veic atbilstošās korekcijas. </w:t>
      </w:r>
    </w:p>
    <w:p w:rsidR="008318A9" w:rsidRPr="008318A9" w:rsidRDefault="00CD3EB5" w:rsidP="00CD3EB5">
      <w:pPr>
        <w:pStyle w:val="Default"/>
        <w:ind w:right="85"/>
        <w:jc w:val="both"/>
        <w:rPr>
          <w:sz w:val="23"/>
          <w:szCs w:val="23"/>
        </w:rPr>
      </w:pPr>
      <w:r>
        <w:rPr>
          <w:sz w:val="23"/>
          <w:szCs w:val="23"/>
        </w:rPr>
        <w:t>20.11</w:t>
      </w:r>
      <w:r w:rsidR="008318A9" w:rsidRPr="008318A9">
        <w:rPr>
          <w:sz w:val="23"/>
          <w:szCs w:val="23"/>
        </w:rPr>
        <w:t xml:space="preserve">. Krājumus, ieskaitot avansa maksājumus par krājumiem, norāda atlikušajā vērtībā, ko aprēķina, no sākotnējās vērtības atskaitot vērtības samazinājumu. Krājumiem nosaka neto pārdošanas vērtību vai aizstāšanas izmaksas. Ilgtermiņa ieguldījumiem, kas uzskaitīti kā atsavināšanai paredzēti, izvērtē, vai tie joprojām atbilst klasifikācijas kritērijiem. Kritēriji, saskaņā ar kuriem ilgtermiņa ieguldījuma atsavināšanu uzskata par ticamu: </w:t>
      </w:r>
    </w:p>
    <w:p w:rsidR="00CD3EB5" w:rsidRDefault="008318A9" w:rsidP="00590BB1">
      <w:pPr>
        <w:pStyle w:val="Default"/>
        <w:numPr>
          <w:ilvl w:val="2"/>
          <w:numId w:val="80"/>
        </w:numPr>
        <w:ind w:right="85"/>
        <w:jc w:val="both"/>
        <w:rPr>
          <w:sz w:val="23"/>
          <w:szCs w:val="23"/>
        </w:rPr>
      </w:pPr>
      <w:r w:rsidRPr="008318A9">
        <w:rPr>
          <w:sz w:val="23"/>
          <w:szCs w:val="23"/>
        </w:rPr>
        <w:t xml:space="preserve">atsavināšana ir pamatota ar normatīvo aktu vai budžeta iestādes vadības lēmumu; </w:t>
      </w:r>
    </w:p>
    <w:p w:rsidR="00CD3EB5" w:rsidRDefault="008318A9" w:rsidP="00590BB1">
      <w:pPr>
        <w:pStyle w:val="Default"/>
        <w:numPr>
          <w:ilvl w:val="2"/>
          <w:numId w:val="80"/>
        </w:numPr>
        <w:ind w:right="85"/>
        <w:jc w:val="both"/>
        <w:rPr>
          <w:sz w:val="23"/>
          <w:szCs w:val="23"/>
        </w:rPr>
      </w:pPr>
      <w:r w:rsidRPr="00CD3EB5">
        <w:rPr>
          <w:sz w:val="23"/>
          <w:szCs w:val="23"/>
        </w:rPr>
        <w:t xml:space="preserve">atsavināšanas process ir uzsākts; </w:t>
      </w:r>
    </w:p>
    <w:p w:rsidR="008318A9" w:rsidRPr="00CD3EB5" w:rsidRDefault="008318A9" w:rsidP="00590BB1">
      <w:pPr>
        <w:pStyle w:val="Default"/>
        <w:numPr>
          <w:ilvl w:val="2"/>
          <w:numId w:val="80"/>
        </w:numPr>
        <w:spacing w:after="120"/>
        <w:ind w:left="782" w:right="85" w:hanging="782"/>
        <w:jc w:val="both"/>
        <w:rPr>
          <w:sz w:val="23"/>
          <w:szCs w:val="23"/>
        </w:rPr>
      </w:pPr>
      <w:r w:rsidRPr="00CD3EB5">
        <w:rPr>
          <w:sz w:val="23"/>
          <w:szCs w:val="23"/>
        </w:rPr>
        <w:t xml:space="preserve">ir pārliecība par atsavināšanas procesa pabeigšanu. </w:t>
      </w:r>
    </w:p>
    <w:p w:rsidR="008318A9" w:rsidRPr="008318A9" w:rsidRDefault="00CD3EB5" w:rsidP="008318A9">
      <w:pPr>
        <w:pStyle w:val="Default"/>
        <w:spacing w:after="69"/>
        <w:ind w:right="84"/>
        <w:jc w:val="both"/>
        <w:rPr>
          <w:sz w:val="23"/>
          <w:szCs w:val="23"/>
        </w:rPr>
      </w:pPr>
      <w:r>
        <w:rPr>
          <w:sz w:val="23"/>
          <w:szCs w:val="23"/>
        </w:rPr>
        <w:lastRenderedPageBreak/>
        <w:t>20.12</w:t>
      </w:r>
      <w:r w:rsidR="008318A9" w:rsidRPr="008318A9">
        <w:rPr>
          <w:sz w:val="23"/>
          <w:szCs w:val="23"/>
        </w:rPr>
        <w:t xml:space="preserve">. Pirms kontu slēgšanas budžeta iestāde veic salīdzināšanu starp vispārējās valdības sektora struktūru (izņemot šo struktūru kontrolētus un finansētus komersantus, speciālās ekonomiskās zonas, ostu un brīvostu pārvaldes) darījuma partneriem - elektroniski periodā no 1. janvāra līdz 31. janvārim. Salīdzināšanai izmanto </w:t>
      </w:r>
      <w:r w:rsidR="008318A9" w:rsidRPr="008318A9">
        <w:rPr>
          <w:i/>
          <w:iCs/>
          <w:sz w:val="23"/>
          <w:szCs w:val="23"/>
        </w:rPr>
        <w:t xml:space="preserve">ePārskatu </w:t>
      </w:r>
      <w:r w:rsidR="008318A9" w:rsidRPr="008318A9">
        <w:rPr>
          <w:sz w:val="23"/>
          <w:szCs w:val="23"/>
        </w:rPr>
        <w:t xml:space="preserve">sistēmu. Salīdzināšanai starp vispārējās valdības sektora partneriem izmanto Ministru kabineta noteikumos paredzētās veidlapas. </w:t>
      </w:r>
    </w:p>
    <w:p w:rsidR="008318A9" w:rsidRPr="008318A9" w:rsidRDefault="00CD3EB5" w:rsidP="008318A9">
      <w:pPr>
        <w:pStyle w:val="Default"/>
        <w:ind w:right="84"/>
        <w:jc w:val="both"/>
        <w:rPr>
          <w:sz w:val="23"/>
          <w:szCs w:val="23"/>
        </w:rPr>
      </w:pPr>
      <w:r>
        <w:rPr>
          <w:sz w:val="23"/>
          <w:szCs w:val="23"/>
        </w:rPr>
        <w:t>20.13</w:t>
      </w:r>
      <w:r w:rsidR="008318A9" w:rsidRPr="008318A9">
        <w:rPr>
          <w:sz w:val="23"/>
          <w:szCs w:val="23"/>
        </w:rPr>
        <w:t xml:space="preserve">. Pārskata perioda beigās līdz gada pārskata parakstīšanas datumam papildus pārējās sadaļās minētajām inventarizācijas prasībām grāmatvedībā veic šādas darbības: </w:t>
      </w:r>
    </w:p>
    <w:p w:rsidR="00CD3EB5" w:rsidRDefault="008318A9" w:rsidP="00590BB1">
      <w:pPr>
        <w:pStyle w:val="Default"/>
        <w:numPr>
          <w:ilvl w:val="2"/>
          <w:numId w:val="81"/>
        </w:numPr>
        <w:ind w:left="782" w:right="85" w:hanging="782"/>
        <w:jc w:val="both"/>
        <w:rPr>
          <w:sz w:val="23"/>
          <w:szCs w:val="23"/>
        </w:rPr>
      </w:pPr>
      <w:r w:rsidRPr="008318A9">
        <w:rPr>
          <w:sz w:val="23"/>
          <w:szCs w:val="23"/>
        </w:rPr>
        <w:t xml:space="preserve">pārliecinās, vai ir veikti visi nepieciešamie uzkrāto saistību grāmatojumi, </w:t>
      </w:r>
      <w:r w:rsidRPr="008318A9">
        <w:rPr>
          <w:i/>
          <w:iCs/>
          <w:sz w:val="23"/>
          <w:szCs w:val="23"/>
        </w:rPr>
        <w:t>piemēram, uzkrātajās saistībās par darbinieku neizmantotajiem atvaļinājumiem, uzkrājumiem attiecībā uz tiesvedībām, uzkrājumiem citiem darbinieku labumiem</w:t>
      </w:r>
      <w:r w:rsidRPr="008318A9">
        <w:rPr>
          <w:sz w:val="23"/>
          <w:szCs w:val="23"/>
        </w:rPr>
        <w:t xml:space="preserve">; </w:t>
      </w:r>
    </w:p>
    <w:p w:rsidR="00CD3EB5" w:rsidRDefault="008318A9" w:rsidP="00590BB1">
      <w:pPr>
        <w:pStyle w:val="Default"/>
        <w:numPr>
          <w:ilvl w:val="2"/>
          <w:numId w:val="81"/>
        </w:numPr>
        <w:ind w:left="782" w:right="85" w:hanging="782"/>
        <w:jc w:val="both"/>
        <w:rPr>
          <w:sz w:val="23"/>
          <w:szCs w:val="23"/>
        </w:rPr>
      </w:pPr>
      <w:r w:rsidRPr="00CD3EB5">
        <w:rPr>
          <w:sz w:val="23"/>
          <w:szCs w:val="23"/>
        </w:rPr>
        <w:t>aprēķina un atsevišķi uzrāda saistību un prasību īstermiņa un ilgtermiņa daļas</w:t>
      </w:r>
      <w:r w:rsidRPr="00CD3EB5">
        <w:rPr>
          <w:i/>
          <w:iCs/>
          <w:sz w:val="23"/>
          <w:szCs w:val="23"/>
        </w:rPr>
        <w:t>, piemēram, finanšu nomas prasībām, saņemtajiem aizņēmumiem, izsniegtajiem aizdevumiem, citām ilgtermiņa prasībām un saistībām</w:t>
      </w:r>
      <w:r w:rsidRPr="00CD3EB5">
        <w:rPr>
          <w:sz w:val="23"/>
          <w:szCs w:val="23"/>
        </w:rPr>
        <w:t xml:space="preserve">; </w:t>
      </w:r>
    </w:p>
    <w:p w:rsidR="00CD3EB5" w:rsidRDefault="008318A9" w:rsidP="00590BB1">
      <w:pPr>
        <w:pStyle w:val="Default"/>
        <w:numPr>
          <w:ilvl w:val="2"/>
          <w:numId w:val="81"/>
        </w:numPr>
        <w:ind w:left="782" w:right="85" w:hanging="782"/>
        <w:jc w:val="both"/>
        <w:rPr>
          <w:sz w:val="23"/>
          <w:szCs w:val="23"/>
        </w:rPr>
      </w:pPr>
      <w:r w:rsidRPr="00CD3EB5">
        <w:rPr>
          <w:sz w:val="23"/>
          <w:szCs w:val="23"/>
        </w:rPr>
        <w:t xml:space="preserve">sagatavo grāmatvedības izziņas un izdara koriģējošus ierakstus hronoloģiskajos un sistemātiskajos reģistros (arī virsgrāmatā); </w:t>
      </w:r>
    </w:p>
    <w:p w:rsidR="008318A9" w:rsidRPr="00CD3EB5" w:rsidRDefault="008318A9" w:rsidP="00590BB1">
      <w:pPr>
        <w:pStyle w:val="Default"/>
        <w:numPr>
          <w:ilvl w:val="2"/>
          <w:numId w:val="81"/>
        </w:numPr>
        <w:spacing w:after="49"/>
        <w:ind w:right="84"/>
        <w:jc w:val="both"/>
        <w:rPr>
          <w:sz w:val="23"/>
          <w:szCs w:val="23"/>
        </w:rPr>
      </w:pPr>
      <w:r w:rsidRPr="00CD3EB5">
        <w:rPr>
          <w:sz w:val="23"/>
          <w:szCs w:val="23"/>
        </w:rPr>
        <w:t xml:space="preserve">citas pārskata perioda slēguma darbības saskaņā ar budžeta iestādes grāmatvedības uzskaites kārtību. </w:t>
      </w:r>
    </w:p>
    <w:p w:rsidR="008318A9" w:rsidRPr="008318A9" w:rsidRDefault="008318A9" w:rsidP="00CD3EB5">
      <w:pPr>
        <w:pStyle w:val="Default"/>
        <w:spacing w:after="120"/>
        <w:ind w:right="85"/>
        <w:jc w:val="both"/>
        <w:rPr>
          <w:sz w:val="23"/>
          <w:szCs w:val="23"/>
        </w:rPr>
      </w:pPr>
      <w:r w:rsidRPr="008318A9">
        <w:rPr>
          <w:sz w:val="23"/>
          <w:szCs w:val="23"/>
        </w:rPr>
        <w:t>Pārskata perioda beigās atbildīgā persona vai komisija izvērtē, vai nepastāv indikācijas nefinanšu aktīvu (nemateriālie ieguldījumi, pamatlīdzekļi, ieguldījuma īpašumi) vērtības samazinājumam. Ja tiek konstatētas pazīmes, veic attiecīgā aktīva atgūstamās vērtības aprēķinu. Ja atgūstamā vērtība ir zemāka par aktīva uzskaites vērtību, atzīst vērtības samazinājumu. Aktīvus bilancē norāda atlikušajā vērtībā, no sākotnējās vērtības atskaitot uzkrāto nolietojumu (amortizāciju) un vērtības samazinājumu, ja tāds ir.</w:t>
      </w:r>
    </w:p>
    <w:p w:rsidR="008318A9" w:rsidRPr="008318A9" w:rsidRDefault="00CD3EB5" w:rsidP="00CD3EB5">
      <w:pPr>
        <w:pStyle w:val="Default"/>
        <w:spacing w:after="120"/>
        <w:ind w:right="85"/>
        <w:jc w:val="both"/>
        <w:rPr>
          <w:sz w:val="23"/>
          <w:szCs w:val="23"/>
        </w:rPr>
      </w:pPr>
      <w:r>
        <w:rPr>
          <w:sz w:val="23"/>
          <w:szCs w:val="23"/>
        </w:rPr>
        <w:t>20.14</w:t>
      </w:r>
      <w:r w:rsidR="008318A9" w:rsidRPr="008318A9">
        <w:rPr>
          <w:sz w:val="23"/>
          <w:szCs w:val="23"/>
        </w:rPr>
        <w:t xml:space="preserve">. Pirms gada slēgšanas atbildīgā persona vai komisija izvērtē, vai pastāv objektīvi pierādījumi prasību un samaksāto avansu nesaņemšanai, izvērtējot (ja tas ir iespējams) katru parādnieku un katru darījumu. Ja pastāv pierādījumi prasību vai samaksāto avansu nesaņemšanai, izdevumus vērtības samazinājumam novērtē nedrošās (apšaubāmās) summas apmērā vai procentos no prasības summas. Prasības bilancē norāda neto vērtībā, kas aprēķināta no uzskaites vērtības atskaitot atzīto vērtības samazinājumu. </w:t>
      </w:r>
    </w:p>
    <w:p w:rsidR="008318A9" w:rsidRPr="008318A9" w:rsidRDefault="00CD3EB5" w:rsidP="00CD3EB5">
      <w:pPr>
        <w:pStyle w:val="Default"/>
        <w:spacing w:after="120"/>
        <w:ind w:right="85"/>
        <w:jc w:val="both"/>
        <w:rPr>
          <w:sz w:val="23"/>
          <w:szCs w:val="23"/>
        </w:rPr>
      </w:pPr>
      <w:r>
        <w:rPr>
          <w:sz w:val="23"/>
          <w:szCs w:val="23"/>
        </w:rPr>
        <w:t>20.15</w:t>
      </w:r>
      <w:r w:rsidR="008318A9" w:rsidRPr="008318A9">
        <w:rPr>
          <w:sz w:val="23"/>
          <w:szCs w:val="23"/>
        </w:rPr>
        <w:t xml:space="preserve">. Pārskata perioda beigās iestādes vadība izdod rīkojumu par pārskata iesniegšanas kārtību kapitālsabiedrībām, kādā veidā tiks iegūti dati no kapitālsabiedrības (auditētus vai neauditētus pārskatus) līdzdalības radniecīgajās un asociētajās sabiedrības novērtēšanai. Iestāde izvērtē pēc būtības un nosaka līdzdalības (ieguldījuma) vērtības izmaiņas pārskata perioda beigās, kas radušās kapitālsabiedrības pašu kapitālā no izmaiņām peļņas vai zaudējumu aprēķinā un izmaiņām rezervēs. Papildus izvērtē vērtības samazinājuma indikācijas un, to izpildes gadījumā, veic līdzdalības atgūstamās vērtības aprēķinu. </w:t>
      </w:r>
    </w:p>
    <w:p w:rsidR="008318A9" w:rsidRPr="008318A9" w:rsidRDefault="00CD3EB5" w:rsidP="00CD3EB5">
      <w:pPr>
        <w:pStyle w:val="Default"/>
        <w:spacing w:after="120"/>
        <w:ind w:right="85"/>
        <w:jc w:val="both"/>
        <w:rPr>
          <w:sz w:val="23"/>
          <w:szCs w:val="23"/>
        </w:rPr>
      </w:pPr>
      <w:r>
        <w:rPr>
          <w:sz w:val="23"/>
          <w:szCs w:val="23"/>
        </w:rPr>
        <w:t>20.16</w:t>
      </w:r>
      <w:r w:rsidR="008318A9" w:rsidRPr="008318A9">
        <w:rPr>
          <w:sz w:val="23"/>
          <w:szCs w:val="23"/>
        </w:rPr>
        <w:t xml:space="preserve">. Budžeta iestāde veic tās uzskaitē uzrādīto finanšu instrumentu vērtības samazinājuma izvērtējumu saskaņā ar finanšu instrumentu uzskaites prasībām. </w:t>
      </w:r>
    </w:p>
    <w:p w:rsidR="008318A9" w:rsidRPr="008318A9" w:rsidRDefault="00CD3EB5" w:rsidP="00CD3EB5">
      <w:pPr>
        <w:pStyle w:val="Default"/>
        <w:spacing w:after="120"/>
        <w:ind w:right="85"/>
        <w:jc w:val="both"/>
        <w:rPr>
          <w:sz w:val="23"/>
          <w:szCs w:val="23"/>
        </w:rPr>
      </w:pPr>
      <w:r>
        <w:rPr>
          <w:sz w:val="23"/>
          <w:szCs w:val="23"/>
        </w:rPr>
        <w:t>20.17</w:t>
      </w:r>
      <w:r w:rsidR="008318A9" w:rsidRPr="008318A9">
        <w:rPr>
          <w:sz w:val="23"/>
          <w:szCs w:val="23"/>
        </w:rPr>
        <w:t xml:space="preserve">. Pēc kontu atlikumu salīdzināšanas, slēdz visus kārtējā pārskata gada ieņēmumu un izdevumu kontus un iegrāmato grāmatvedības kontu slēguma ierakstus. </w:t>
      </w:r>
    </w:p>
    <w:p w:rsidR="008318A9" w:rsidRPr="008318A9" w:rsidRDefault="00CD3EB5" w:rsidP="00CD3EB5">
      <w:pPr>
        <w:pStyle w:val="Default"/>
        <w:spacing w:after="120"/>
        <w:ind w:right="85"/>
        <w:jc w:val="both"/>
        <w:rPr>
          <w:sz w:val="23"/>
          <w:szCs w:val="23"/>
        </w:rPr>
      </w:pPr>
      <w:r>
        <w:rPr>
          <w:sz w:val="23"/>
          <w:szCs w:val="23"/>
        </w:rPr>
        <w:t>20.18</w:t>
      </w:r>
      <w:r w:rsidR="008318A9" w:rsidRPr="008318A9">
        <w:rPr>
          <w:sz w:val="23"/>
          <w:szCs w:val="23"/>
        </w:rPr>
        <w:t xml:space="preserve">. Pamatojoties uz grāmatvedības kontu apgrozījumu un atlikumu pārskata datiem, līdz gada pārskata parakstīšanas datumam budžeta iestāde sagatavo gada pārskatus. </w:t>
      </w:r>
    </w:p>
    <w:p w:rsidR="008318A9" w:rsidRPr="00CD3EB5" w:rsidRDefault="008318A9" w:rsidP="00CD3EB5">
      <w:pPr>
        <w:autoSpaceDE w:val="0"/>
        <w:autoSpaceDN w:val="0"/>
        <w:adjustRightInd w:val="0"/>
        <w:spacing w:after="120" w:line="240" w:lineRule="auto"/>
        <w:ind w:right="868"/>
        <w:jc w:val="both"/>
        <w:rPr>
          <w:rFonts w:ascii="Times New Roman" w:hAnsi="Times New Roman" w:cs="Times New Roman"/>
          <w:b/>
          <w:bCs/>
          <w:color w:val="000000"/>
          <w:sz w:val="24"/>
          <w:szCs w:val="24"/>
          <w:u w:val="single"/>
        </w:rPr>
      </w:pPr>
      <w:r w:rsidRPr="00CD3EB5">
        <w:rPr>
          <w:rFonts w:ascii="Times New Roman" w:hAnsi="Times New Roman" w:cs="Times New Roman"/>
          <w:b/>
          <w:bCs/>
          <w:color w:val="000000"/>
          <w:sz w:val="24"/>
          <w:szCs w:val="24"/>
          <w:u w:val="single"/>
        </w:rPr>
        <w:t xml:space="preserve">Notikumi pēc bilances datuma </w:t>
      </w:r>
    </w:p>
    <w:p w:rsidR="008318A9" w:rsidRPr="00CD3EB5" w:rsidRDefault="008318A9" w:rsidP="00CD3EB5">
      <w:pPr>
        <w:autoSpaceDE w:val="0"/>
        <w:autoSpaceDN w:val="0"/>
        <w:adjustRightInd w:val="0"/>
        <w:spacing w:after="120" w:line="240" w:lineRule="auto"/>
        <w:ind w:right="868"/>
        <w:jc w:val="both"/>
        <w:rPr>
          <w:rFonts w:ascii="Times New Roman" w:hAnsi="Times New Roman" w:cs="Times New Roman"/>
          <w:b/>
          <w:bCs/>
          <w:i/>
          <w:iCs/>
          <w:color w:val="000000"/>
          <w:sz w:val="23"/>
          <w:szCs w:val="23"/>
        </w:rPr>
      </w:pPr>
      <w:r w:rsidRPr="00CD3EB5">
        <w:rPr>
          <w:rFonts w:ascii="Times New Roman" w:hAnsi="Times New Roman" w:cs="Times New Roman"/>
          <w:b/>
          <w:bCs/>
          <w:i/>
          <w:iCs/>
          <w:color w:val="000000"/>
          <w:sz w:val="23"/>
          <w:szCs w:val="23"/>
        </w:rPr>
        <w:t>Atsevišķais iestādes gada pārskats</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20.19</w:t>
      </w:r>
      <w:r w:rsidR="008318A9" w:rsidRPr="00CD3EB5">
        <w:rPr>
          <w:rFonts w:ascii="Times New Roman" w:hAnsi="Times New Roman" w:cs="Times New Roman"/>
          <w:color w:val="000000"/>
          <w:sz w:val="23"/>
          <w:szCs w:val="23"/>
        </w:rPr>
        <w:t xml:space="preserve">. Budžeta iestāde precizē informāciju gada pārskatā līdz finanšu pārskata apstiprināšanas publiskošanai datumam, ja tā iegūst informāciju par koriģējošiem vai nekoriģējošiem notikumiem pēc bilances datuma. </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20.20</w:t>
      </w:r>
      <w:r w:rsidR="008318A9" w:rsidRPr="00CD3EB5">
        <w:rPr>
          <w:rFonts w:ascii="Times New Roman" w:hAnsi="Times New Roman" w:cs="Times New Roman"/>
          <w:color w:val="000000"/>
          <w:sz w:val="23"/>
          <w:szCs w:val="23"/>
        </w:rPr>
        <w:t xml:space="preserve">. Lai noteiktu, kuri notikumi atbilst notikumu pēc bilances datuma definīcijai, nepieciešams noteikt gan bilances datumu, gan finanšu pārskata apstiprināšanas publiskošanai datumu. </w:t>
      </w:r>
    </w:p>
    <w:p w:rsidR="008318A9" w:rsidRPr="00CD3EB5" w:rsidRDefault="008318A9" w:rsidP="008318A9">
      <w:pPr>
        <w:autoSpaceDE w:val="0"/>
        <w:autoSpaceDN w:val="0"/>
        <w:adjustRightInd w:val="0"/>
        <w:spacing w:after="0" w:line="240" w:lineRule="auto"/>
        <w:ind w:right="84"/>
        <w:jc w:val="both"/>
        <w:rPr>
          <w:rFonts w:ascii="Times New Roman" w:hAnsi="Times New Roman" w:cs="Times New Roman"/>
          <w:color w:val="000000"/>
          <w:sz w:val="23"/>
          <w:szCs w:val="23"/>
        </w:rPr>
      </w:pPr>
      <w:r w:rsidRPr="00CD3EB5">
        <w:rPr>
          <w:rFonts w:ascii="Times New Roman" w:hAnsi="Times New Roman" w:cs="Times New Roman"/>
          <w:i/>
          <w:iCs/>
          <w:color w:val="000000"/>
          <w:sz w:val="23"/>
          <w:szCs w:val="23"/>
        </w:rPr>
        <w:lastRenderedPageBreak/>
        <w:t xml:space="preserve">Piemēram, budžeta iestāde sagatavo finanšu pārskatu par pārskata periodu 01.01.2019. – 31.12.2019., iesniedz revidentam atzinuma sniegšanai, paraksta un apstiprina publiskošanai sekojošā kārtībā: </w:t>
      </w:r>
    </w:p>
    <w:p w:rsidR="008318A9" w:rsidRPr="00CD3EB5" w:rsidRDefault="008318A9" w:rsidP="00590BB1">
      <w:pPr>
        <w:pStyle w:val="Default"/>
        <w:numPr>
          <w:ilvl w:val="0"/>
          <w:numId w:val="70"/>
        </w:numPr>
        <w:ind w:right="84"/>
        <w:jc w:val="both"/>
        <w:rPr>
          <w:sz w:val="23"/>
          <w:szCs w:val="23"/>
        </w:rPr>
      </w:pPr>
      <w:r w:rsidRPr="00CD3EB5">
        <w:rPr>
          <w:sz w:val="23"/>
          <w:szCs w:val="23"/>
        </w:rPr>
        <w:t xml:space="preserve">Pārskata periods - 01.01.2019. – 31.12.2019.; </w:t>
      </w:r>
    </w:p>
    <w:p w:rsidR="008318A9" w:rsidRPr="00CD3EB5" w:rsidRDefault="008318A9" w:rsidP="00590BB1">
      <w:pPr>
        <w:pStyle w:val="Default"/>
        <w:numPr>
          <w:ilvl w:val="0"/>
          <w:numId w:val="70"/>
        </w:numPr>
        <w:ind w:right="84"/>
        <w:jc w:val="both"/>
        <w:rPr>
          <w:sz w:val="23"/>
          <w:szCs w:val="23"/>
        </w:rPr>
      </w:pPr>
      <w:r w:rsidRPr="00CD3EB5">
        <w:rPr>
          <w:i/>
          <w:iCs/>
          <w:sz w:val="23"/>
          <w:szCs w:val="23"/>
        </w:rPr>
        <w:t xml:space="preserve">Bilances datums - 31.12.2019.; </w:t>
      </w:r>
    </w:p>
    <w:p w:rsidR="008318A9" w:rsidRPr="00CD3EB5" w:rsidRDefault="008318A9" w:rsidP="00590BB1">
      <w:pPr>
        <w:pStyle w:val="Default"/>
        <w:numPr>
          <w:ilvl w:val="0"/>
          <w:numId w:val="70"/>
        </w:numPr>
        <w:ind w:right="84"/>
        <w:jc w:val="both"/>
        <w:rPr>
          <w:sz w:val="23"/>
          <w:szCs w:val="23"/>
        </w:rPr>
      </w:pPr>
      <w:r w:rsidRPr="00CD3EB5">
        <w:rPr>
          <w:i/>
          <w:iCs/>
          <w:sz w:val="23"/>
          <w:szCs w:val="23"/>
        </w:rPr>
        <w:t xml:space="preserve">Gada pārskata sagatavošanas datums – 10.02.2020.; </w:t>
      </w:r>
    </w:p>
    <w:p w:rsidR="008318A9" w:rsidRPr="00CD3EB5" w:rsidRDefault="008318A9" w:rsidP="00590BB1">
      <w:pPr>
        <w:pStyle w:val="Default"/>
        <w:numPr>
          <w:ilvl w:val="0"/>
          <w:numId w:val="70"/>
        </w:numPr>
        <w:ind w:right="84"/>
        <w:jc w:val="both"/>
        <w:rPr>
          <w:sz w:val="23"/>
          <w:szCs w:val="23"/>
        </w:rPr>
      </w:pPr>
      <w:r w:rsidRPr="00CD3EB5">
        <w:rPr>
          <w:i/>
          <w:iCs/>
          <w:sz w:val="23"/>
          <w:szCs w:val="23"/>
        </w:rPr>
        <w:t xml:space="preserve">Gada pārskata iesniegšanas revidentam datums – 10.02.2020.; </w:t>
      </w:r>
    </w:p>
    <w:p w:rsidR="008318A9" w:rsidRPr="00CD3EB5" w:rsidRDefault="008318A9" w:rsidP="00590BB1">
      <w:pPr>
        <w:pStyle w:val="Default"/>
        <w:numPr>
          <w:ilvl w:val="0"/>
          <w:numId w:val="70"/>
        </w:numPr>
        <w:ind w:right="84"/>
        <w:jc w:val="both"/>
        <w:rPr>
          <w:sz w:val="23"/>
          <w:szCs w:val="23"/>
        </w:rPr>
      </w:pPr>
      <w:r w:rsidRPr="00CD3EB5">
        <w:rPr>
          <w:sz w:val="23"/>
          <w:szCs w:val="23"/>
        </w:rPr>
        <w:t xml:space="preserve">Gada pārskata parakstīšanas datums – 25.04.2020; </w:t>
      </w:r>
    </w:p>
    <w:p w:rsidR="008318A9" w:rsidRPr="00CD3EB5" w:rsidRDefault="008318A9" w:rsidP="00590BB1">
      <w:pPr>
        <w:pStyle w:val="Default"/>
        <w:numPr>
          <w:ilvl w:val="0"/>
          <w:numId w:val="70"/>
        </w:numPr>
        <w:ind w:right="84"/>
        <w:jc w:val="both"/>
        <w:rPr>
          <w:sz w:val="23"/>
          <w:szCs w:val="23"/>
        </w:rPr>
      </w:pPr>
      <w:r w:rsidRPr="00CD3EB5">
        <w:rPr>
          <w:i/>
          <w:iCs/>
          <w:sz w:val="23"/>
          <w:szCs w:val="23"/>
        </w:rPr>
        <w:t xml:space="preserve">Zvērināta revidenta atzinuma sniegšanas datums – 25.04.2020.; </w:t>
      </w:r>
    </w:p>
    <w:p w:rsidR="008318A9" w:rsidRPr="00CD3EB5" w:rsidRDefault="008318A9" w:rsidP="00590BB1">
      <w:pPr>
        <w:pStyle w:val="Default"/>
        <w:numPr>
          <w:ilvl w:val="0"/>
          <w:numId w:val="70"/>
        </w:numPr>
        <w:spacing w:after="120"/>
        <w:ind w:left="714" w:right="85" w:hanging="357"/>
        <w:jc w:val="both"/>
        <w:rPr>
          <w:sz w:val="23"/>
          <w:szCs w:val="23"/>
        </w:rPr>
      </w:pPr>
      <w:r w:rsidRPr="00CD3EB5">
        <w:rPr>
          <w:sz w:val="23"/>
          <w:szCs w:val="23"/>
        </w:rPr>
        <w:t xml:space="preserve">Gada pārskata apstiprināšanas publiskošanai datums - 25.04.2020. </w:t>
      </w:r>
    </w:p>
    <w:p w:rsidR="008318A9" w:rsidRPr="00CD3EB5" w:rsidRDefault="00CD3EB5" w:rsidP="00CD3EB5">
      <w:pPr>
        <w:pStyle w:val="Default"/>
        <w:spacing w:after="120"/>
        <w:ind w:right="85"/>
        <w:jc w:val="both"/>
        <w:rPr>
          <w:sz w:val="23"/>
          <w:szCs w:val="23"/>
        </w:rPr>
      </w:pPr>
      <w:r>
        <w:rPr>
          <w:sz w:val="23"/>
          <w:szCs w:val="23"/>
        </w:rPr>
        <w:t>20.21. A</w:t>
      </w:r>
      <w:r w:rsidR="008318A9" w:rsidRPr="00CD3EB5">
        <w:rPr>
          <w:sz w:val="23"/>
          <w:szCs w:val="23"/>
        </w:rPr>
        <w:t xml:space="preserve">ttēlā sniegts ilustratīvs piemērs periodam starp budžeta iestādes bilances datumu un finanšu pārskata apstiprināšanas publiskošanai datumu. </w:t>
      </w:r>
    </w:p>
    <w:p w:rsidR="008318A9" w:rsidRDefault="008318A9" w:rsidP="008318A9">
      <w:pPr>
        <w:rPr>
          <w:sz w:val="23"/>
          <w:szCs w:val="23"/>
        </w:rPr>
      </w:pPr>
      <w:r>
        <w:rPr>
          <w:noProof/>
          <w:sz w:val="23"/>
          <w:szCs w:val="23"/>
          <w:lang w:eastAsia="lv-LV"/>
        </w:rPr>
        <mc:AlternateContent>
          <mc:Choice Requires="wps">
            <w:drawing>
              <wp:anchor distT="0" distB="0" distL="114300" distR="114300" simplePos="0" relativeHeight="252042240" behindDoc="0" locked="0" layoutInCell="1" allowOverlap="1">
                <wp:simplePos x="0" y="0"/>
                <wp:positionH relativeFrom="column">
                  <wp:posOffset>1458595</wp:posOffset>
                </wp:positionH>
                <wp:positionV relativeFrom="paragraph">
                  <wp:posOffset>80010</wp:posOffset>
                </wp:positionV>
                <wp:extent cx="3048000" cy="1165860"/>
                <wp:effectExtent l="10795" t="10160" r="8255" b="508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65860"/>
                        </a:xfrm>
                        <a:prstGeom prst="rect">
                          <a:avLst/>
                        </a:prstGeom>
                        <a:solidFill>
                          <a:srgbClr val="FFFFFF"/>
                        </a:solidFill>
                        <a:ln w="9525">
                          <a:solidFill>
                            <a:srgbClr val="000000"/>
                          </a:solidFill>
                          <a:miter lim="800000"/>
                          <a:headEnd/>
                          <a:tailEnd/>
                        </a:ln>
                      </wps:spPr>
                      <wps:txbx>
                        <w:txbxContent>
                          <w:p w:rsidR="003E3591" w:rsidRPr="00ED268C" w:rsidRDefault="003E3591" w:rsidP="008318A9">
                            <w:pPr>
                              <w:shd w:val="clear" w:color="auto" w:fill="FFC000"/>
                              <w:jc w:val="center"/>
                              <w:rPr>
                                <w:rFonts w:ascii="Times New Roman" w:hAnsi="Times New Roman" w:cs="Times New Roman"/>
                                <w:sz w:val="28"/>
                                <w:szCs w:val="28"/>
                              </w:rPr>
                            </w:pPr>
                            <w:r w:rsidRPr="00ED268C">
                              <w:rPr>
                                <w:rFonts w:ascii="Times New Roman" w:hAnsi="Times New Roman" w:cs="Times New Roman"/>
                                <w:sz w:val="28"/>
                                <w:szCs w:val="28"/>
                              </w:rPr>
                              <w:t>Periods pēc bilances datuma, kurā iespējami iestādes koriģējošie/ nekorigējošie notikumi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170" style="position:absolute;margin-left:114.85pt;margin-top:6.3pt;width:240pt;height:9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">
                <v:textbox>
                  <w:txbxContent>
                    <w:p w:rsidR="003E3591" w:rsidRPr="00ED268C" w:rsidRDefault="003E3591" w:rsidP="008318A9">
                      <w:pPr>
                        <w:shd w:val="clear" w:color="auto" w:fill="FFC000"/>
                        <w:jc w:val="center"/>
                        <w:rPr>
                          <w:rFonts w:ascii="Times New Roman" w:hAnsi="Times New Roman" w:cs="Times New Roman"/>
                          <w:sz w:val="28"/>
                          <w:szCs w:val="28"/>
                        </w:rPr>
                      </w:pPr>
                      <w:r w:rsidRPr="00ED268C">
                        <w:rPr>
                          <w:rFonts w:ascii="Times New Roman" w:hAnsi="Times New Roman" w:cs="Times New Roman"/>
                          <w:sz w:val="28"/>
                          <w:szCs w:val="28"/>
                        </w:rPr>
                        <w:t xml:space="preserve">Periods pēc bilances datuma, kurā iespējami iestādes koriģējošie/ </w:t>
                      </w:r>
                      <w:proofErr w:type="spellStart"/>
                      <w:r w:rsidRPr="00ED268C">
                        <w:rPr>
                          <w:rFonts w:ascii="Times New Roman" w:hAnsi="Times New Roman" w:cs="Times New Roman"/>
                          <w:sz w:val="28"/>
                          <w:szCs w:val="28"/>
                        </w:rPr>
                        <w:t>nekorigējošie</w:t>
                      </w:r>
                      <w:proofErr w:type="spellEnd"/>
                      <w:r w:rsidRPr="00ED268C">
                        <w:rPr>
                          <w:rFonts w:ascii="Times New Roman" w:hAnsi="Times New Roman" w:cs="Times New Roman"/>
                          <w:sz w:val="28"/>
                          <w:szCs w:val="28"/>
                        </w:rPr>
                        <w:t xml:space="preserve"> notikumi</w:t>
                      </w:r>
                    </w:p>
                  </w:txbxContent>
                </v:textbox>
              </v:rect>
            </w:pict>
          </mc:Fallback>
        </mc:AlternateContent>
      </w:r>
    </w:p>
    <w:p w:rsidR="008318A9" w:rsidRDefault="008318A9" w:rsidP="008318A9">
      <w:pPr>
        <w:rPr>
          <w:sz w:val="23"/>
          <w:szCs w:val="23"/>
        </w:rPr>
      </w:pPr>
    </w:p>
    <w:p w:rsidR="008318A9" w:rsidRDefault="008318A9" w:rsidP="008318A9">
      <w:pPr>
        <w:jc w:val="center"/>
        <w:rPr>
          <w:sz w:val="23"/>
          <w:szCs w:val="23"/>
        </w:rPr>
      </w:pPr>
    </w:p>
    <w:p w:rsidR="008318A9" w:rsidRDefault="008318A9" w:rsidP="008318A9">
      <w:pPr>
        <w:rPr>
          <w:sz w:val="23"/>
          <w:szCs w:val="23"/>
        </w:rPr>
      </w:pPr>
      <w:r>
        <w:rPr>
          <w:noProof/>
          <w:sz w:val="23"/>
          <w:szCs w:val="23"/>
          <w:lang w:eastAsia="lv-LV"/>
        </w:rPr>
        <mc:AlternateContent>
          <mc:Choice Requires="wps">
            <w:drawing>
              <wp:anchor distT="0" distB="0" distL="114300" distR="114300" simplePos="0" relativeHeight="252048384" behindDoc="0" locked="0" layoutInCell="1" allowOverlap="1">
                <wp:simplePos x="0" y="0"/>
                <wp:positionH relativeFrom="column">
                  <wp:posOffset>3142615</wp:posOffset>
                </wp:positionH>
                <wp:positionV relativeFrom="paragraph">
                  <wp:posOffset>-550545</wp:posOffset>
                </wp:positionV>
                <wp:extent cx="350520" cy="1950720"/>
                <wp:effectExtent l="8890" t="13970" r="12065" b="6985"/>
                <wp:wrapNone/>
                <wp:docPr id="355" name="Right Brac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50520" cy="1950720"/>
                        </a:xfrm>
                        <a:prstGeom prst="rightBrace">
                          <a:avLst>
                            <a:gd name="adj1" fmla="val 463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5EF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5" o:spid="_x0000_s1026" type="#_x0000_t88" style="position:absolute;margin-left:247.45pt;margin-top:-43.35pt;width:27.6pt;height:153.6pt;rotation:-9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"/>
            </w:pict>
          </mc:Fallback>
        </mc:AlternateContent>
      </w:r>
    </w:p>
    <w:p w:rsidR="008318A9" w:rsidRDefault="008318A9" w:rsidP="008318A9">
      <w:pPr>
        <w:rPr>
          <w:sz w:val="23"/>
          <w:szCs w:val="23"/>
        </w:rPr>
      </w:pPr>
    </w:p>
    <w:p w:rsidR="008318A9" w:rsidRDefault="008318A9" w:rsidP="008318A9">
      <w:pPr>
        <w:rPr>
          <w:sz w:val="23"/>
          <w:szCs w:val="23"/>
        </w:rPr>
      </w:pPr>
      <w:r>
        <w:rPr>
          <w:noProof/>
          <w:sz w:val="23"/>
          <w:szCs w:val="23"/>
          <w:lang w:eastAsia="lv-LV"/>
        </w:rPr>
        <mc:AlternateContent>
          <mc:Choice Requires="wps">
            <w:drawing>
              <wp:anchor distT="0" distB="0" distL="114300" distR="114300" simplePos="0" relativeHeight="252044288" behindDoc="0" locked="0" layoutInCell="1" allowOverlap="1">
                <wp:simplePos x="0" y="0"/>
                <wp:positionH relativeFrom="column">
                  <wp:posOffset>727075</wp:posOffset>
                </wp:positionH>
                <wp:positionV relativeFrom="paragraph">
                  <wp:posOffset>156845</wp:posOffset>
                </wp:positionV>
                <wp:extent cx="0" cy="563880"/>
                <wp:effectExtent l="22225" t="22860" r="15875" b="2286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7B95" id="Straight Arrow Connector 354" o:spid="_x0000_s1026" type="#_x0000_t32" style="position:absolute;margin-left:57.25pt;margin-top:12.35pt;width:0;height:44.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" strokeweight="2.25pt"/>
            </w:pict>
          </mc:Fallback>
        </mc:AlternateContent>
      </w:r>
      <w:r>
        <w:rPr>
          <w:noProof/>
          <w:sz w:val="23"/>
          <w:szCs w:val="23"/>
          <w:lang w:eastAsia="lv-LV"/>
        </w:rPr>
        <mc:AlternateContent>
          <mc:Choice Requires="wps">
            <w:drawing>
              <wp:anchor distT="0" distB="0" distL="114300" distR="114300" simplePos="0" relativeHeight="252047360" behindDoc="0" locked="0" layoutInCell="1" allowOverlap="1">
                <wp:simplePos x="0" y="0"/>
                <wp:positionH relativeFrom="column">
                  <wp:posOffset>2426335</wp:posOffset>
                </wp:positionH>
                <wp:positionV relativeFrom="paragraph">
                  <wp:posOffset>156845</wp:posOffset>
                </wp:positionV>
                <wp:extent cx="1798320" cy="213360"/>
                <wp:effectExtent l="26035" t="22860" r="33020" b="49530"/>
                <wp:wrapNone/>
                <wp:docPr id="353" name="Flowchart: Process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13360"/>
                        </a:xfrm>
                        <a:prstGeom prst="flowChart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16958" id="_x0000_t109" coordsize="21600,21600" o:spt="109" path="m,l,21600r21600,l21600,xe">
                <v:stroke joinstyle="miter"/>
                <v:path gradientshapeok="t" o:connecttype="rect"/>
              </v:shapetype>
              <v:shape id="Flowchart: Process 353" o:spid="_x0000_s1026" type="#_x0000_t109" style="position:absolute;margin-left:191.05pt;margin-top:12.35pt;width:141.6pt;height:16.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" fillcolor="#70ad47 [3209]" strokecolor="#f2f2f2 [3041]" strokeweight="3pt">
                <v:shadow on="t" color="#375623 [1609]" opacity=".5" offset="1pt"/>
              </v:shape>
            </w:pict>
          </mc:Fallback>
        </mc:AlternateContent>
      </w:r>
      <w:r>
        <w:rPr>
          <w:noProof/>
          <w:sz w:val="23"/>
          <w:szCs w:val="23"/>
          <w:lang w:eastAsia="lv-LV"/>
        </w:rPr>
        <mc:AlternateContent>
          <mc:Choice Requires="wps">
            <w:drawing>
              <wp:anchor distT="0" distB="0" distL="114300" distR="114300" simplePos="0" relativeHeight="252045312" behindDoc="0" locked="0" layoutInCell="1" allowOverlap="1">
                <wp:simplePos x="0" y="0"/>
                <wp:positionH relativeFrom="column">
                  <wp:posOffset>2304415</wp:posOffset>
                </wp:positionH>
                <wp:positionV relativeFrom="paragraph">
                  <wp:posOffset>156845</wp:posOffset>
                </wp:positionV>
                <wp:extent cx="635" cy="563880"/>
                <wp:effectExtent l="18415" t="22860" r="19050" b="2286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38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82780" id="Straight Arrow Connector 352" o:spid="_x0000_s1026" type="#_x0000_t32" style="position:absolute;margin-left:181.45pt;margin-top:12.35pt;width:.05pt;height:44.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" strokeweight="2.25pt"/>
            </w:pict>
          </mc:Fallback>
        </mc:AlternateContent>
      </w:r>
      <w:r>
        <w:rPr>
          <w:noProof/>
          <w:sz w:val="23"/>
          <w:szCs w:val="23"/>
          <w:lang w:eastAsia="lv-LV"/>
        </w:rPr>
        <mc:AlternateContent>
          <mc:Choice Requires="wps">
            <w:drawing>
              <wp:anchor distT="0" distB="0" distL="114300" distR="114300" simplePos="0" relativeHeight="252046336" behindDoc="0" locked="0" layoutInCell="1" allowOverlap="1">
                <wp:simplePos x="0" y="0"/>
                <wp:positionH relativeFrom="column">
                  <wp:posOffset>4293235</wp:posOffset>
                </wp:positionH>
                <wp:positionV relativeFrom="paragraph">
                  <wp:posOffset>156845</wp:posOffset>
                </wp:positionV>
                <wp:extent cx="0" cy="518160"/>
                <wp:effectExtent l="16510" t="22860" r="21590" b="20955"/>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3F4E" id="Straight Arrow Connector 351" o:spid="_x0000_s1026" type="#_x0000_t32" style="position:absolute;margin-left:338.05pt;margin-top:12.35pt;width:0;height:40.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" strokeweight="2.25pt"/>
            </w:pict>
          </mc:Fallback>
        </mc:AlternateContent>
      </w:r>
      <w:r>
        <w:rPr>
          <w:sz w:val="23"/>
          <w:szCs w:val="23"/>
        </w:rPr>
        <w:t xml:space="preserve">          01.01.2019.                            31.12.2019.                                           25.04.2020.</w:t>
      </w:r>
    </w:p>
    <w:p w:rsidR="008318A9" w:rsidRDefault="008318A9" w:rsidP="008318A9">
      <w:pPr>
        <w:rPr>
          <w:sz w:val="23"/>
          <w:szCs w:val="23"/>
        </w:rPr>
      </w:pPr>
      <w:r>
        <w:rPr>
          <w:noProof/>
          <w:sz w:val="23"/>
          <w:szCs w:val="23"/>
          <w:lang w:eastAsia="lv-LV"/>
        </w:rPr>
        <mc:AlternateContent>
          <mc:Choice Requires="wps">
            <w:drawing>
              <wp:anchor distT="0" distB="0" distL="114300" distR="114300" simplePos="0" relativeHeight="252043264" behindDoc="0" locked="0" layoutInCell="1" allowOverlap="1">
                <wp:simplePos x="0" y="0"/>
                <wp:positionH relativeFrom="column">
                  <wp:posOffset>117475</wp:posOffset>
                </wp:positionH>
                <wp:positionV relativeFrom="paragraph">
                  <wp:posOffset>91440</wp:posOffset>
                </wp:positionV>
                <wp:extent cx="5577840" cy="7620"/>
                <wp:effectExtent l="41275" t="165735" r="48260" b="160020"/>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7620"/>
                        </a:xfrm>
                        <a:prstGeom prst="straightConnector1">
                          <a:avLst/>
                        </a:prstGeom>
                        <a:noFill/>
                        <a:ln w="762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A9F11" id="Straight Arrow Connector 350" o:spid="_x0000_s1026" type="#_x0000_t32" style="position:absolute;margin-left:9.25pt;margin-top:7.2pt;width:439.2pt;height:.6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" strokecolor="#a5a5a5 [2092]" strokeweight="6pt">
                <v:stroke endarrow="block"/>
              </v:shape>
            </w:pict>
          </mc:Fallback>
        </mc:AlternateContent>
      </w:r>
    </w:p>
    <w:p w:rsidR="008318A9" w:rsidRDefault="008318A9" w:rsidP="008318A9">
      <w:pPr>
        <w:rPr>
          <w:sz w:val="23"/>
          <w:szCs w:val="23"/>
        </w:rPr>
      </w:pPr>
      <w:r>
        <w:rPr>
          <w:noProof/>
          <w:sz w:val="23"/>
          <w:szCs w:val="23"/>
          <w:lang w:eastAsia="lv-LV"/>
        </w:rPr>
        <mc:AlternateContent>
          <mc:Choice Requires="wps">
            <w:drawing>
              <wp:anchor distT="0" distB="0" distL="114300" distR="114300" simplePos="0" relativeHeight="252049408" behindDoc="0" locked="0" layoutInCell="1" allowOverlap="1">
                <wp:simplePos x="0" y="0"/>
                <wp:positionH relativeFrom="column">
                  <wp:posOffset>-50165</wp:posOffset>
                </wp:positionH>
                <wp:positionV relativeFrom="paragraph">
                  <wp:posOffset>57150</wp:posOffset>
                </wp:positionV>
                <wp:extent cx="1211580" cy="525780"/>
                <wp:effectExtent l="6985" t="6350" r="10160" b="10795"/>
                <wp:wrapNone/>
                <wp:docPr id="349" name="Flowchart: Process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525780"/>
                        </a:xfrm>
                        <a:prstGeom prst="flowChartProcess">
                          <a:avLst/>
                        </a:prstGeom>
                        <a:solidFill>
                          <a:srgbClr val="FFFFFF"/>
                        </a:solidFill>
                        <a:ln w="9525">
                          <a:solidFill>
                            <a:srgbClr val="000000"/>
                          </a:solidFill>
                          <a:miter lim="800000"/>
                          <a:headEnd/>
                          <a:tailEnd/>
                        </a:ln>
                      </wps:spPr>
                      <wps:txbx>
                        <w:txbxContent>
                          <w:p w:rsidR="003E3591" w:rsidRDefault="003E3591" w:rsidP="008318A9">
                            <w:r>
                              <w:rPr>
                                <w:sz w:val="23"/>
                                <w:szCs w:val="23"/>
                              </w:rPr>
                              <w:t>Pārskata perioda sākuma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49" o:spid="_x0000_s1171" type="#_x0000_t109" style="position:absolute;margin-left:-3.95pt;margin-top:4.5pt;width:95.4pt;height:41.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">
                <v:textbox>
                  <w:txbxContent>
                    <w:p w:rsidR="003E3591" w:rsidRDefault="003E3591" w:rsidP="008318A9">
                      <w:r>
                        <w:rPr>
                          <w:sz w:val="23"/>
                          <w:szCs w:val="23"/>
                        </w:rPr>
                        <w:t>Pārskata perioda sākuma datums</w:t>
                      </w:r>
                    </w:p>
                  </w:txbxContent>
                </v:textbox>
              </v:shape>
            </w:pict>
          </mc:Fallback>
        </mc:AlternateContent>
      </w:r>
      <w:r>
        <w:rPr>
          <w:noProof/>
          <w:sz w:val="23"/>
          <w:szCs w:val="23"/>
          <w:lang w:eastAsia="lv-LV"/>
        </w:rPr>
        <mc:AlternateContent>
          <mc:Choice Requires="wps">
            <w:drawing>
              <wp:anchor distT="0" distB="0" distL="114300" distR="114300" simplePos="0" relativeHeight="252050432" behindDoc="0" locked="0" layoutInCell="1" allowOverlap="1">
                <wp:simplePos x="0" y="0"/>
                <wp:positionH relativeFrom="column">
                  <wp:posOffset>1283335</wp:posOffset>
                </wp:positionH>
                <wp:positionV relativeFrom="paragraph">
                  <wp:posOffset>57150</wp:posOffset>
                </wp:positionV>
                <wp:extent cx="1943100" cy="525780"/>
                <wp:effectExtent l="6985" t="6350" r="12065" b="1079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5780"/>
                        </a:xfrm>
                        <a:prstGeom prst="rect">
                          <a:avLst/>
                        </a:prstGeom>
                        <a:solidFill>
                          <a:srgbClr val="FFFFFF"/>
                        </a:solidFill>
                        <a:ln w="9525">
                          <a:solidFill>
                            <a:srgbClr val="000000"/>
                          </a:solidFill>
                          <a:miter lim="800000"/>
                          <a:headEnd/>
                          <a:tailEnd/>
                        </a:ln>
                      </wps:spPr>
                      <wps:txbx>
                        <w:txbxContent>
                          <w:p w:rsidR="003E3591" w:rsidRDefault="003E3591" w:rsidP="008318A9">
                            <w:r>
                              <w:rPr>
                                <w:sz w:val="23"/>
                                <w:szCs w:val="23"/>
                              </w:rPr>
                              <w:t>Pārskata perioda beigu datums/ bilances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172" style="position:absolute;margin-left:101.05pt;margin-top:4.5pt;width:153pt;height:41.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">
                <v:textbox>
                  <w:txbxContent>
                    <w:p w:rsidR="003E3591" w:rsidRDefault="003E3591" w:rsidP="008318A9">
                      <w:r>
                        <w:rPr>
                          <w:sz w:val="23"/>
                          <w:szCs w:val="23"/>
                        </w:rPr>
                        <w:t>Pārskata perioda beigu datums/ bilances datums</w:t>
                      </w:r>
                    </w:p>
                  </w:txbxContent>
                </v:textbox>
              </v:rect>
            </w:pict>
          </mc:Fallback>
        </mc:AlternateContent>
      </w:r>
      <w:r>
        <w:rPr>
          <w:noProof/>
          <w:sz w:val="23"/>
          <w:szCs w:val="23"/>
          <w:lang w:eastAsia="lv-LV"/>
        </w:rPr>
        <mc:AlternateContent>
          <mc:Choice Requires="wps">
            <w:drawing>
              <wp:anchor distT="0" distB="0" distL="114300" distR="114300" simplePos="0" relativeHeight="252051456" behindDoc="0" locked="0" layoutInCell="1" allowOverlap="1">
                <wp:simplePos x="0" y="0"/>
                <wp:positionH relativeFrom="column">
                  <wp:posOffset>3416935</wp:posOffset>
                </wp:positionH>
                <wp:positionV relativeFrom="paragraph">
                  <wp:posOffset>57150</wp:posOffset>
                </wp:positionV>
                <wp:extent cx="2156460" cy="525780"/>
                <wp:effectExtent l="6985" t="6350" r="8255" b="1079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525780"/>
                        </a:xfrm>
                        <a:prstGeom prst="rect">
                          <a:avLst/>
                        </a:prstGeom>
                        <a:solidFill>
                          <a:srgbClr val="FFFFFF"/>
                        </a:solidFill>
                        <a:ln w="9525">
                          <a:solidFill>
                            <a:srgbClr val="000000"/>
                          </a:solidFill>
                          <a:miter lim="800000"/>
                          <a:headEnd/>
                          <a:tailEnd/>
                        </a:ln>
                      </wps:spPr>
                      <wps:txbx>
                        <w:txbxContent>
                          <w:p w:rsidR="003E3591" w:rsidRDefault="003E3591" w:rsidP="008318A9">
                            <w:r>
                              <w:rPr>
                                <w:sz w:val="23"/>
                                <w:szCs w:val="23"/>
                              </w:rPr>
                              <w:t>Gada pārskata apstiprināšanas publiskošanai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173" style="position:absolute;margin-left:269.05pt;margin-top:4.5pt;width:169.8pt;height:41.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">
                <v:textbox>
                  <w:txbxContent>
                    <w:p w:rsidR="003E3591" w:rsidRDefault="003E3591" w:rsidP="008318A9">
                      <w:r>
                        <w:rPr>
                          <w:sz w:val="23"/>
                          <w:szCs w:val="23"/>
                        </w:rPr>
                        <w:t>Gada pārskata apstiprināšanas publiskošanai datums</w:t>
                      </w:r>
                    </w:p>
                  </w:txbxContent>
                </v:textbox>
              </v:rect>
            </w:pict>
          </mc:Fallback>
        </mc:AlternateContent>
      </w:r>
    </w:p>
    <w:p w:rsidR="008318A9" w:rsidRDefault="008318A9" w:rsidP="008318A9">
      <w:pPr>
        <w:rPr>
          <w:sz w:val="23"/>
          <w:szCs w:val="23"/>
        </w:rPr>
      </w:pPr>
    </w:p>
    <w:p w:rsidR="008318A9" w:rsidRPr="00CD3EB5" w:rsidRDefault="00CD3EB5" w:rsidP="00CD3EB5">
      <w:pPr>
        <w:pStyle w:val="Default"/>
        <w:tabs>
          <w:tab w:val="left" w:pos="9356"/>
        </w:tabs>
        <w:spacing w:after="120"/>
        <w:ind w:right="84"/>
        <w:jc w:val="both"/>
        <w:rPr>
          <w:sz w:val="23"/>
          <w:szCs w:val="23"/>
        </w:rPr>
      </w:pPr>
      <w:r>
        <w:rPr>
          <w:sz w:val="23"/>
          <w:szCs w:val="23"/>
        </w:rPr>
        <w:t>20.22</w:t>
      </w:r>
      <w:r w:rsidR="008318A9" w:rsidRPr="00CD3EB5">
        <w:rPr>
          <w:sz w:val="23"/>
          <w:szCs w:val="23"/>
        </w:rPr>
        <w:t xml:space="preserve">. Budžeta iestāde precizē informāciju gada pārskatā līdz gada pārskata apstiprināšanas publiskošanai datumam, ja tā iegūst informāciju par koriģējošiem vai nekoriģējošiem notikumiem pēc bilances datuma. </w:t>
      </w:r>
    </w:p>
    <w:p w:rsidR="008318A9" w:rsidRPr="00CD3EB5" w:rsidRDefault="00CD3EB5" w:rsidP="00CD3EB5">
      <w:pPr>
        <w:pStyle w:val="Default"/>
        <w:tabs>
          <w:tab w:val="left" w:pos="9356"/>
        </w:tabs>
        <w:spacing w:after="120"/>
        <w:ind w:right="84"/>
        <w:jc w:val="both"/>
        <w:rPr>
          <w:sz w:val="23"/>
          <w:szCs w:val="23"/>
        </w:rPr>
      </w:pPr>
      <w:r>
        <w:rPr>
          <w:sz w:val="23"/>
          <w:szCs w:val="23"/>
        </w:rPr>
        <w:t>20.23</w:t>
      </w:r>
      <w:r w:rsidR="008318A9" w:rsidRPr="00CD3EB5">
        <w:rPr>
          <w:sz w:val="23"/>
          <w:szCs w:val="23"/>
        </w:rPr>
        <w:t xml:space="preserve">. Gada pārskata sagatavošanas un apstiprināšanas publiskošanai process dažādām budžeta iestādēm var atšķirties. Tas var būt atkarīgs no budžeta iestādes veida, vadības struktūras, normatīvajos aktos noteiktajām prasībām, kā arī finanšu pārskata sagatavošanā un pabeigšanā ievērotajām procedūrām. </w:t>
      </w:r>
    </w:p>
    <w:p w:rsidR="008318A9" w:rsidRPr="00CD3EB5" w:rsidRDefault="00CD3EB5" w:rsidP="00CD3EB5">
      <w:pPr>
        <w:pStyle w:val="Default"/>
        <w:tabs>
          <w:tab w:val="left" w:pos="9356"/>
        </w:tabs>
        <w:spacing w:after="120"/>
        <w:ind w:right="84"/>
        <w:jc w:val="both"/>
        <w:rPr>
          <w:sz w:val="23"/>
          <w:szCs w:val="23"/>
        </w:rPr>
      </w:pPr>
      <w:r>
        <w:rPr>
          <w:sz w:val="23"/>
          <w:szCs w:val="23"/>
        </w:rPr>
        <w:t>20.24</w:t>
      </w:r>
      <w:r w:rsidR="008318A9" w:rsidRPr="00CD3EB5">
        <w:rPr>
          <w:sz w:val="23"/>
          <w:szCs w:val="23"/>
        </w:rPr>
        <w:t xml:space="preserve">. Par budžeta iestādes finanšu pārskata korektu sagatavošanu un parakstīšanu ir atbildīga attiecīgās budžeta iestādes vadība. </w:t>
      </w:r>
    </w:p>
    <w:p w:rsidR="008318A9" w:rsidRPr="00CD3EB5" w:rsidRDefault="008318A9" w:rsidP="00CD3EB5">
      <w:pPr>
        <w:pStyle w:val="Default"/>
        <w:spacing w:after="120"/>
        <w:rPr>
          <w:b/>
          <w:bCs/>
          <w:i/>
          <w:iCs/>
          <w:sz w:val="23"/>
          <w:szCs w:val="23"/>
        </w:rPr>
      </w:pPr>
      <w:r w:rsidRPr="00CD3EB5">
        <w:rPr>
          <w:b/>
          <w:bCs/>
          <w:i/>
          <w:iCs/>
          <w:sz w:val="23"/>
          <w:szCs w:val="23"/>
        </w:rPr>
        <w:t xml:space="preserve">Konsolidētais gada pārskats </w:t>
      </w:r>
    </w:p>
    <w:p w:rsidR="008318A9" w:rsidRPr="00CD3EB5" w:rsidRDefault="00CD3EB5" w:rsidP="00CD3EB5">
      <w:pPr>
        <w:pStyle w:val="Default"/>
        <w:spacing w:after="120"/>
        <w:ind w:right="84"/>
        <w:jc w:val="both"/>
        <w:rPr>
          <w:sz w:val="23"/>
          <w:szCs w:val="23"/>
        </w:rPr>
      </w:pPr>
      <w:r>
        <w:rPr>
          <w:sz w:val="23"/>
          <w:szCs w:val="23"/>
        </w:rPr>
        <w:t>20.25</w:t>
      </w:r>
      <w:r w:rsidR="008318A9" w:rsidRPr="00CD3EB5">
        <w:rPr>
          <w:sz w:val="23"/>
          <w:szCs w:val="23"/>
        </w:rPr>
        <w:t xml:space="preserve">. Ja koriģējošs vai nekoriģējošs notikums pēc bilances datuma ir iestājies pēc budžeta iestādes gada pārskata apstiprināšanas publiskošanai, budžeta iestāde par attiecīgo notikumu sniedz informāciju tai iestādei, kas veic konsolidāciju. </w:t>
      </w:r>
    </w:p>
    <w:p w:rsidR="008318A9" w:rsidRPr="00CD3EB5" w:rsidRDefault="00CD3EB5" w:rsidP="00CD3EB5">
      <w:pPr>
        <w:pStyle w:val="Default"/>
        <w:spacing w:after="120"/>
        <w:ind w:right="84"/>
        <w:jc w:val="both"/>
        <w:rPr>
          <w:sz w:val="23"/>
          <w:szCs w:val="23"/>
        </w:rPr>
      </w:pPr>
      <w:r>
        <w:rPr>
          <w:sz w:val="23"/>
          <w:szCs w:val="23"/>
        </w:rPr>
        <w:t>20.26</w:t>
      </w:r>
      <w:r w:rsidR="008318A9" w:rsidRPr="00CD3EB5">
        <w:rPr>
          <w:sz w:val="23"/>
          <w:szCs w:val="23"/>
        </w:rPr>
        <w:t xml:space="preserve">. Konsolidējošā iestāde būtiskus koriģējošus un būtiskus un nozīmīgus nekoriģējošus notikumus pēc bilances datuma iekļauj konsolidētajā gada pārskatā, ja tas vēl nav apstiprināts publiskošanai. Par nekoriģējošu notikumu konsolidējošā iestāde izvērtē notikuma būtiskumu (ja ir zināma aplēse) un nozīmīgumu (ja nav zināma aplēse). </w:t>
      </w:r>
    </w:p>
    <w:p w:rsidR="008318A9" w:rsidRPr="00CD3EB5" w:rsidRDefault="00CD3EB5" w:rsidP="00CD3EB5">
      <w:pPr>
        <w:pStyle w:val="Default"/>
        <w:spacing w:after="120"/>
        <w:ind w:right="84"/>
        <w:jc w:val="both"/>
        <w:rPr>
          <w:sz w:val="23"/>
          <w:szCs w:val="23"/>
        </w:rPr>
      </w:pPr>
      <w:r>
        <w:rPr>
          <w:sz w:val="23"/>
          <w:szCs w:val="23"/>
        </w:rPr>
        <w:t>20.27</w:t>
      </w:r>
      <w:r w:rsidR="008318A9" w:rsidRPr="00CD3EB5">
        <w:rPr>
          <w:sz w:val="23"/>
          <w:szCs w:val="23"/>
        </w:rPr>
        <w:t xml:space="preserve">. Būtiskuma līmeni nosaka saskaņā ar Valsts kases tīmekļa vietnē publicēto informāciju kārtējam gadam. Būtiskuma līmeni katrai iestādei Valsts kase nosaka atsevišķi. </w:t>
      </w:r>
    </w:p>
    <w:p w:rsidR="008318A9" w:rsidRPr="00CD3EB5" w:rsidRDefault="00CD3EB5" w:rsidP="00CD3EB5">
      <w:pPr>
        <w:pStyle w:val="Default"/>
        <w:spacing w:after="120"/>
        <w:ind w:right="84"/>
        <w:jc w:val="both"/>
        <w:rPr>
          <w:sz w:val="23"/>
          <w:szCs w:val="23"/>
        </w:rPr>
      </w:pPr>
      <w:r>
        <w:rPr>
          <w:sz w:val="23"/>
          <w:szCs w:val="23"/>
        </w:rPr>
        <w:lastRenderedPageBreak/>
        <w:t>20.28</w:t>
      </w:r>
      <w:r w:rsidR="008318A9" w:rsidRPr="00CD3EB5">
        <w:rPr>
          <w:sz w:val="23"/>
          <w:szCs w:val="23"/>
        </w:rPr>
        <w:t xml:space="preserve">. Ja pēc ministrijas vai pašvaldības konsolidētā gada pārskata apstiprināšanas publiskošanai ir iestājies koriģējošs vai nekoriģējošs notikums, ministrija vai pašvaldība līdz pārskata gadam sekojošā saimnieciskā gada 10. augustam sniedz informāciju Valsts kasei par būtiskiem koriģējošiem un būtiskiem un nozīmīgiem nekoriģējošiem notikumiem pēc bilances datuma par laika periodu no pārskata apstiprināšanas publiskošanai dienas līdz pārskata gadam sekojošā gada 9. augustam. </w:t>
      </w:r>
    </w:p>
    <w:p w:rsidR="008318A9" w:rsidRDefault="008318A9" w:rsidP="008318A9">
      <w:r>
        <w:rPr>
          <w:noProof/>
          <w:lang w:eastAsia="lv-LV"/>
        </w:rPr>
        <mc:AlternateContent>
          <mc:Choice Requires="wps">
            <w:drawing>
              <wp:anchor distT="0" distB="0" distL="114300" distR="114300" simplePos="0" relativeHeight="252052480" behindDoc="0" locked="0" layoutInCell="1" allowOverlap="1">
                <wp:simplePos x="0" y="0"/>
                <wp:positionH relativeFrom="column">
                  <wp:posOffset>2731135</wp:posOffset>
                </wp:positionH>
                <wp:positionV relativeFrom="paragraph">
                  <wp:posOffset>12065</wp:posOffset>
                </wp:positionV>
                <wp:extent cx="3116580" cy="1127760"/>
                <wp:effectExtent l="6985" t="8890" r="10160" b="6350"/>
                <wp:wrapNone/>
                <wp:docPr id="346" name="Flowchart: Process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1127760"/>
                        </a:xfrm>
                        <a:prstGeom prst="flowChartProcess">
                          <a:avLst/>
                        </a:prstGeom>
                        <a:solidFill>
                          <a:srgbClr val="FFFFFF"/>
                        </a:solidFill>
                        <a:ln w="9525">
                          <a:solidFill>
                            <a:srgbClr val="000000"/>
                          </a:solidFill>
                          <a:miter lim="800000"/>
                          <a:headEnd/>
                          <a:tailEnd/>
                        </a:ln>
                      </wps:spPr>
                      <wps:txbx>
                        <w:txbxContent>
                          <w:p w:rsidR="003E3591" w:rsidRPr="00B45547" w:rsidRDefault="003E3591" w:rsidP="008318A9">
                            <w:pPr>
                              <w:shd w:val="clear" w:color="auto" w:fill="FFFF00"/>
                              <w:jc w:val="center"/>
                              <w:rPr>
                                <w:rFonts w:ascii="Times New Roman" w:hAnsi="Times New Roman" w:cs="Times New Roman"/>
                                <w:sz w:val="24"/>
                                <w:szCs w:val="24"/>
                              </w:rPr>
                            </w:pPr>
                            <w:r w:rsidRPr="00B45547">
                              <w:rPr>
                                <w:rFonts w:ascii="Times New Roman" w:hAnsi="Times New Roman" w:cs="Times New Roman"/>
                                <w:sz w:val="24"/>
                                <w:szCs w:val="24"/>
                              </w:rPr>
                              <w:t>Periods starp ministrijas vai pašvaldības konsolidētā gada pārskata apstiprināšanai publiskošanas dienas un pārskata gadam sekojošā saimnieciskā gada 9.augustam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46" o:spid="_x0000_s1174" type="#_x0000_t109" style="position:absolute;margin-left:215.05pt;margin-top:.95pt;width:245.4pt;height:88.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">
                <v:textbox>
                  <w:txbxContent>
                    <w:p w:rsidR="003E3591" w:rsidRPr="00B45547" w:rsidRDefault="003E3591" w:rsidP="008318A9">
                      <w:pPr>
                        <w:shd w:val="clear" w:color="auto" w:fill="FFFF00"/>
                        <w:jc w:val="center"/>
                        <w:rPr>
                          <w:rFonts w:ascii="Times New Roman" w:hAnsi="Times New Roman" w:cs="Times New Roman"/>
                          <w:sz w:val="24"/>
                          <w:szCs w:val="24"/>
                        </w:rPr>
                      </w:pPr>
                      <w:r w:rsidRPr="00B45547">
                        <w:rPr>
                          <w:rFonts w:ascii="Times New Roman" w:hAnsi="Times New Roman" w:cs="Times New Roman"/>
                          <w:sz w:val="24"/>
                          <w:szCs w:val="24"/>
                        </w:rPr>
                        <w:t>Periods starp ministrijas vai pašvaldības konsolidētā gada pārskata apstiprināšanai publiskošanas dienas un pārskata gadam sekojošā saimnieciskā gada 9.augustam</w:t>
                      </w:r>
                    </w:p>
                  </w:txbxContent>
                </v:textbox>
              </v:shape>
            </w:pict>
          </mc:Fallback>
        </mc:AlternateContent>
      </w:r>
    </w:p>
    <w:p w:rsidR="008318A9" w:rsidRDefault="008318A9" w:rsidP="008318A9"/>
    <w:p w:rsidR="008318A9" w:rsidRDefault="008318A9" w:rsidP="008318A9">
      <w:r>
        <w:rPr>
          <w:noProof/>
          <w:lang w:eastAsia="lv-LV"/>
        </w:rPr>
        <mc:AlternateContent>
          <mc:Choice Requires="wps">
            <w:drawing>
              <wp:anchor distT="0" distB="0" distL="114300" distR="114300" simplePos="0" relativeHeight="252059648" behindDoc="0" locked="0" layoutInCell="1" allowOverlap="1">
                <wp:simplePos x="0" y="0"/>
                <wp:positionH relativeFrom="column">
                  <wp:posOffset>-133985</wp:posOffset>
                </wp:positionH>
                <wp:positionV relativeFrom="paragraph">
                  <wp:posOffset>287655</wp:posOffset>
                </wp:positionV>
                <wp:extent cx="1043940" cy="563880"/>
                <wp:effectExtent l="8890" t="6350" r="13970" b="10795"/>
                <wp:wrapNone/>
                <wp:docPr id="345" name="Flowchart: Process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63880"/>
                        </a:xfrm>
                        <a:prstGeom prst="flowChartProcess">
                          <a:avLst/>
                        </a:prstGeom>
                        <a:solidFill>
                          <a:srgbClr val="FFFFFF"/>
                        </a:solidFill>
                        <a:ln w="9525">
                          <a:solidFill>
                            <a:srgbClr val="000000"/>
                          </a:solidFill>
                          <a:miter lim="800000"/>
                          <a:headEnd/>
                          <a:tailEnd/>
                        </a:ln>
                      </wps:spPr>
                      <wps:txbx>
                        <w:txbxContent>
                          <w:p w:rsidR="003E3591" w:rsidRPr="00555C12" w:rsidRDefault="003E3591" w:rsidP="008318A9">
                            <w:pPr>
                              <w:rPr>
                                <w:sz w:val="18"/>
                                <w:szCs w:val="18"/>
                              </w:rPr>
                            </w:pPr>
                            <w:r w:rsidRPr="00555C12">
                              <w:rPr>
                                <w:sz w:val="18"/>
                                <w:szCs w:val="18"/>
                              </w:rPr>
                              <w:t>Pārskata perioda beigu datums/ bilances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45" o:spid="_x0000_s1175" type="#_x0000_t109" style="position:absolute;margin-left:-10.55pt;margin-top:22.65pt;width:82.2pt;height:44.4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">
                <v:textbox>
                  <w:txbxContent>
                    <w:p w:rsidR="003E3591" w:rsidRPr="00555C12" w:rsidRDefault="003E3591" w:rsidP="008318A9">
                      <w:pPr>
                        <w:rPr>
                          <w:sz w:val="18"/>
                          <w:szCs w:val="18"/>
                        </w:rPr>
                      </w:pPr>
                      <w:r w:rsidRPr="00555C12">
                        <w:rPr>
                          <w:sz w:val="18"/>
                          <w:szCs w:val="18"/>
                        </w:rPr>
                        <w:t>Pārskata perioda beigu datums/ bilances datums</w:t>
                      </w:r>
                    </w:p>
                  </w:txbxContent>
                </v:textbox>
              </v:shape>
            </w:pict>
          </mc:Fallback>
        </mc:AlternateContent>
      </w:r>
    </w:p>
    <w:p w:rsidR="008318A9" w:rsidRDefault="008318A9" w:rsidP="008318A9">
      <w:r>
        <w:rPr>
          <w:noProof/>
          <w:lang w:eastAsia="lv-LV"/>
        </w:rPr>
        <mc:AlternateContent>
          <mc:Choice Requires="wps">
            <w:drawing>
              <wp:anchor distT="0" distB="0" distL="114300" distR="114300" simplePos="0" relativeHeight="252060672" behindDoc="0" locked="0" layoutInCell="1" allowOverlap="1">
                <wp:simplePos x="0" y="0"/>
                <wp:positionH relativeFrom="column">
                  <wp:posOffset>3858895</wp:posOffset>
                </wp:positionH>
                <wp:positionV relativeFrom="paragraph">
                  <wp:posOffset>-477520</wp:posOffset>
                </wp:positionV>
                <wp:extent cx="480060" cy="1775460"/>
                <wp:effectExtent l="10795" t="12065" r="13970" b="12700"/>
                <wp:wrapNone/>
                <wp:docPr id="344" name="Left Brac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0060" cy="1775460"/>
                        </a:xfrm>
                        <a:prstGeom prst="leftBrace">
                          <a:avLst>
                            <a:gd name="adj1" fmla="val 30820"/>
                            <a:gd name="adj2" fmla="val 514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490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4" o:spid="_x0000_s1026" type="#_x0000_t87" style="position:absolute;margin-left:303.85pt;margin-top:-37.6pt;width:37.8pt;height:139.8pt;rotation:9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" adj=",11123"/>
            </w:pict>
          </mc:Fallback>
        </mc:AlternateContent>
      </w:r>
    </w:p>
    <w:p w:rsidR="008318A9" w:rsidRDefault="008318A9" w:rsidP="008318A9"/>
    <w:p w:rsidR="008318A9" w:rsidRDefault="008318A9" w:rsidP="008318A9">
      <w:r>
        <w:t>31.12.2019.</w:t>
      </w:r>
      <w:r>
        <w:tab/>
      </w:r>
      <w:r>
        <w:tab/>
        <w:t>01.04.2020.</w:t>
      </w:r>
      <w:r>
        <w:tab/>
      </w:r>
      <w:r>
        <w:tab/>
        <w:t>01.05.2020.</w:t>
      </w:r>
      <w:r>
        <w:tab/>
      </w:r>
      <w:r>
        <w:tab/>
      </w:r>
      <w:r>
        <w:tab/>
        <w:t>10.08.2020.</w:t>
      </w:r>
    </w:p>
    <w:p w:rsidR="008318A9" w:rsidRDefault="008318A9" w:rsidP="008318A9">
      <w:r>
        <w:rPr>
          <w:noProof/>
          <w:lang w:eastAsia="lv-LV"/>
        </w:rPr>
        <mc:AlternateContent>
          <mc:Choice Requires="wps">
            <w:drawing>
              <wp:anchor distT="0" distB="0" distL="114300" distR="114300" simplePos="0" relativeHeight="252058624" behindDoc="0" locked="0" layoutInCell="1" allowOverlap="1">
                <wp:simplePos x="0" y="0"/>
                <wp:positionH relativeFrom="column">
                  <wp:posOffset>3272155</wp:posOffset>
                </wp:positionH>
                <wp:positionV relativeFrom="paragraph">
                  <wp:posOffset>77470</wp:posOffset>
                </wp:positionV>
                <wp:extent cx="1638300" cy="216535"/>
                <wp:effectExtent l="5080" t="12700" r="13970" b="8890"/>
                <wp:wrapNone/>
                <wp:docPr id="343" name="Flowchart: Process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8300" cy="216535"/>
                        </a:xfrm>
                        <a:prstGeom prst="flowChartProcess">
                          <a:avLst/>
                        </a:prstGeom>
                        <a:solidFill>
                          <a:srgbClr val="FFFFFF"/>
                        </a:solidFill>
                        <a:ln w="9525">
                          <a:solidFill>
                            <a:srgbClr val="000000"/>
                          </a:solidFill>
                          <a:miter lim="800000"/>
                          <a:headEnd/>
                          <a:tailEnd/>
                        </a:ln>
                      </wps:spPr>
                      <wps:txbx>
                        <w:txbxContent>
                          <w:p w:rsidR="003E3591" w:rsidRDefault="003E3591" w:rsidP="008318A9">
                            <w:pPr>
                              <w:shd w:val="clear" w:color="auto" w:fill="FFC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43" o:spid="_x0000_s1176" type="#_x0000_t109" style="position:absolute;margin-left:257.65pt;margin-top:6.1pt;width:129pt;height:17.05p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">
                <v:textbox>
                  <w:txbxContent>
                    <w:p w:rsidR="003E3591" w:rsidRDefault="003E3591" w:rsidP="008318A9">
                      <w:pPr>
                        <w:shd w:val="clear" w:color="auto" w:fill="FFC000"/>
                      </w:pPr>
                    </w:p>
                  </w:txbxContent>
                </v:textbox>
              </v:shape>
            </w:pict>
          </mc:Fallback>
        </mc:AlternateContent>
      </w:r>
      <w:r>
        <w:rPr>
          <w:noProof/>
          <w:lang w:eastAsia="lv-LV"/>
        </w:rPr>
        <mc:AlternateContent>
          <mc:Choice Requires="wps">
            <w:drawing>
              <wp:anchor distT="0" distB="0" distL="114300" distR="114300" simplePos="0" relativeHeight="252057600" behindDoc="0" locked="0" layoutInCell="1" allowOverlap="1">
                <wp:simplePos x="0" y="0"/>
                <wp:positionH relativeFrom="column">
                  <wp:posOffset>4986655</wp:posOffset>
                </wp:positionH>
                <wp:positionV relativeFrom="paragraph">
                  <wp:posOffset>31750</wp:posOffset>
                </wp:positionV>
                <wp:extent cx="0" cy="502920"/>
                <wp:effectExtent l="24130" t="24130" r="23495" b="254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B4E3" id="Straight Arrow Connector 342" o:spid="_x0000_s1026" type="#_x0000_t32" style="position:absolute;margin-left:392.65pt;margin-top:2.5pt;width:0;height:39.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" strokeweight="3pt"/>
            </w:pict>
          </mc:Fallback>
        </mc:AlternateContent>
      </w:r>
      <w:r>
        <w:rPr>
          <w:noProof/>
          <w:lang w:eastAsia="lv-LV"/>
        </w:rPr>
        <mc:AlternateContent>
          <mc:Choice Requires="wps">
            <w:drawing>
              <wp:anchor distT="0" distB="0" distL="114300" distR="114300" simplePos="0" relativeHeight="252056576" behindDoc="0" locked="0" layoutInCell="1" allowOverlap="1">
                <wp:simplePos x="0" y="0"/>
                <wp:positionH relativeFrom="column">
                  <wp:posOffset>3173095</wp:posOffset>
                </wp:positionH>
                <wp:positionV relativeFrom="paragraph">
                  <wp:posOffset>31750</wp:posOffset>
                </wp:positionV>
                <wp:extent cx="0" cy="502920"/>
                <wp:effectExtent l="20320" t="24130" r="27305" b="2540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B282" id="Straight Arrow Connector 341" o:spid="_x0000_s1026" type="#_x0000_t32" style="position:absolute;margin-left:249.85pt;margin-top:2.5pt;width:0;height:39.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" strokeweight="3pt"/>
            </w:pict>
          </mc:Fallback>
        </mc:AlternateContent>
      </w:r>
      <w:r>
        <w:rPr>
          <w:noProof/>
          <w:lang w:eastAsia="lv-LV"/>
        </w:rPr>
        <mc:AlternateContent>
          <mc:Choice Requires="wps">
            <w:drawing>
              <wp:anchor distT="0" distB="0" distL="114300" distR="114300" simplePos="0" relativeHeight="252055552" behindDoc="0" locked="0" layoutInCell="1" allowOverlap="1">
                <wp:simplePos x="0" y="0"/>
                <wp:positionH relativeFrom="column">
                  <wp:posOffset>1778635</wp:posOffset>
                </wp:positionH>
                <wp:positionV relativeFrom="paragraph">
                  <wp:posOffset>31750</wp:posOffset>
                </wp:positionV>
                <wp:extent cx="0" cy="502920"/>
                <wp:effectExtent l="26035" t="24130" r="21590" b="2540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2DB1D" id="Straight Arrow Connector 340" o:spid="_x0000_s1026" type="#_x0000_t32" style="position:absolute;margin-left:140.05pt;margin-top:2.5pt;width:0;height:39.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" strokeweight="3pt"/>
            </w:pict>
          </mc:Fallback>
        </mc:AlternateContent>
      </w:r>
      <w:r>
        <w:rPr>
          <w:noProof/>
          <w:lang w:eastAsia="lv-LV"/>
        </w:rPr>
        <mc:AlternateContent>
          <mc:Choice Requires="wps">
            <w:drawing>
              <wp:anchor distT="0" distB="0" distL="114300" distR="114300" simplePos="0" relativeHeight="252054528" behindDoc="0" locked="0" layoutInCell="1" allowOverlap="1">
                <wp:simplePos x="0" y="0"/>
                <wp:positionH relativeFrom="column">
                  <wp:posOffset>490855</wp:posOffset>
                </wp:positionH>
                <wp:positionV relativeFrom="paragraph">
                  <wp:posOffset>31750</wp:posOffset>
                </wp:positionV>
                <wp:extent cx="7620" cy="502920"/>
                <wp:effectExtent l="24130" t="24130" r="25400" b="2540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029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0E3BC" id="Straight Arrow Connector 339" o:spid="_x0000_s1026" type="#_x0000_t32" style="position:absolute;margin-left:38.65pt;margin-top:2.5pt;width:.6pt;height:39.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" strokeweight="3pt"/>
            </w:pict>
          </mc:Fallback>
        </mc:AlternateContent>
      </w:r>
    </w:p>
    <w:p w:rsidR="008318A9" w:rsidRDefault="008318A9" w:rsidP="008318A9">
      <w:r>
        <w:rPr>
          <w:noProof/>
          <w:lang w:eastAsia="lv-LV"/>
        </w:rPr>
        <mc:AlternateContent>
          <mc:Choice Requires="wps">
            <w:drawing>
              <wp:anchor distT="0" distB="0" distL="114300" distR="114300" simplePos="0" relativeHeight="252063744" behindDoc="0" locked="0" layoutInCell="1" allowOverlap="1">
                <wp:simplePos x="0" y="0"/>
                <wp:positionH relativeFrom="column">
                  <wp:posOffset>4384675</wp:posOffset>
                </wp:positionH>
                <wp:positionV relativeFrom="paragraph">
                  <wp:posOffset>295275</wp:posOffset>
                </wp:positionV>
                <wp:extent cx="1577340" cy="754380"/>
                <wp:effectExtent l="12700" t="10160" r="10160" b="698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754380"/>
                        </a:xfrm>
                        <a:prstGeom prst="rect">
                          <a:avLst/>
                        </a:prstGeom>
                        <a:solidFill>
                          <a:srgbClr val="FFFFFF"/>
                        </a:solidFill>
                        <a:ln w="9525">
                          <a:solidFill>
                            <a:srgbClr val="000000"/>
                          </a:solidFill>
                          <a:miter lim="800000"/>
                          <a:headEnd/>
                          <a:tailEnd/>
                        </a:ln>
                      </wps:spPr>
                      <wps:txbx>
                        <w:txbxContent>
                          <w:p w:rsidR="003E3591" w:rsidRDefault="003E3591" w:rsidP="008318A9">
                            <w:r>
                              <w:rPr>
                                <w:sz w:val="23"/>
                                <w:szCs w:val="23"/>
                              </w:rPr>
                              <w:t>Informācijas sniegšana Valsts kasei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177" style="position:absolute;margin-left:345.25pt;margin-top:23.25pt;width:124.2pt;height:59.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">
                <v:textbox>
                  <w:txbxContent>
                    <w:p w:rsidR="003E3591" w:rsidRDefault="003E3591" w:rsidP="008318A9">
                      <w:r>
                        <w:rPr>
                          <w:sz w:val="23"/>
                          <w:szCs w:val="23"/>
                        </w:rPr>
                        <w:t>Informācijas sniegšana Valsts kasei</w:t>
                      </w:r>
                    </w:p>
                  </w:txbxContent>
                </v:textbox>
              </v:rect>
            </w:pict>
          </mc:Fallback>
        </mc:AlternateContent>
      </w:r>
      <w:r>
        <w:rPr>
          <w:noProof/>
          <w:lang w:eastAsia="lv-LV"/>
        </w:rPr>
        <mc:AlternateContent>
          <mc:Choice Requires="wps">
            <w:drawing>
              <wp:anchor distT="0" distB="0" distL="114300" distR="114300" simplePos="0" relativeHeight="252061696" behindDoc="0" locked="0" layoutInCell="1" allowOverlap="1">
                <wp:simplePos x="0" y="0"/>
                <wp:positionH relativeFrom="column">
                  <wp:posOffset>1161415</wp:posOffset>
                </wp:positionH>
                <wp:positionV relativeFrom="paragraph">
                  <wp:posOffset>295275</wp:posOffset>
                </wp:positionV>
                <wp:extent cx="1295400" cy="754380"/>
                <wp:effectExtent l="8890" t="10160" r="10160" b="6985"/>
                <wp:wrapNone/>
                <wp:docPr id="337" name="Flowchart: Process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54380"/>
                        </a:xfrm>
                        <a:prstGeom prst="flowChartProcess">
                          <a:avLst/>
                        </a:prstGeom>
                        <a:solidFill>
                          <a:srgbClr val="FFFFFF"/>
                        </a:solidFill>
                        <a:ln w="9525">
                          <a:solidFill>
                            <a:srgbClr val="000000"/>
                          </a:solidFill>
                          <a:miter lim="800000"/>
                          <a:headEnd/>
                          <a:tailEnd/>
                        </a:ln>
                      </wps:spPr>
                      <wps:txbx>
                        <w:txbxContent>
                          <w:p w:rsidR="003E3591" w:rsidRDefault="003E3591" w:rsidP="008318A9">
                            <w:pPr>
                              <w:pStyle w:val="Default"/>
                              <w:rPr>
                                <w:sz w:val="22"/>
                                <w:szCs w:val="22"/>
                              </w:rPr>
                            </w:pPr>
                            <w:r>
                              <w:rPr>
                                <w:sz w:val="22"/>
                                <w:szCs w:val="22"/>
                              </w:rPr>
                              <w:t xml:space="preserve">Gada pārskata apstiprināšanas </w:t>
                            </w:r>
                          </w:p>
                          <w:p w:rsidR="003E3591" w:rsidRDefault="003E3591" w:rsidP="008318A9">
                            <w:r>
                              <w:t>publiskošanai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37" o:spid="_x0000_s1178" type="#_x0000_t109" style="position:absolute;margin-left:91.45pt;margin-top:23.25pt;width:102pt;height:59.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">
                <v:textbox>
                  <w:txbxContent>
                    <w:p w:rsidR="003E3591" w:rsidRDefault="003E3591" w:rsidP="008318A9">
                      <w:pPr>
                        <w:pStyle w:val="Default"/>
                        <w:rPr>
                          <w:sz w:val="22"/>
                          <w:szCs w:val="22"/>
                        </w:rPr>
                      </w:pPr>
                      <w:r>
                        <w:rPr>
                          <w:sz w:val="22"/>
                          <w:szCs w:val="22"/>
                        </w:rPr>
                        <w:t xml:space="preserve">Gada pārskata apstiprināšanas </w:t>
                      </w:r>
                    </w:p>
                    <w:p w:rsidR="003E3591" w:rsidRDefault="003E3591" w:rsidP="008318A9">
                      <w:r>
                        <w:t>publiskošanai datums</w:t>
                      </w:r>
                    </w:p>
                  </w:txbxContent>
                </v:textbox>
              </v:shape>
            </w:pict>
          </mc:Fallback>
        </mc:AlternateContent>
      </w:r>
      <w:r>
        <w:rPr>
          <w:noProof/>
          <w:lang w:eastAsia="lv-LV"/>
        </w:rPr>
        <mc:AlternateContent>
          <mc:Choice Requires="wps">
            <w:drawing>
              <wp:anchor distT="0" distB="0" distL="114300" distR="114300" simplePos="0" relativeHeight="252062720" behindDoc="0" locked="0" layoutInCell="1" allowOverlap="1">
                <wp:simplePos x="0" y="0"/>
                <wp:positionH relativeFrom="column">
                  <wp:posOffset>2624455</wp:posOffset>
                </wp:positionH>
                <wp:positionV relativeFrom="paragraph">
                  <wp:posOffset>295275</wp:posOffset>
                </wp:positionV>
                <wp:extent cx="1501140" cy="754380"/>
                <wp:effectExtent l="5080" t="10160" r="8255" b="698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54380"/>
                        </a:xfrm>
                        <a:prstGeom prst="rect">
                          <a:avLst/>
                        </a:prstGeom>
                        <a:solidFill>
                          <a:srgbClr val="FFFFFF"/>
                        </a:solidFill>
                        <a:ln w="9525">
                          <a:solidFill>
                            <a:srgbClr val="000000"/>
                          </a:solidFill>
                          <a:miter lim="800000"/>
                          <a:headEnd/>
                          <a:tailEnd/>
                        </a:ln>
                      </wps:spPr>
                      <wps:txbx>
                        <w:txbxContent>
                          <w:p w:rsidR="003E3591" w:rsidRDefault="003E3591" w:rsidP="008318A9">
                            <w:r>
                              <w:t>Konsolidētā pārskata apstiprināšanas publiskošanai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179" style="position:absolute;margin-left:206.65pt;margin-top:23.25pt;width:118.2pt;height:59.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">
                <v:textbox>
                  <w:txbxContent>
                    <w:p w:rsidR="003E3591" w:rsidRDefault="003E3591" w:rsidP="008318A9">
                      <w:r>
                        <w:t>Konsolidētā pārskata apstiprināšanas publiskošanai datums</w:t>
                      </w:r>
                    </w:p>
                  </w:txbxContent>
                </v:textbox>
              </v:rect>
            </w:pict>
          </mc:Fallback>
        </mc:AlternateContent>
      </w:r>
      <w:r>
        <w:rPr>
          <w:noProof/>
          <w:lang w:eastAsia="lv-LV"/>
        </w:rPr>
        <mc:AlternateContent>
          <mc:Choice Requires="wps">
            <w:drawing>
              <wp:anchor distT="0" distB="0" distL="114300" distR="114300" simplePos="0" relativeHeight="252053504" behindDoc="0" locked="0" layoutInCell="1" allowOverlap="1">
                <wp:simplePos x="0" y="0"/>
                <wp:positionH relativeFrom="column">
                  <wp:posOffset>56515</wp:posOffset>
                </wp:positionH>
                <wp:positionV relativeFrom="paragraph">
                  <wp:posOffset>-1905</wp:posOffset>
                </wp:positionV>
                <wp:extent cx="5593080" cy="22860"/>
                <wp:effectExtent l="46990" t="170180" r="55880" b="14033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3080" cy="22860"/>
                        </a:xfrm>
                        <a:prstGeom prst="straightConnector1">
                          <a:avLst/>
                        </a:prstGeom>
                        <a:noFill/>
                        <a:ln w="76200">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89C5" id="Straight Arrow Connector 335" o:spid="_x0000_s1026" type="#_x0000_t32" style="position:absolute;margin-left:4.45pt;margin-top:-.15pt;width:440.4pt;height:1.8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" strokecolor="#bfbfbf [2412]" strokeweight="6pt">
                <v:stroke endarrow="block"/>
              </v:shape>
            </w:pict>
          </mc:Fallback>
        </mc:AlternateContent>
      </w:r>
    </w:p>
    <w:p w:rsidR="008318A9" w:rsidRDefault="008318A9" w:rsidP="008318A9"/>
    <w:p w:rsidR="008318A9" w:rsidRDefault="008318A9" w:rsidP="008318A9"/>
    <w:p w:rsidR="008318A9" w:rsidRDefault="008318A9" w:rsidP="008318A9"/>
    <w:p w:rsidR="008318A9" w:rsidRPr="00CD3EB5" w:rsidRDefault="008318A9" w:rsidP="00CD3EB5">
      <w:pPr>
        <w:pStyle w:val="Default"/>
        <w:spacing w:after="120"/>
        <w:ind w:right="85"/>
        <w:rPr>
          <w:b/>
          <w:bCs/>
          <w:i/>
          <w:iCs/>
          <w:sz w:val="23"/>
          <w:szCs w:val="23"/>
        </w:rPr>
      </w:pPr>
      <w:r w:rsidRPr="00CD3EB5">
        <w:rPr>
          <w:b/>
          <w:bCs/>
          <w:i/>
          <w:iCs/>
          <w:sz w:val="23"/>
          <w:szCs w:val="23"/>
        </w:rPr>
        <w:t xml:space="preserve">Koriģējoši notikumi pēc bilances datuma </w:t>
      </w:r>
    </w:p>
    <w:p w:rsidR="008318A9" w:rsidRPr="00CD3EB5" w:rsidRDefault="00CD3EB5" w:rsidP="00CD3EB5">
      <w:pPr>
        <w:pStyle w:val="Default"/>
        <w:spacing w:after="120"/>
        <w:ind w:right="85"/>
        <w:jc w:val="both"/>
        <w:rPr>
          <w:sz w:val="23"/>
          <w:szCs w:val="23"/>
        </w:rPr>
      </w:pPr>
      <w:r>
        <w:rPr>
          <w:sz w:val="23"/>
          <w:szCs w:val="23"/>
        </w:rPr>
        <w:t>20.29</w:t>
      </w:r>
      <w:r w:rsidR="008318A9" w:rsidRPr="00CD3EB5">
        <w:rPr>
          <w:sz w:val="23"/>
          <w:szCs w:val="23"/>
        </w:rPr>
        <w:t xml:space="preserve">. Koriģējošs notikums pēc bilances datuma ir notikums, kas sniedz pierādījumus par apstākļiem, kas pastāvējuši bilances datumā un attiecas uz pārskata gadu. </w:t>
      </w:r>
    </w:p>
    <w:p w:rsidR="008318A9" w:rsidRPr="00CD3EB5" w:rsidRDefault="00CD3EB5" w:rsidP="00CD3EB5">
      <w:pPr>
        <w:pStyle w:val="Default"/>
        <w:spacing w:after="120"/>
        <w:ind w:right="85"/>
        <w:jc w:val="both"/>
        <w:rPr>
          <w:sz w:val="23"/>
          <w:szCs w:val="23"/>
        </w:rPr>
      </w:pPr>
      <w:r>
        <w:rPr>
          <w:sz w:val="23"/>
          <w:szCs w:val="23"/>
        </w:rPr>
        <w:t>20.30</w:t>
      </w:r>
      <w:r w:rsidR="008318A9" w:rsidRPr="00CD3EB5">
        <w:rPr>
          <w:sz w:val="23"/>
          <w:szCs w:val="23"/>
        </w:rPr>
        <w:t xml:space="preserve">. Ja konstatēts koriģējošs notikums pēc budžeta iestādes bilances datuma, bet līdz iestādes pārskata apstiprināšanas publiskošanai datumam, tad budžeta iestāde koriģē finanšu pārskatā uzrādāmās summas. </w:t>
      </w:r>
    </w:p>
    <w:p w:rsidR="008318A9" w:rsidRPr="00CD3EB5" w:rsidRDefault="00CD3EB5" w:rsidP="008318A9">
      <w:pPr>
        <w:pStyle w:val="Default"/>
        <w:ind w:right="84"/>
        <w:jc w:val="both"/>
        <w:rPr>
          <w:sz w:val="23"/>
          <w:szCs w:val="23"/>
        </w:rPr>
      </w:pPr>
      <w:r>
        <w:rPr>
          <w:sz w:val="23"/>
          <w:szCs w:val="23"/>
        </w:rPr>
        <w:t>20.31</w:t>
      </w:r>
      <w:r w:rsidR="008318A9" w:rsidRPr="00CD3EB5">
        <w:rPr>
          <w:sz w:val="23"/>
          <w:szCs w:val="23"/>
        </w:rPr>
        <w:t xml:space="preserve">. Koriģējoši notikumi pēc bilances datuma, kuru rezultātā budžeta iestādei jākoriģē finanšu pārskatā uzrādītās summas vai jāuzrāda iepriekš finanšu pārskatā neuzrādīti posteņi, varētu būt, piemēram, šādi: </w:t>
      </w:r>
    </w:p>
    <w:p w:rsidR="008318A9" w:rsidRPr="00CD3EB5" w:rsidRDefault="008318A9" w:rsidP="00590BB1">
      <w:pPr>
        <w:pStyle w:val="Sarakstarindkopa"/>
        <w:numPr>
          <w:ilvl w:val="0"/>
          <w:numId w:val="71"/>
        </w:numPr>
        <w:autoSpaceDE w:val="0"/>
        <w:autoSpaceDN w:val="0"/>
        <w:adjustRightInd w:val="0"/>
        <w:spacing w:after="49" w:line="240" w:lineRule="auto"/>
        <w:ind w:right="84"/>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izmaiņas tiesvedības virzībā, </w:t>
      </w:r>
      <w:r w:rsidRPr="00CD3EB5">
        <w:rPr>
          <w:rFonts w:ascii="Times New Roman" w:hAnsi="Times New Roman" w:cs="Times New Roman"/>
          <w:i/>
          <w:iCs/>
          <w:color w:val="000000"/>
          <w:sz w:val="23"/>
          <w:szCs w:val="23"/>
        </w:rPr>
        <w:t xml:space="preserve">piemēram, stājies spēkā tiesas nolēmums, kas apstiprina, ka budžeta iestādei ir bijis pašreizējs pienākums bilances datumā. Šādā gadījumā budžeta iestāde koriģē iepriekš uzrādītos uzkrājumus saistībā ar šo tiesas nolēmumu, jo tiesas lēmums sniedz papildu pierādījumus apstākļiem, vai atzīst jaunu uzkrājumu (vai uzrāda iespējamās saistības, ja nevar veikt ticamu summas aplēsi) saskaņā ar sadaļā “Uzkrājumi, iespējamo aktīvu un iespējamo saistību uzskaite” noteiktajiem uzskaites principiem; </w:t>
      </w:r>
    </w:p>
    <w:p w:rsidR="008318A9" w:rsidRPr="00CD3EB5" w:rsidRDefault="008318A9" w:rsidP="00590BB1">
      <w:pPr>
        <w:pStyle w:val="Sarakstarindkopa"/>
        <w:numPr>
          <w:ilvl w:val="0"/>
          <w:numId w:val="71"/>
        </w:numPr>
        <w:autoSpaceDE w:val="0"/>
        <w:autoSpaceDN w:val="0"/>
        <w:adjustRightInd w:val="0"/>
        <w:spacing w:after="49" w:line="240" w:lineRule="auto"/>
        <w:ind w:right="84"/>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informācijas saņemšana pēc bilances datuma, kas liecina, ka aktīva vērtība bilances datumā bija samazinājusies, </w:t>
      </w:r>
      <w:r w:rsidRPr="00CD3EB5">
        <w:rPr>
          <w:rFonts w:ascii="Times New Roman" w:hAnsi="Times New Roman" w:cs="Times New Roman"/>
          <w:i/>
          <w:iCs/>
          <w:color w:val="000000"/>
          <w:sz w:val="23"/>
          <w:szCs w:val="23"/>
        </w:rPr>
        <w:t xml:space="preserve">piemēram, pēc bilances datuma iegūta informācija par parādnieka maksātnespēju, kas pastāvēja bilances datumā un kas apstiprina, ka prasības neatgūstamība pastāvēja jau bilances datumā. Tādā gadījumā budžeta iestādei jākoriģē prasības uzskaites vērtība, atzīstot prasības vērtības samazinājumu; </w:t>
      </w:r>
    </w:p>
    <w:p w:rsidR="008318A9" w:rsidRPr="00CD3EB5" w:rsidRDefault="008318A9" w:rsidP="00590BB1">
      <w:pPr>
        <w:pStyle w:val="Sarakstarindkopa"/>
        <w:numPr>
          <w:ilvl w:val="0"/>
          <w:numId w:val="71"/>
        </w:numPr>
        <w:autoSpaceDE w:val="0"/>
        <w:autoSpaceDN w:val="0"/>
        <w:adjustRightInd w:val="0"/>
        <w:spacing w:after="49" w:line="240" w:lineRule="auto"/>
        <w:ind w:right="84"/>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izmaksu noteikšana pēc bilances datuma tiem aktīviem, kas iegādāti pirms bilances datuma, </w:t>
      </w:r>
      <w:r w:rsidRPr="00CD3EB5">
        <w:rPr>
          <w:rFonts w:ascii="Times New Roman" w:hAnsi="Times New Roman" w:cs="Times New Roman"/>
          <w:i/>
          <w:iCs/>
          <w:color w:val="000000"/>
          <w:sz w:val="23"/>
          <w:szCs w:val="23"/>
        </w:rPr>
        <w:t>piemēram, pamatlīdzeklis iegādāts un atzīts uzskaitē pārskata gada decembrī, bet nākamā pārskata gada janvārī konstatēts, ka pamatlīdzekļa vērtībai jāpieskaita vēl kāds rēķins no būvuzņēmēja. Šādā gadījumā budžeta iestādei jāprecizē attiecīgā pamatlīdzekļa sākotnējā vērtība</w:t>
      </w:r>
      <w:r w:rsidRPr="00CD3EB5">
        <w:rPr>
          <w:rFonts w:ascii="Times New Roman" w:hAnsi="Times New Roman" w:cs="Times New Roman"/>
          <w:color w:val="000000"/>
          <w:sz w:val="23"/>
          <w:szCs w:val="23"/>
        </w:rPr>
        <w:t xml:space="preserve">; </w:t>
      </w:r>
    </w:p>
    <w:p w:rsidR="008318A9" w:rsidRPr="00CD3EB5" w:rsidRDefault="008318A9" w:rsidP="00590BB1">
      <w:pPr>
        <w:pStyle w:val="Sarakstarindkopa"/>
        <w:numPr>
          <w:ilvl w:val="0"/>
          <w:numId w:val="71"/>
        </w:numPr>
        <w:autoSpaceDE w:val="0"/>
        <w:autoSpaceDN w:val="0"/>
        <w:adjustRightInd w:val="0"/>
        <w:spacing w:after="120" w:line="240" w:lineRule="auto"/>
        <w:ind w:left="714" w:right="85" w:hanging="357"/>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lastRenderedPageBreak/>
        <w:t xml:space="preserve">kļūdu konstatēšana, </w:t>
      </w:r>
      <w:r w:rsidRPr="00CD3EB5">
        <w:rPr>
          <w:rFonts w:ascii="Times New Roman" w:hAnsi="Times New Roman" w:cs="Times New Roman"/>
          <w:i/>
          <w:iCs/>
          <w:color w:val="000000"/>
          <w:sz w:val="23"/>
          <w:szCs w:val="23"/>
        </w:rPr>
        <w:t>piemēram, nav iegrāmatots rēķins, kurš attiecas uz pārskata gadu, taču kļūdas pēc rēķins nav bijis laicīgi piegādāts</w:t>
      </w:r>
      <w:r w:rsidRPr="00CD3EB5">
        <w:rPr>
          <w:rFonts w:ascii="Times New Roman" w:hAnsi="Times New Roman" w:cs="Times New Roman"/>
          <w:color w:val="000000"/>
          <w:sz w:val="23"/>
          <w:szCs w:val="23"/>
        </w:rPr>
        <w:t xml:space="preserve">, kas liecina, ka finanšu pārskats nav sagatavots pareizi. </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20.32</w:t>
      </w:r>
      <w:r w:rsidR="008318A9" w:rsidRPr="00CD3EB5">
        <w:rPr>
          <w:rFonts w:ascii="Times New Roman" w:hAnsi="Times New Roman" w:cs="Times New Roman"/>
          <w:color w:val="000000"/>
          <w:sz w:val="23"/>
          <w:szCs w:val="23"/>
        </w:rPr>
        <w:t xml:space="preserve">. Ja budžeta iestāde ir publiskojusi finanšu pārskatu un ir koriģējošs notikums, budžeta iestāde sniedz informāciju iestādei, kas veic konsolidāciju (nozarei vai pašvaldībai vai Valsts kasei), lai tā veiktu koriģējoša notikuma iekļaušanu konsolidētajā finanšu pārskatā. </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20.33</w:t>
      </w:r>
      <w:r w:rsidR="008318A9" w:rsidRPr="00CD3EB5">
        <w:rPr>
          <w:rFonts w:ascii="Times New Roman" w:hAnsi="Times New Roman" w:cs="Times New Roman"/>
          <w:color w:val="000000"/>
          <w:sz w:val="23"/>
          <w:szCs w:val="23"/>
        </w:rPr>
        <w:t xml:space="preserve">. Koriģējošus notikumus pēc bilances datuma iestāde savā finanšu pārskatā uzrāda, koriģējot posteņos jau iekļautās summas vai iekļaujot jaunus posteņus. </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20.34</w:t>
      </w:r>
      <w:r w:rsidR="008318A9" w:rsidRPr="00CD3EB5">
        <w:rPr>
          <w:rFonts w:ascii="Times New Roman" w:hAnsi="Times New Roman" w:cs="Times New Roman"/>
          <w:color w:val="000000"/>
          <w:sz w:val="23"/>
          <w:szCs w:val="23"/>
        </w:rPr>
        <w:t xml:space="preserve">. Par visiem koriģējošiem notikumiem, kas iestājušies pēc iestādes pārskata apstiprināšanas publiskošanai un pirms konsolidētā pārskata apstiprināšanas publiskošanai, konsolidējamā iestāde sniedz informāciju konsolidējošajai iestādei atbilstoši V10. piezīmē noteiktajai struktūrai. Konsolidējošā iestāde izvērtē būtiskumu un iekļauj konsolidētājā pārskatā būtiskos notikumus. </w:t>
      </w:r>
    </w:p>
    <w:p w:rsidR="008318A9" w:rsidRPr="00CD3EB5" w:rsidRDefault="00CD3EB5" w:rsidP="00CD3EB5">
      <w:pPr>
        <w:autoSpaceDE w:val="0"/>
        <w:autoSpaceDN w:val="0"/>
        <w:adjustRightInd w:val="0"/>
        <w:spacing w:after="120" w:line="240" w:lineRule="auto"/>
        <w:ind w:right="84"/>
        <w:jc w:val="both"/>
        <w:rPr>
          <w:rFonts w:ascii="Times New Roman" w:hAnsi="Times New Roman" w:cs="Times New Roman"/>
          <w:sz w:val="23"/>
          <w:szCs w:val="23"/>
        </w:rPr>
      </w:pPr>
      <w:r>
        <w:rPr>
          <w:rFonts w:ascii="Times New Roman" w:hAnsi="Times New Roman" w:cs="Times New Roman"/>
          <w:color w:val="000000"/>
          <w:sz w:val="23"/>
          <w:szCs w:val="23"/>
        </w:rPr>
        <w:t>20.35</w:t>
      </w:r>
      <w:r w:rsidR="008318A9" w:rsidRPr="00CD3EB5">
        <w:rPr>
          <w:rFonts w:ascii="Times New Roman" w:hAnsi="Times New Roman" w:cs="Times New Roman"/>
          <w:color w:val="000000"/>
          <w:sz w:val="23"/>
          <w:szCs w:val="23"/>
        </w:rPr>
        <w:t xml:space="preserve">. Par būtiskiem koriģējošiem notikumiem, kas iestājušies pēc konsolidētā pārskata apstiprināšanas publiskošanai ministrija vai pašvaldība līdz 10. augustam sniedz informāciju Valsts kasei atbilstoši V10. piezīmē noteiktajai struktūrai. </w:t>
      </w:r>
    </w:p>
    <w:p w:rsidR="008318A9" w:rsidRPr="00CD3EB5" w:rsidRDefault="008318A9" w:rsidP="004F7744">
      <w:pPr>
        <w:pStyle w:val="Default"/>
        <w:spacing w:after="120"/>
        <w:ind w:right="868"/>
        <w:jc w:val="both"/>
        <w:rPr>
          <w:b/>
          <w:bCs/>
          <w:i/>
          <w:iCs/>
          <w:sz w:val="23"/>
          <w:szCs w:val="23"/>
        </w:rPr>
      </w:pPr>
      <w:r w:rsidRPr="00CD3EB5">
        <w:rPr>
          <w:b/>
          <w:bCs/>
          <w:i/>
          <w:iCs/>
          <w:sz w:val="23"/>
          <w:szCs w:val="23"/>
        </w:rPr>
        <w:t xml:space="preserve">Nekoriģējoši notikumi pēc bilances datuma </w:t>
      </w:r>
    </w:p>
    <w:p w:rsidR="008318A9" w:rsidRPr="00CD3EB5" w:rsidRDefault="004F7744" w:rsidP="004F7744">
      <w:pPr>
        <w:pStyle w:val="Default"/>
        <w:spacing w:after="120"/>
        <w:ind w:right="84"/>
        <w:jc w:val="both"/>
        <w:rPr>
          <w:sz w:val="23"/>
          <w:szCs w:val="23"/>
        </w:rPr>
      </w:pPr>
      <w:r>
        <w:rPr>
          <w:sz w:val="23"/>
          <w:szCs w:val="23"/>
        </w:rPr>
        <w:t>20.36</w:t>
      </w:r>
      <w:r w:rsidR="008318A9" w:rsidRPr="00CD3EB5">
        <w:rPr>
          <w:sz w:val="23"/>
          <w:szCs w:val="23"/>
        </w:rPr>
        <w:t xml:space="preserve">. Ja budžeta iestāde pēc bilances datuma konstatē iestādes finanšu pārskata nekoriģējošu notikumu, tad tā nekoriģē finanšu pārskatā uzrādītās summas, bet uzrāda informāciju pārskata pielikumā par katru nekoriģējošo notikumu pēc bilances datuma. </w:t>
      </w:r>
    </w:p>
    <w:p w:rsidR="008318A9" w:rsidRPr="00CD3EB5" w:rsidRDefault="004F7744" w:rsidP="004F7744">
      <w:pPr>
        <w:pStyle w:val="Default"/>
        <w:spacing w:after="120"/>
        <w:ind w:right="84"/>
        <w:jc w:val="both"/>
        <w:rPr>
          <w:sz w:val="23"/>
          <w:szCs w:val="23"/>
        </w:rPr>
      </w:pPr>
      <w:r>
        <w:rPr>
          <w:sz w:val="23"/>
          <w:szCs w:val="23"/>
        </w:rPr>
        <w:t>20.37</w:t>
      </w:r>
      <w:r w:rsidR="008318A9" w:rsidRPr="00CD3EB5">
        <w:rPr>
          <w:sz w:val="23"/>
          <w:szCs w:val="23"/>
        </w:rPr>
        <w:t xml:space="preserve">. Par katru būtisko nekoriģējošo notikumu budžeta iestāde gada pārskatā līdz tā publiskošanai sniedz notikuma aprakstu – tā ekonomisko būtību, finanšu ietekmes aplēses summu eiro. Ja nav iespējams veikt aplēsi, tad pievieno aprakstu, kādēļ nebija iespējams to veikt. </w:t>
      </w:r>
    </w:p>
    <w:p w:rsidR="008318A9" w:rsidRPr="00CD3EB5" w:rsidRDefault="004F7744" w:rsidP="004F7744">
      <w:pPr>
        <w:pStyle w:val="Default"/>
        <w:spacing w:after="120"/>
        <w:ind w:right="84"/>
        <w:jc w:val="both"/>
        <w:rPr>
          <w:sz w:val="23"/>
          <w:szCs w:val="23"/>
        </w:rPr>
      </w:pPr>
      <w:r>
        <w:rPr>
          <w:sz w:val="23"/>
          <w:szCs w:val="23"/>
        </w:rPr>
        <w:t>20.38</w:t>
      </w:r>
      <w:r w:rsidR="008318A9" w:rsidRPr="00CD3EB5">
        <w:rPr>
          <w:sz w:val="23"/>
          <w:szCs w:val="23"/>
        </w:rPr>
        <w:t xml:space="preserve">. Par nekoriģējošiem notikumiem, kas iestājušies pēc iestādes pārskata apstiprināšanas publiskošanai un pirms konsolidētā pārskata apstiprināšanas publiskošanai, konsolidējamā iestāde sniedz informāciju konsolidējošajai iestādei atbilstoši V10. piezīmē noteiktajai struktūrai. </w:t>
      </w:r>
    </w:p>
    <w:p w:rsidR="008318A9" w:rsidRPr="00CD3EB5" w:rsidRDefault="004F7744" w:rsidP="004F7744">
      <w:pPr>
        <w:pStyle w:val="Default"/>
        <w:spacing w:after="120"/>
        <w:ind w:right="84"/>
        <w:jc w:val="both"/>
        <w:rPr>
          <w:sz w:val="23"/>
          <w:szCs w:val="23"/>
        </w:rPr>
      </w:pPr>
      <w:r>
        <w:rPr>
          <w:sz w:val="23"/>
          <w:szCs w:val="23"/>
        </w:rPr>
        <w:t>20.39</w:t>
      </w:r>
      <w:r w:rsidR="008318A9" w:rsidRPr="00CD3EB5">
        <w:rPr>
          <w:sz w:val="23"/>
          <w:szCs w:val="23"/>
        </w:rPr>
        <w:t xml:space="preserve">. Par būtiskiem un nozīmīgiem nekoriģējošiem notikumiem, kas iestājušies pēc konsolidētā pārskata apstiprināšanas publiskošanai ministrija vai pašvaldība līdz 10. augustam sniedz informāciju Valsts kasei atbilstoši V10. piezīmē noteiktajai struktūrai. </w:t>
      </w:r>
    </w:p>
    <w:p w:rsidR="008318A9" w:rsidRPr="00CD3EB5" w:rsidRDefault="004F7744" w:rsidP="004F7744">
      <w:pPr>
        <w:pStyle w:val="Default"/>
        <w:ind w:right="85"/>
        <w:jc w:val="both"/>
        <w:rPr>
          <w:sz w:val="23"/>
          <w:szCs w:val="23"/>
        </w:rPr>
      </w:pPr>
      <w:r>
        <w:rPr>
          <w:sz w:val="23"/>
          <w:szCs w:val="23"/>
        </w:rPr>
        <w:t>20.40</w:t>
      </w:r>
      <w:r w:rsidR="008318A9" w:rsidRPr="00CD3EB5">
        <w:rPr>
          <w:sz w:val="23"/>
          <w:szCs w:val="23"/>
        </w:rPr>
        <w:t xml:space="preserve">. Nekoriģējoši notikumi pēc bilances datuma, par kuriem informāciju parasti uzrāda pielikumā, būtu, piemēram, šādi: </w:t>
      </w:r>
    </w:p>
    <w:p w:rsidR="008318A9" w:rsidRPr="00CD3EB5" w:rsidRDefault="008318A9" w:rsidP="00590BB1">
      <w:pPr>
        <w:pStyle w:val="Default"/>
        <w:numPr>
          <w:ilvl w:val="0"/>
          <w:numId w:val="76"/>
        </w:numPr>
        <w:ind w:right="85"/>
        <w:jc w:val="both"/>
        <w:rPr>
          <w:sz w:val="23"/>
          <w:szCs w:val="23"/>
        </w:rPr>
      </w:pPr>
      <w:r w:rsidRPr="00CD3EB5">
        <w:rPr>
          <w:sz w:val="23"/>
          <w:szCs w:val="23"/>
        </w:rPr>
        <w:t xml:space="preserve">būtisks īpašuma vērtības samazinājums, ja samazinājums nav saistīts ar īpašuma stāvokli bilances datumā, bet to izraisījuši pēc bilances datuma izveidojušies apstākļi, </w:t>
      </w:r>
      <w:r w:rsidRPr="00CD3EB5">
        <w:rPr>
          <w:i/>
          <w:iCs/>
          <w:sz w:val="23"/>
          <w:szCs w:val="23"/>
        </w:rPr>
        <w:t>piemēram, ēkas bojāeja ugunsgrēkā pēc bilances datuma</w:t>
      </w:r>
      <w:r w:rsidRPr="00CD3EB5">
        <w:rPr>
          <w:sz w:val="23"/>
          <w:szCs w:val="23"/>
        </w:rPr>
        <w:t xml:space="preserve">;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iegūta vai atsavināta kapitālsabiedrība, saņemta vai nodota padotības iestāde, nodota vai deleģēta iestādes funkcija, </w:t>
      </w:r>
      <w:r w:rsidRPr="00CD3EB5">
        <w:rPr>
          <w:i/>
          <w:iCs/>
          <w:sz w:val="23"/>
          <w:szCs w:val="23"/>
        </w:rPr>
        <w:t>piemēram, ārpakalpojuma sniedzējam</w:t>
      </w:r>
      <w:r w:rsidRPr="00CD3EB5">
        <w:rPr>
          <w:sz w:val="23"/>
          <w:szCs w:val="23"/>
        </w:rPr>
        <w:t xml:space="preserve">;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būtiskas tiesvedības uzsākšana par tādu notikumu, kas radās pēc bilances datuma;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būtiskas izmaiņas tiesvedības virzībā;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būtiski ilgtermiņa aktīvu iegādes vai atsavināšanas darījumi;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normatīvo aktu spēkā stāšanās, kas paredz aizdevumu dzēšanu;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būtiskas ārvalstu valūtas kursa izmaiņas vai būtiskas aktīva vai pasīva posteņa vērtības izmaiņas valūtas kursa izmaiņu ietekmē; </w:t>
      </w:r>
    </w:p>
    <w:p w:rsidR="008318A9" w:rsidRPr="00CD3EB5" w:rsidRDefault="008318A9" w:rsidP="00590BB1">
      <w:pPr>
        <w:pStyle w:val="Default"/>
        <w:numPr>
          <w:ilvl w:val="0"/>
          <w:numId w:val="72"/>
        </w:numPr>
        <w:ind w:right="85"/>
        <w:jc w:val="both"/>
        <w:rPr>
          <w:sz w:val="23"/>
          <w:szCs w:val="23"/>
        </w:rPr>
      </w:pPr>
      <w:r w:rsidRPr="00CD3EB5">
        <w:rPr>
          <w:sz w:val="23"/>
          <w:szCs w:val="23"/>
        </w:rPr>
        <w:t xml:space="preserve">būtiskas apņemšanās vai iespējamo saistību uzņemšanās, </w:t>
      </w:r>
      <w:r w:rsidRPr="00CD3EB5">
        <w:rPr>
          <w:i/>
          <w:iCs/>
          <w:sz w:val="23"/>
          <w:szCs w:val="23"/>
        </w:rPr>
        <w:t>piemēram, galvojumu vai aizdevumu izsniegšana pēc bilances datuma, Saeimas un Ministru kabineta lēmumi, kuros paredzēti tādi notikumi, kuru rezultātā pārskata gadam sekojošajā saimnieciskajā gadā varētu mainīties valsts saistību struktūra un apmērs</w:t>
      </w:r>
      <w:r w:rsidRPr="00CD3EB5">
        <w:rPr>
          <w:sz w:val="23"/>
          <w:szCs w:val="23"/>
        </w:rPr>
        <w:t xml:space="preserve">; </w:t>
      </w:r>
    </w:p>
    <w:p w:rsidR="008318A9" w:rsidRPr="00CD3EB5" w:rsidRDefault="008318A9" w:rsidP="00590BB1">
      <w:pPr>
        <w:pStyle w:val="Default"/>
        <w:numPr>
          <w:ilvl w:val="0"/>
          <w:numId w:val="72"/>
        </w:numPr>
        <w:spacing w:after="120"/>
        <w:ind w:left="714" w:right="85" w:hanging="357"/>
        <w:jc w:val="both"/>
        <w:rPr>
          <w:sz w:val="23"/>
          <w:szCs w:val="23"/>
        </w:rPr>
      </w:pPr>
      <w:r w:rsidRPr="00CD3EB5">
        <w:rPr>
          <w:sz w:val="23"/>
          <w:szCs w:val="23"/>
        </w:rPr>
        <w:t xml:space="preserve">un citi nekoriģējoši notikumi pēc bilances datuma. </w:t>
      </w:r>
    </w:p>
    <w:p w:rsidR="008318A9" w:rsidRPr="00CD3EB5" w:rsidRDefault="004F7744" w:rsidP="008318A9">
      <w:pPr>
        <w:autoSpaceDE w:val="0"/>
        <w:autoSpaceDN w:val="0"/>
        <w:adjustRightInd w:val="0"/>
        <w:spacing w:after="0" w:line="240" w:lineRule="auto"/>
        <w:ind w:right="84"/>
        <w:jc w:val="both"/>
        <w:rPr>
          <w:rFonts w:ascii="Times New Roman" w:hAnsi="Times New Roman" w:cs="Times New Roman"/>
          <w:color w:val="000000"/>
          <w:sz w:val="23"/>
          <w:szCs w:val="23"/>
        </w:rPr>
      </w:pPr>
      <w:r>
        <w:rPr>
          <w:rFonts w:ascii="Times New Roman" w:hAnsi="Times New Roman" w:cs="Times New Roman"/>
          <w:color w:val="000000"/>
          <w:sz w:val="23"/>
          <w:szCs w:val="23"/>
        </w:rPr>
        <w:t>20.41</w:t>
      </w:r>
      <w:r w:rsidR="008318A9" w:rsidRPr="00CD3EB5">
        <w:rPr>
          <w:rFonts w:ascii="Times New Roman" w:hAnsi="Times New Roman" w:cs="Times New Roman"/>
          <w:color w:val="000000"/>
          <w:sz w:val="23"/>
          <w:szCs w:val="23"/>
        </w:rPr>
        <w:t xml:space="preserve">. Ja attiecībā uz aizņēmumiem, kas bilances datumā klasificēti kā īstermiņa saistības, laika posmā starp pārskata datumu un datumu, kad finanšu pārskats ir apstiprināts publiskošanai, notiek </w:t>
      </w:r>
      <w:r w:rsidR="008318A9" w:rsidRPr="00CD3EB5">
        <w:rPr>
          <w:rFonts w:ascii="Times New Roman" w:hAnsi="Times New Roman" w:cs="Times New Roman"/>
          <w:color w:val="000000"/>
          <w:sz w:val="23"/>
          <w:szCs w:val="23"/>
        </w:rPr>
        <w:lastRenderedPageBreak/>
        <w:t xml:space="preserve">tālāk minētie notikumi, par tiem finanšu pārskatā norāda informāciju kā par nekoriģējošiem notikumiem pēc bilances datuma: </w:t>
      </w:r>
    </w:p>
    <w:p w:rsidR="008318A9" w:rsidRPr="00CD3EB5" w:rsidRDefault="008318A9" w:rsidP="00590BB1">
      <w:pPr>
        <w:pStyle w:val="Sarakstarindkopa"/>
        <w:numPr>
          <w:ilvl w:val="0"/>
          <w:numId w:val="73"/>
        </w:numPr>
        <w:autoSpaceDE w:val="0"/>
        <w:autoSpaceDN w:val="0"/>
        <w:adjustRightInd w:val="0"/>
        <w:spacing w:after="52" w:line="240" w:lineRule="auto"/>
        <w:ind w:right="84"/>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saistību refinansēšana atbilstoši ilgtermiņa nosacījumiem; </w:t>
      </w:r>
    </w:p>
    <w:p w:rsidR="008318A9" w:rsidRPr="00CD3EB5" w:rsidRDefault="008318A9" w:rsidP="00590BB1">
      <w:pPr>
        <w:pStyle w:val="Sarakstarindkopa"/>
        <w:numPr>
          <w:ilvl w:val="0"/>
          <w:numId w:val="73"/>
        </w:numPr>
        <w:autoSpaceDE w:val="0"/>
        <w:autoSpaceDN w:val="0"/>
        <w:adjustRightInd w:val="0"/>
        <w:spacing w:after="52" w:line="240" w:lineRule="auto"/>
        <w:ind w:right="84"/>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ilgtermiņa aizņēmuma līguma pārkāpuma novēršana; </w:t>
      </w:r>
    </w:p>
    <w:p w:rsidR="008318A9" w:rsidRPr="00CD3EB5" w:rsidRDefault="008318A9" w:rsidP="00590BB1">
      <w:pPr>
        <w:pStyle w:val="Sarakstarindkopa"/>
        <w:numPr>
          <w:ilvl w:val="0"/>
          <w:numId w:val="73"/>
        </w:numPr>
        <w:autoSpaceDE w:val="0"/>
        <w:autoSpaceDN w:val="0"/>
        <w:adjustRightInd w:val="0"/>
        <w:spacing w:after="120" w:line="240" w:lineRule="auto"/>
        <w:ind w:left="714" w:right="85" w:hanging="357"/>
        <w:jc w:val="both"/>
        <w:rPr>
          <w:rFonts w:ascii="Times New Roman" w:hAnsi="Times New Roman" w:cs="Times New Roman"/>
          <w:color w:val="000000"/>
          <w:sz w:val="23"/>
          <w:szCs w:val="23"/>
        </w:rPr>
      </w:pPr>
      <w:r w:rsidRPr="00CD3EB5">
        <w:rPr>
          <w:rFonts w:ascii="Times New Roman" w:hAnsi="Times New Roman" w:cs="Times New Roman"/>
          <w:color w:val="000000"/>
          <w:sz w:val="23"/>
          <w:szCs w:val="23"/>
        </w:rPr>
        <w:t xml:space="preserve">noslēgta vienošanās par termiņa pagarinājumu ilgtermiņa aizņēmuma līguma noteikumu pārkāpumu novēršanai, kas beidzas vismaz 12 mēnešus pēc bilances datuma . </w:t>
      </w:r>
    </w:p>
    <w:p w:rsidR="008318A9" w:rsidRPr="00CD3EB5" w:rsidRDefault="004F7744" w:rsidP="004F7744">
      <w:pPr>
        <w:autoSpaceDE w:val="0"/>
        <w:autoSpaceDN w:val="0"/>
        <w:adjustRightInd w:val="0"/>
        <w:spacing w:after="120" w:line="240" w:lineRule="auto"/>
        <w:ind w:right="85"/>
        <w:jc w:val="both"/>
        <w:rPr>
          <w:rFonts w:ascii="Wingdings" w:hAnsi="Wingdings" w:cs="Wingdings"/>
          <w:color w:val="000000"/>
          <w:sz w:val="23"/>
          <w:szCs w:val="23"/>
        </w:rPr>
      </w:pPr>
      <w:r>
        <w:rPr>
          <w:rFonts w:ascii="Times New Roman" w:hAnsi="Times New Roman" w:cs="Times New Roman"/>
          <w:color w:val="000000"/>
          <w:sz w:val="23"/>
          <w:szCs w:val="23"/>
        </w:rPr>
        <w:t>20.42</w:t>
      </w:r>
      <w:r w:rsidR="008318A9" w:rsidRPr="00CD3EB5">
        <w:rPr>
          <w:rFonts w:ascii="Times New Roman" w:hAnsi="Times New Roman" w:cs="Times New Roman"/>
          <w:color w:val="000000"/>
          <w:sz w:val="23"/>
          <w:szCs w:val="23"/>
        </w:rPr>
        <w:t xml:space="preserve">. Ja izziņotā pārstrukturēšana pēc bilances datuma atbilst nekoriģējoša notikuma definīcijai, budžeta iestāde uzrāda attiecīgu informāciju saskaņā ar šajā sadaļā noteiktajiem principiem. Norādes par uzkrājumu atzīšanu saistībā ar pārstrukturēšanu iekļautas sadaļā “Uzkrājumi, iespējamo aktīvu un iespējamo saistību uzskaite”. </w:t>
      </w:r>
    </w:p>
    <w:p w:rsidR="008318A9" w:rsidRPr="004F7744" w:rsidRDefault="008318A9" w:rsidP="004F7744">
      <w:pPr>
        <w:autoSpaceDE w:val="0"/>
        <w:autoSpaceDN w:val="0"/>
        <w:adjustRightInd w:val="0"/>
        <w:spacing w:after="120" w:line="240" w:lineRule="auto"/>
        <w:ind w:right="726"/>
        <w:jc w:val="both"/>
        <w:rPr>
          <w:rFonts w:ascii="Times New Roman" w:hAnsi="Times New Roman" w:cs="Times New Roman"/>
          <w:b/>
          <w:bCs/>
          <w:color w:val="000000"/>
          <w:sz w:val="24"/>
          <w:szCs w:val="24"/>
          <w:u w:val="single"/>
        </w:rPr>
      </w:pPr>
      <w:r w:rsidRPr="004F7744">
        <w:rPr>
          <w:rFonts w:ascii="Times New Roman" w:hAnsi="Times New Roman" w:cs="Times New Roman"/>
          <w:b/>
          <w:bCs/>
          <w:color w:val="000000"/>
          <w:sz w:val="24"/>
          <w:szCs w:val="24"/>
          <w:u w:val="single"/>
        </w:rPr>
        <w:t xml:space="preserve">Gada pārskata struktūra un saturs </w:t>
      </w:r>
    </w:p>
    <w:p w:rsidR="008318A9" w:rsidRPr="0062759D" w:rsidRDefault="004F7744" w:rsidP="004F7744">
      <w:pPr>
        <w:autoSpaceDE w:val="0"/>
        <w:autoSpaceDN w:val="0"/>
        <w:adjustRightInd w:val="0"/>
        <w:spacing w:after="120" w:line="240" w:lineRule="auto"/>
        <w:ind w:right="85"/>
        <w:rPr>
          <w:rFonts w:ascii="Wingdings" w:hAnsi="Wingdings" w:cs="Wingdings"/>
          <w:color w:val="000000"/>
          <w:sz w:val="23"/>
          <w:szCs w:val="23"/>
        </w:rPr>
      </w:pPr>
      <w:r>
        <w:rPr>
          <w:rFonts w:ascii="Times New Roman" w:hAnsi="Times New Roman" w:cs="Times New Roman"/>
          <w:color w:val="000000"/>
          <w:sz w:val="23"/>
          <w:szCs w:val="23"/>
        </w:rPr>
        <w:t>20.43</w:t>
      </w:r>
      <w:r w:rsidR="008318A9" w:rsidRPr="0062759D">
        <w:rPr>
          <w:rFonts w:ascii="Times New Roman" w:hAnsi="Times New Roman" w:cs="Times New Roman"/>
          <w:color w:val="000000"/>
          <w:sz w:val="23"/>
          <w:szCs w:val="23"/>
        </w:rPr>
        <w:t xml:space="preserve">. Gada pārskats kā vienots kopums sastāv no vadības ziņojuma, finanšu pārskata un budžeta izpildes pārskata. </w:t>
      </w:r>
    </w:p>
    <w:p w:rsidR="008318A9" w:rsidRPr="0062759D" w:rsidRDefault="004F7744" w:rsidP="004F7744">
      <w:pPr>
        <w:autoSpaceDE w:val="0"/>
        <w:autoSpaceDN w:val="0"/>
        <w:adjustRightInd w:val="0"/>
        <w:spacing w:after="0" w:line="240" w:lineRule="auto"/>
        <w:ind w:right="85"/>
        <w:rPr>
          <w:rFonts w:ascii="Wingdings" w:hAnsi="Wingdings" w:cs="Wingdings"/>
          <w:color w:val="000000"/>
          <w:sz w:val="23"/>
          <w:szCs w:val="23"/>
        </w:rPr>
      </w:pPr>
      <w:r>
        <w:rPr>
          <w:rFonts w:ascii="Times New Roman" w:hAnsi="Times New Roman" w:cs="Times New Roman"/>
          <w:color w:val="000000"/>
          <w:sz w:val="23"/>
          <w:szCs w:val="23"/>
        </w:rPr>
        <w:t>20.44</w:t>
      </w:r>
      <w:r w:rsidR="008318A9" w:rsidRPr="0062759D">
        <w:rPr>
          <w:rFonts w:ascii="Times New Roman" w:hAnsi="Times New Roman" w:cs="Times New Roman"/>
          <w:color w:val="000000"/>
          <w:sz w:val="23"/>
          <w:szCs w:val="23"/>
        </w:rPr>
        <w:t xml:space="preserve">. Savukārt finanšu pārskats sastāv no: </w:t>
      </w:r>
    </w:p>
    <w:p w:rsidR="008318A9" w:rsidRPr="0062759D" w:rsidRDefault="008318A9" w:rsidP="004F7744">
      <w:pPr>
        <w:autoSpaceDE w:val="0"/>
        <w:autoSpaceDN w:val="0"/>
        <w:adjustRightInd w:val="0"/>
        <w:spacing w:after="0" w:line="240" w:lineRule="auto"/>
        <w:ind w:right="85"/>
        <w:rPr>
          <w:rFonts w:ascii="Wingdings" w:hAnsi="Wingdings" w:cs="Wingdings"/>
          <w:color w:val="000000"/>
          <w:sz w:val="23"/>
          <w:szCs w:val="23"/>
        </w:rPr>
      </w:pPr>
      <w:r w:rsidRPr="0062759D">
        <w:rPr>
          <w:rFonts w:ascii="Wingdings" w:hAnsi="Wingdings" w:cs="Wingdings"/>
          <w:color w:val="000000"/>
          <w:sz w:val="23"/>
          <w:szCs w:val="23"/>
        </w:rPr>
        <w:t></w:t>
      </w:r>
      <w:r w:rsidRPr="0062759D">
        <w:rPr>
          <w:rFonts w:ascii="Wingdings" w:hAnsi="Wingdings" w:cs="Wingdings"/>
          <w:color w:val="000000"/>
          <w:sz w:val="23"/>
          <w:szCs w:val="23"/>
        </w:rPr>
        <w:t></w:t>
      </w:r>
      <w:r w:rsidRPr="0062759D">
        <w:rPr>
          <w:rFonts w:ascii="Times New Roman" w:hAnsi="Times New Roman" w:cs="Times New Roman"/>
          <w:color w:val="000000"/>
          <w:sz w:val="23"/>
          <w:szCs w:val="23"/>
        </w:rPr>
        <w:t xml:space="preserve">pārskata par finansiālo stāvokli (bilance); </w:t>
      </w:r>
    </w:p>
    <w:p w:rsidR="008318A9" w:rsidRPr="0062759D" w:rsidRDefault="008318A9" w:rsidP="004F7744">
      <w:pPr>
        <w:autoSpaceDE w:val="0"/>
        <w:autoSpaceDN w:val="0"/>
        <w:adjustRightInd w:val="0"/>
        <w:spacing w:after="0" w:line="240" w:lineRule="auto"/>
        <w:ind w:right="85"/>
        <w:rPr>
          <w:rFonts w:ascii="Wingdings" w:hAnsi="Wingdings" w:cs="Wingdings"/>
          <w:color w:val="000000"/>
          <w:sz w:val="23"/>
          <w:szCs w:val="23"/>
        </w:rPr>
      </w:pPr>
      <w:r w:rsidRPr="0062759D">
        <w:rPr>
          <w:rFonts w:ascii="Wingdings" w:hAnsi="Wingdings" w:cs="Wingdings"/>
          <w:color w:val="000000"/>
          <w:sz w:val="23"/>
          <w:szCs w:val="23"/>
        </w:rPr>
        <w:t></w:t>
      </w:r>
      <w:r w:rsidRPr="0062759D">
        <w:rPr>
          <w:rFonts w:ascii="Wingdings" w:hAnsi="Wingdings" w:cs="Wingdings"/>
          <w:color w:val="000000"/>
          <w:sz w:val="23"/>
          <w:szCs w:val="23"/>
        </w:rPr>
        <w:t></w:t>
      </w:r>
      <w:r w:rsidRPr="0062759D">
        <w:rPr>
          <w:rFonts w:ascii="Times New Roman" w:hAnsi="Times New Roman" w:cs="Times New Roman"/>
          <w:color w:val="000000"/>
          <w:sz w:val="23"/>
          <w:szCs w:val="23"/>
        </w:rPr>
        <w:t xml:space="preserve">pārskata par darbības finansiālajiem rezultātiem; </w:t>
      </w:r>
    </w:p>
    <w:p w:rsidR="008318A9" w:rsidRPr="0062759D" w:rsidRDefault="008318A9" w:rsidP="004F7744">
      <w:pPr>
        <w:autoSpaceDE w:val="0"/>
        <w:autoSpaceDN w:val="0"/>
        <w:adjustRightInd w:val="0"/>
        <w:spacing w:after="0" w:line="240" w:lineRule="auto"/>
        <w:ind w:right="85"/>
        <w:rPr>
          <w:rFonts w:ascii="Wingdings" w:hAnsi="Wingdings" w:cs="Wingdings"/>
          <w:color w:val="000000"/>
          <w:sz w:val="23"/>
          <w:szCs w:val="23"/>
        </w:rPr>
      </w:pPr>
      <w:r w:rsidRPr="0062759D">
        <w:rPr>
          <w:rFonts w:ascii="Wingdings" w:hAnsi="Wingdings" w:cs="Wingdings"/>
          <w:color w:val="000000"/>
          <w:sz w:val="23"/>
          <w:szCs w:val="23"/>
        </w:rPr>
        <w:t></w:t>
      </w:r>
      <w:r w:rsidRPr="0062759D">
        <w:rPr>
          <w:rFonts w:ascii="Wingdings" w:hAnsi="Wingdings" w:cs="Wingdings"/>
          <w:color w:val="000000"/>
          <w:sz w:val="23"/>
          <w:szCs w:val="23"/>
        </w:rPr>
        <w:t></w:t>
      </w:r>
      <w:r w:rsidRPr="0062759D">
        <w:rPr>
          <w:rFonts w:ascii="Times New Roman" w:hAnsi="Times New Roman" w:cs="Times New Roman"/>
          <w:color w:val="000000"/>
          <w:sz w:val="23"/>
          <w:szCs w:val="23"/>
        </w:rPr>
        <w:t xml:space="preserve">pašu kapitāla izmaiņu pārskata; </w:t>
      </w:r>
    </w:p>
    <w:p w:rsidR="008318A9" w:rsidRPr="0062759D" w:rsidRDefault="008318A9" w:rsidP="004F7744">
      <w:pPr>
        <w:autoSpaceDE w:val="0"/>
        <w:autoSpaceDN w:val="0"/>
        <w:adjustRightInd w:val="0"/>
        <w:spacing w:after="0" w:line="240" w:lineRule="auto"/>
        <w:ind w:right="85"/>
        <w:rPr>
          <w:rFonts w:ascii="Wingdings" w:hAnsi="Wingdings" w:cs="Wingdings"/>
          <w:color w:val="000000"/>
          <w:sz w:val="23"/>
          <w:szCs w:val="23"/>
        </w:rPr>
      </w:pPr>
      <w:r w:rsidRPr="0062759D">
        <w:rPr>
          <w:rFonts w:ascii="Wingdings" w:hAnsi="Wingdings" w:cs="Wingdings"/>
          <w:color w:val="000000"/>
          <w:sz w:val="23"/>
          <w:szCs w:val="23"/>
        </w:rPr>
        <w:t></w:t>
      </w:r>
      <w:r w:rsidRPr="0062759D">
        <w:rPr>
          <w:rFonts w:ascii="Wingdings" w:hAnsi="Wingdings" w:cs="Wingdings"/>
          <w:color w:val="000000"/>
          <w:sz w:val="23"/>
          <w:szCs w:val="23"/>
        </w:rPr>
        <w:t></w:t>
      </w:r>
      <w:r w:rsidRPr="0062759D">
        <w:rPr>
          <w:rFonts w:ascii="Times New Roman" w:hAnsi="Times New Roman" w:cs="Times New Roman"/>
          <w:color w:val="000000"/>
          <w:sz w:val="23"/>
          <w:szCs w:val="23"/>
        </w:rPr>
        <w:t xml:space="preserve">naudas plūsmas pārskata; </w:t>
      </w:r>
    </w:p>
    <w:p w:rsidR="008318A9" w:rsidRPr="0062759D" w:rsidRDefault="008318A9" w:rsidP="004F7744">
      <w:pPr>
        <w:autoSpaceDE w:val="0"/>
        <w:autoSpaceDN w:val="0"/>
        <w:adjustRightInd w:val="0"/>
        <w:spacing w:after="120" w:line="240" w:lineRule="auto"/>
        <w:ind w:right="85"/>
        <w:rPr>
          <w:rFonts w:ascii="Wingdings" w:hAnsi="Wingdings" w:cs="Wingdings"/>
          <w:color w:val="000000"/>
          <w:sz w:val="23"/>
          <w:szCs w:val="23"/>
        </w:rPr>
      </w:pPr>
      <w:r w:rsidRPr="0062759D">
        <w:rPr>
          <w:rFonts w:ascii="Wingdings" w:hAnsi="Wingdings" w:cs="Wingdings"/>
          <w:color w:val="000000"/>
          <w:sz w:val="23"/>
          <w:szCs w:val="23"/>
        </w:rPr>
        <w:t></w:t>
      </w:r>
      <w:r w:rsidRPr="0062759D">
        <w:rPr>
          <w:rFonts w:ascii="Wingdings" w:hAnsi="Wingdings" w:cs="Wingdings"/>
          <w:color w:val="000000"/>
          <w:sz w:val="23"/>
          <w:szCs w:val="23"/>
        </w:rPr>
        <w:t></w:t>
      </w:r>
      <w:r w:rsidRPr="0062759D">
        <w:rPr>
          <w:rFonts w:ascii="Times New Roman" w:hAnsi="Times New Roman" w:cs="Times New Roman"/>
          <w:color w:val="000000"/>
          <w:sz w:val="23"/>
          <w:szCs w:val="23"/>
        </w:rPr>
        <w:t xml:space="preserve">finanšu pārskata pielikuma. </w:t>
      </w:r>
    </w:p>
    <w:p w:rsidR="008318A9" w:rsidRPr="004A4237" w:rsidRDefault="008318A9" w:rsidP="004A4237">
      <w:r>
        <w:rPr>
          <w:noProof/>
          <w:lang w:eastAsia="lv-LV"/>
        </w:rPr>
        <w:drawing>
          <wp:inline distT="0" distB="0" distL="0" distR="0" wp14:anchorId="77112A65" wp14:editId="689465CA">
            <wp:extent cx="5208270" cy="3063240"/>
            <wp:effectExtent l="1905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12680" cy="3065834"/>
                    </a:xfrm>
                    <a:prstGeom prst="rect">
                      <a:avLst/>
                    </a:prstGeom>
                    <a:noFill/>
                    <a:ln w="9525">
                      <a:noFill/>
                      <a:miter lim="800000"/>
                      <a:headEnd/>
                      <a:tailEnd/>
                    </a:ln>
                  </pic:spPr>
                </pic:pic>
              </a:graphicData>
            </a:graphic>
          </wp:inline>
        </w:drawing>
      </w:r>
      <w:r>
        <w:rPr>
          <w:i/>
          <w:iCs/>
          <w:sz w:val="23"/>
          <w:szCs w:val="23"/>
        </w:rPr>
        <w:t xml:space="preserve">                                                                                       </w:t>
      </w:r>
    </w:p>
    <w:p w:rsidR="008318A9" w:rsidRPr="004F7744" w:rsidRDefault="004F7744" w:rsidP="004F7744">
      <w:pPr>
        <w:pStyle w:val="Default"/>
        <w:spacing w:after="120"/>
        <w:ind w:right="85"/>
        <w:jc w:val="both"/>
        <w:rPr>
          <w:sz w:val="23"/>
          <w:szCs w:val="23"/>
        </w:rPr>
      </w:pPr>
      <w:r>
        <w:rPr>
          <w:sz w:val="23"/>
          <w:szCs w:val="23"/>
        </w:rPr>
        <w:t>20.45</w:t>
      </w:r>
      <w:r w:rsidR="008318A9" w:rsidRPr="004F7744">
        <w:rPr>
          <w:sz w:val="23"/>
          <w:szCs w:val="23"/>
        </w:rPr>
        <w:t xml:space="preserve">. Finanšu pārskats sniedz lietotājiem informāciju par budžeta iestādes aktīviem un saistībām pārskata datumā un resursu plūsmām starp pārskata perioda sākuma un beigu datumiem. Šī informācija lietotājiem noder, vērtējot budžeta iestādes spēju nodrošināt funkciju izpildi esošajā līmenī, kā arī novērtēt resursu apjomu, kas budžeta iestādei var būt nepieciešami turpmāk, lai turpinātu pildīt deleģētās funkcijas. </w:t>
      </w:r>
    </w:p>
    <w:p w:rsidR="008318A9" w:rsidRPr="004F7744" w:rsidRDefault="004F7744" w:rsidP="004F7744">
      <w:pPr>
        <w:pStyle w:val="Default"/>
        <w:spacing w:after="120"/>
        <w:ind w:right="85"/>
        <w:jc w:val="both"/>
        <w:rPr>
          <w:sz w:val="23"/>
          <w:szCs w:val="23"/>
        </w:rPr>
      </w:pPr>
      <w:r>
        <w:rPr>
          <w:sz w:val="23"/>
          <w:szCs w:val="23"/>
        </w:rPr>
        <w:t>20.46</w:t>
      </w:r>
      <w:r w:rsidR="008318A9" w:rsidRPr="004F7744">
        <w:rPr>
          <w:sz w:val="23"/>
          <w:szCs w:val="23"/>
        </w:rPr>
        <w:t xml:space="preserve">. Finanšu pārskatam jāsniedz patiesa informācija par budžeta iestādes finansiālo stāvokli, darbības finansiālajiem rezultātiem, naudas plūsmu un pašu kapitāla izmaiņām. Patiesai uzrādīšanai nepieciešama precīzi sniegta informācija par darījumu rezultātiem, citiem notikumiem un apstākļiem saskaņā aktīvu, saistību, ieņēmumu un izdevumu definīcijām un atzīšanas kritērijiem, kas izklāstīti attiecīgajās sadaļās. </w:t>
      </w:r>
    </w:p>
    <w:p w:rsidR="008318A9" w:rsidRPr="004F7744" w:rsidRDefault="004F7744" w:rsidP="008318A9">
      <w:pPr>
        <w:pStyle w:val="Default"/>
        <w:ind w:right="84"/>
        <w:jc w:val="both"/>
        <w:rPr>
          <w:sz w:val="23"/>
          <w:szCs w:val="23"/>
        </w:rPr>
      </w:pPr>
      <w:r>
        <w:rPr>
          <w:sz w:val="23"/>
          <w:szCs w:val="23"/>
        </w:rPr>
        <w:t>20.47</w:t>
      </w:r>
      <w:r w:rsidR="008318A9" w:rsidRPr="004F7744">
        <w:rPr>
          <w:sz w:val="23"/>
          <w:szCs w:val="23"/>
        </w:rPr>
        <w:t xml:space="preserve">. Lai finanšu pārskatā tiktu sniegta patiesa informācija, budžeta iestāde īsteno sekojošo: </w:t>
      </w:r>
    </w:p>
    <w:p w:rsidR="008318A9" w:rsidRPr="004F7744" w:rsidRDefault="008318A9" w:rsidP="00590BB1">
      <w:pPr>
        <w:pStyle w:val="Default"/>
        <w:numPr>
          <w:ilvl w:val="0"/>
          <w:numId w:val="74"/>
        </w:numPr>
        <w:spacing w:after="49"/>
        <w:ind w:right="84"/>
        <w:jc w:val="both"/>
        <w:rPr>
          <w:sz w:val="23"/>
          <w:szCs w:val="23"/>
        </w:rPr>
      </w:pPr>
      <w:r w:rsidRPr="004F7744">
        <w:rPr>
          <w:sz w:val="23"/>
          <w:szCs w:val="23"/>
        </w:rPr>
        <w:t xml:space="preserve">izvēlas un piemēro grāmatvedības uzskaites principus saskaņā ar normatīvo aktīvu prasībām; </w:t>
      </w:r>
    </w:p>
    <w:p w:rsidR="008318A9" w:rsidRPr="004F7744" w:rsidRDefault="008318A9" w:rsidP="00590BB1">
      <w:pPr>
        <w:pStyle w:val="Default"/>
        <w:numPr>
          <w:ilvl w:val="0"/>
          <w:numId w:val="74"/>
        </w:numPr>
        <w:spacing w:after="49"/>
        <w:ind w:right="84"/>
        <w:jc w:val="both"/>
        <w:rPr>
          <w:sz w:val="23"/>
          <w:szCs w:val="23"/>
        </w:rPr>
      </w:pPr>
      <w:r w:rsidRPr="004F7744">
        <w:rPr>
          <w:sz w:val="23"/>
          <w:szCs w:val="23"/>
        </w:rPr>
        <w:lastRenderedPageBreak/>
        <w:t xml:space="preserve">informāciju, tai skaitā, grāmatvedības uzskaites principus, uzrāda tā, lai šī informācija būtu atbilstoša, ticama, salīdzināma un saprotama; </w:t>
      </w:r>
    </w:p>
    <w:p w:rsidR="008318A9" w:rsidRPr="004F7744" w:rsidRDefault="008318A9" w:rsidP="00590BB1">
      <w:pPr>
        <w:pStyle w:val="Default"/>
        <w:numPr>
          <w:ilvl w:val="0"/>
          <w:numId w:val="74"/>
        </w:numPr>
        <w:spacing w:after="120"/>
        <w:ind w:left="714" w:right="85" w:hanging="357"/>
        <w:jc w:val="both"/>
        <w:rPr>
          <w:sz w:val="23"/>
          <w:szCs w:val="23"/>
        </w:rPr>
      </w:pPr>
      <w:r w:rsidRPr="004F7744">
        <w:rPr>
          <w:sz w:val="23"/>
          <w:szCs w:val="23"/>
        </w:rPr>
        <w:t xml:space="preserve">sniedz papildu informāciju gadījumā, ja tā finanšu pārskata informācija, kas sniegta saskaņā ar normatīvo aktu prasībām, nav pietiekama, lai finanšu pārskata lietotāji varētu izprast konkrētu darījumu, citu notikumu un apstākļu ietekmi uz budžeta iestādes finansiālo stāvokli un darbības finansiālajiem rezultātiem. </w:t>
      </w:r>
    </w:p>
    <w:p w:rsidR="008318A9" w:rsidRPr="004F7744" w:rsidRDefault="004F7744" w:rsidP="004F7744">
      <w:pPr>
        <w:pStyle w:val="Default"/>
        <w:spacing w:after="120"/>
        <w:ind w:right="85"/>
        <w:jc w:val="both"/>
        <w:rPr>
          <w:sz w:val="23"/>
          <w:szCs w:val="23"/>
        </w:rPr>
      </w:pPr>
      <w:r>
        <w:rPr>
          <w:sz w:val="23"/>
          <w:szCs w:val="23"/>
        </w:rPr>
        <w:t>20.48</w:t>
      </w:r>
      <w:r w:rsidR="008318A9" w:rsidRPr="004F7744">
        <w:rPr>
          <w:sz w:val="23"/>
          <w:szCs w:val="23"/>
        </w:rPr>
        <w:t xml:space="preserve">. Neatbilstošu grāmatvedības uzskaites principu piemērošanu neattaisno ne informācijas uzrādīšana par piemērotajiem grāmatvedības uzskaites principiem, ne informācijas uzrādīšana finanšu pārskata pielikumā vai paskaidrojošajos materiālos. </w:t>
      </w:r>
    </w:p>
    <w:p w:rsidR="008318A9" w:rsidRPr="004F7744" w:rsidRDefault="004F7744" w:rsidP="004F7744">
      <w:pPr>
        <w:pStyle w:val="Default"/>
        <w:spacing w:after="120"/>
        <w:ind w:right="85"/>
        <w:jc w:val="both"/>
        <w:rPr>
          <w:sz w:val="23"/>
          <w:szCs w:val="23"/>
        </w:rPr>
      </w:pPr>
      <w:r>
        <w:rPr>
          <w:sz w:val="23"/>
          <w:szCs w:val="23"/>
        </w:rPr>
        <w:t>20.49</w:t>
      </w:r>
      <w:r w:rsidR="008318A9" w:rsidRPr="004F7744">
        <w:rPr>
          <w:sz w:val="23"/>
          <w:szCs w:val="23"/>
        </w:rPr>
        <w:t xml:space="preserve">. Posteņu uzrādīšana un klasifikācija finanšu pārskatā jāsaglabā nemainīga periodu pēc perioda, ja vien pēc būtiskām izmaiņām budžeta iestādes darbības veidā vai pēc finanšu pārskata pārskatīšanas ir skaidrs, ka cits uzrādīšanas veids un klasifikācija labāk atbilstu normatīvo aktu noteiktajiem kritērijiem grāmatvedības uzskaites principu izvēlē un piemērošanā vai, ja nepieciešamās izmaiņas nosaka normatīvie akti. </w:t>
      </w:r>
    </w:p>
    <w:p w:rsidR="008318A9" w:rsidRPr="004F7744" w:rsidRDefault="004F7744" w:rsidP="008318A9">
      <w:pPr>
        <w:pStyle w:val="Default"/>
        <w:ind w:right="84"/>
        <w:jc w:val="both"/>
        <w:rPr>
          <w:sz w:val="23"/>
          <w:szCs w:val="23"/>
        </w:rPr>
      </w:pPr>
      <w:r>
        <w:rPr>
          <w:sz w:val="23"/>
          <w:szCs w:val="23"/>
        </w:rPr>
        <w:t>20.50</w:t>
      </w:r>
      <w:r w:rsidR="008318A9" w:rsidRPr="004F7744">
        <w:rPr>
          <w:sz w:val="23"/>
          <w:szCs w:val="23"/>
        </w:rPr>
        <w:t xml:space="preserve">. Ja budžeta iestāde maina posteņu uzrādīšanas vai klasifikācijas kārtību finanšu pārskatā, salīdzināmās summas jāpārklasificē, ja vien šāda pārklasificēšana ir iespējama. Ja salīdzināmās summas ir pārklasificētas, budžeta iestādei jānorāda: </w:t>
      </w:r>
    </w:p>
    <w:p w:rsidR="008318A9" w:rsidRPr="004F7744" w:rsidRDefault="008318A9" w:rsidP="00590BB1">
      <w:pPr>
        <w:pStyle w:val="Default"/>
        <w:numPr>
          <w:ilvl w:val="0"/>
          <w:numId w:val="75"/>
        </w:numPr>
        <w:ind w:right="84"/>
        <w:jc w:val="both"/>
        <w:rPr>
          <w:sz w:val="23"/>
          <w:szCs w:val="23"/>
        </w:rPr>
      </w:pPr>
      <w:r w:rsidRPr="004F7744">
        <w:rPr>
          <w:sz w:val="23"/>
          <w:szCs w:val="23"/>
        </w:rPr>
        <w:t xml:space="preserve">pārklasifikācijas būtība; </w:t>
      </w:r>
    </w:p>
    <w:p w:rsidR="008318A9" w:rsidRPr="004F7744" w:rsidRDefault="008318A9" w:rsidP="00590BB1">
      <w:pPr>
        <w:pStyle w:val="Default"/>
        <w:numPr>
          <w:ilvl w:val="0"/>
          <w:numId w:val="75"/>
        </w:numPr>
        <w:ind w:right="84"/>
        <w:jc w:val="both"/>
        <w:rPr>
          <w:sz w:val="23"/>
          <w:szCs w:val="23"/>
        </w:rPr>
      </w:pPr>
      <w:r w:rsidRPr="004F7744">
        <w:rPr>
          <w:sz w:val="23"/>
          <w:szCs w:val="23"/>
        </w:rPr>
        <w:t xml:space="preserve">katra pārklasificētā posteņa vai posteņu grupas summa; </w:t>
      </w:r>
    </w:p>
    <w:p w:rsidR="008318A9" w:rsidRPr="004F7744" w:rsidRDefault="008318A9" w:rsidP="00590BB1">
      <w:pPr>
        <w:pStyle w:val="Default"/>
        <w:numPr>
          <w:ilvl w:val="0"/>
          <w:numId w:val="69"/>
        </w:numPr>
        <w:spacing w:after="120"/>
        <w:ind w:left="714" w:right="85" w:hanging="357"/>
        <w:jc w:val="both"/>
        <w:rPr>
          <w:sz w:val="23"/>
          <w:szCs w:val="23"/>
        </w:rPr>
      </w:pPr>
      <w:r w:rsidRPr="004F7744">
        <w:rPr>
          <w:sz w:val="23"/>
          <w:szCs w:val="23"/>
        </w:rPr>
        <w:t xml:space="preserve">pārklasificēšanas iemesls. </w:t>
      </w:r>
    </w:p>
    <w:p w:rsidR="008318A9" w:rsidRPr="004F7744" w:rsidRDefault="004F7744" w:rsidP="008318A9">
      <w:pPr>
        <w:pStyle w:val="Default"/>
        <w:ind w:right="84"/>
        <w:jc w:val="both"/>
        <w:rPr>
          <w:sz w:val="23"/>
          <w:szCs w:val="23"/>
        </w:rPr>
      </w:pPr>
      <w:r>
        <w:rPr>
          <w:sz w:val="23"/>
          <w:szCs w:val="23"/>
        </w:rPr>
        <w:t>20.51</w:t>
      </w:r>
      <w:r w:rsidR="008318A9" w:rsidRPr="004F7744">
        <w:rPr>
          <w:sz w:val="23"/>
          <w:szCs w:val="23"/>
        </w:rPr>
        <w:t xml:space="preserve">. Ja salīdzināmo summu pārklasificēšana nav iespējama, budžeta iestādei jānorāda: </w:t>
      </w:r>
    </w:p>
    <w:p w:rsidR="008318A9" w:rsidRPr="004F7744" w:rsidRDefault="008318A9" w:rsidP="00590BB1">
      <w:pPr>
        <w:pStyle w:val="Default"/>
        <w:numPr>
          <w:ilvl w:val="0"/>
          <w:numId w:val="69"/>
        </w:numPr>
        <w:ind w:right="84"/>
        <w:jc w:val="both"/>
        <w:rPr>
          <w:sz w:val="23"/>
          <w:szCs w:val="23"/>
        </w:rPr>
      </w:pPr>
      <w:r w:rsidRPr="004F7744">
        <w:rPr>
          <w:sz w:val="23"/>
          <w:szCs w:val="23"/>
        </w:rPr>
        <w:t xml:space="preserve">iemesls, kāpēc attiecīgās summas nav pārklasificētas; </w:t>
      </w:r>
    </w:p>
    <w:p w:rsidR="008318A9" w:rsidRPr="004F7744" w:rsidRDefault="008318A9" w:rsidP="00590BB1">
      <w:pPr>
        <w:pStyle w:val="Default"/>
        <w:numPr>
          <w:ilvl w:val="0"/>
          <w:numId w:val="69"/>
        </w:numPr>
        <w:spacing w:after="120"/>
        <w:ind w:left="714" w:right="85" w:hanging="357"/>
        <w:jc w:val="both"/>
        <w:rPr>
          <w:sz w:val="23"/>
          <w:szCs w:val="23"/>
        </w:rPr>
      </w:pPr>
      <w:r w:rsidRPr="004F7744">
        <w:rPr>
          <w:sz w:val="23"/>
          <w:szCs w:val="23"/>
        </w:rPr>
        <w:t xml:space="preserve">kādas korekcijas būtu jāveic, ja attiecīgās summas būtu pārklasificētas. </w:t>
      </w:r>
    </w:p>
    <w:p w:rsidR="008318A9" w:rsidRPr="004F7744" w:rsidRDefault="008318A9" w:rsidP="004F7744">
      <w:pPr>
        <w:pStyle w:val="Default"/>
        <w:tabs>
          <w:tab w:val="left" w:pos="7371"/>
        </w:tabs>
        <w:spacing w:after="120"/>
        <w:ind w:right="868"/>
        <w:jc w:val="both"/>
        <w:rPr>
          <w:b/>
          <w:bCs/>
          <w:u w:val="single"/>
        </w:rPr>
      </w:pPr>
      <w:r w:rsidRPr="004F7744">
        <w:rPr>
          <w:b/>
          <w:bCs/>
          <w:u w:val="single"/>
        </w:rPr>
        <w:t xml:space="preserve">Gada pārskatu revīzija </w:t>
      </w:r>
    </w:p>
    <w:p w:rsidR="008318A9" w:rsidRPr="004F7744" w:rsidRDefault="00965737" w:rsidP="00965737">
      <w:pPr>
        <w:pStyle w:val="Default"/>
        <w:tabs>
          <w:tab w:val="left" w:pos="7371"/>
          <w:tab w:val="left" w:pos="8080"/>
        </w:tabs>
        <w:spacing w:after="120"/>
        <w:ind w:right="-1"/>
        <w:jc w:val="both"/>
        <w:rPr>
          <w:sz w:val="23"/>
          <w:szCs w:val="23"/>
        </w:rPr>
      </w:pPr>
      <w:r>
        <w:rPr>
          <w:sz w:val="23"/>
          <w:szCs w:val="23"/>
        </w:rPr>
        <w:t>20.52</w:t>
      </w:r>
      <w:r w:rsidR="008318A9" w:rsidRPr="004F7744">
        <w:rPr>
          <w:sz w:val="23"/>
          <w:szCs w:val="23"/>
        </w:rPr>
        <w:t>. Budžeta iestādes</w:t>
      </w:r>
      <w:r w:rsidR="008318A9" w:rsidRPr="004F7744">
        <w:rPr>
          <w:b/>
          <w:bCs/>
          <w:sz w:val="23"/>
          <w:szCs w:val="23"/>
        </w:rPr>
        <w:t xml:space="preserve"> </w:t>
      </w:r>
      <w:r w:rsidR="008318A9" w:rsidRPr="004F7744">
        <w:rPr>
          <w:sz w:val="23"/>
          <w:szCs w:val="23"/>
        </w:rPr>
        <w:t xml:space="preserve">sagatavoto gada pārskatu revidē (pārbauda) pašvaldības uzaicināta zvērinātu revidentu komercsabiedrība vai zvērināts revidents, kas veic pašvaldības finanšu revīziju, revīzijas pārskata sagatavošanu un sniedz atzinumu par saimnieciskā gada pārskatu. </w:t>
      </w:r>
    </w:p>
    <w:p w:rsidR="008318A9" w:rsidRPr="004F7744" w:rsidRDefault="00965737" w:rsidP="00965737">
      <w:pPr>
        <w:pStyle w:val="Default"/>
        <w:tabs>
          <w:tab w:val="left" w:pos="7371"/>
          <w:tab w:val="left" w:pos="8080"/>
        </w:tabs>
        <w:spacing w:after="120"/>
        <w:ind w:right="-1"/>
        <w:jc w:val="both"/>
        <w:rPr>
          <w:sz w:val="23"/>
          <w:szCs w:val="23"/>
        </w:rPr>
      </w:pPr>
      <w:r>
        <w:rPr>
          <w:sz w:val="23"/>
          <w:szCs w:val="23"/>
        </w:rPr>
        <w:t>20.53</w:t>
      </w:r>
      <w:r w:rsidR="008318A9" w:rsidRPr="004F7744">
        <w:rPr>
          <w:sz w:val="23"/>
          <w:szCs w:val="23"/>
        </w:rPr>
        <w:t xml:space="preserve">. Budžeta iestādes gada pārskata sagatavošanai, pārbaudei (datu savstarpējās atbilstības pārbaude atbilstoši normatīvajiem aktiem budžeta iestāžu grāmatvedības un budžetu klasifikācijas jomā), parakstīšanai un iesniegšanai lieto informācijas sistēmu "Ministriju, centrālo valsts iestāžu un pašvaldību budžeta pārskatu informācijas sistēma" (ePārskati). </w:t>
      </w:r>
    </w:p>
    <w:p w:rsidR="008318A9" w:rsidRPr="004F7744" w:rsidRDefault="00965737" w:rsidP="00965737">
      <w:pPr>
        <w:pStyle w:val="Default"/>
        <w:tabs>
          <w:tab w:val="left" w:pos="7371"/>
          <w:tab w:val="left" w:pos="8080"/>
        </w:tabs>
        <w:spacing w:after="120"/>
        <w:ind w:right="-1"/>
        <w:jc w:val="both"/>
        <w:rPr>
          <w:sz w:val="23"/>
          <w:szCs w:val="23"/>
        </w:rPr>
      </w:pPr>
      <w:r>
        <w:rPr>
          <w:sz w:val="23"/>
          <w:szCs w:val="23"/>
        </w:rPr>
        <w:t>20.54</w:t>
      </w:r>
      <w:r w:rsidR="008318A9" w:rsidRPr="004F7744">
        <w:rPr>
          <w:sz w:val="23"/>
          <w:szCs w:val="23"/>
        </w:rPr>
        <w:t xml:space="preserve">. Budžeta iestāde iesniedz Valsts kontrolei vai zvērinātu revidentu komercsabiedrībai/zvērinātajam revidentam budžeta iestādes vadītāja vai tā pilnvarotas personas parakstītu gada pārskatu. </w:t>
      </w:r>
    </w:p>
    <w:p w:rsidR="008318A9" w:rsidRPr="004F7744" w:rsidRDefault="00965737" w:rsidP="00965737">
      <w:pPr>
        <w:tabs>
          <w:tab w:val="left" w:pos="7371"/>
          <w:tab w:val="left" w:pos="8080"/>
        </w:tabs>
        <w:autoSpaceDE w:val="0"/>
        <w:autoSpaceDN w:val="0"/>
        <w:adjustRightInd w:val="0"/>
        <w:spacing w:after="120" w:line="240" w:lineRule="auto"/>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20.55</w:t>
      </w:r>
      <w:r w:rsidR="008318A9" w:rsidRPr="004F7744">
        <w:rPr>
          <w:rFonts w:ascii="Times New Roman" w:hAnsi="Times New Roman" w:cs="Times New Roman"/>
          <w:color w:val="000000"/>
          <w:sz w:val="23"/>
          <w:szCs w:val="23"/>
        </w:rPr>
        <w:t xml:space="preserve">. Revidents ePārskatos pārbauda un apstiprina, ka gada pārskats (izņemot apliecinājums Valsts kasei) atbilst tam gada pārskatam, par kuru revidents sniedzis attiecīgi atzinumu vai ziņojumu. </w:t>
      </w:r>
    </w:p>
    <w:p w:rsidR="008318A9" w:rsidRPr="004F7744" w:rsidRDefault="00FF5CA4" w:rsidP="00965737">
      <w:pPr>
        <w:tabs>
          <w:tab w:val="left" w:pos="7371"/>
          <w:tab w:val="left" w:pos="8080"/>
        </w:tabs>
        <w:autoSpaceDE w:val="0"/>
        <w:autoSpaceDN w:val="0"/>
        <w:adjustRightInd w:val="0"/>
        <w:spacing w:after="120" w:line="240" w:lineRule="auto"/>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20.56</w:t>
      </w:r>
      <w:r w:rsidR="008318A9" w:rsidRPr="004F7744">
        <w:rPr>
          <w:rFonts w:ascii="Times New Roman" w:hAnsi="Times New Roman" w:cs="Times New Roman"/>
          <w:color w:val="000000"/>
          <w:sz w:val="23"/>
          <w:szCs w:val="23"/>
        </w:rPr>
        <w:t xml:space="preserve">. Budžeta iestādes gada pārskats ir iesniegts datumā, kad revidents ir veicis minētās darbības ePārskatos. </w:t>
      </w:r>
    </w:p>
    <w:p w:rsidR="008318A9" w:rsidRPr="004F7744" w:rsidRDefault="00FF5CA4" w:rsidP="00965737">
      <w:pPr>
        <w:tabs>
          <w:tab w:val="left" w:pos="7371"/>
        </w:tabs>
        <w:autoSpaceDE w:val="0"/>
        <w:autoSpaceDN w:val="0"/>
        <w:adjustRightInd w:val="0"/>
        <w:spacing w:after="120" w:line="240" w:lineRule="auto"/>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20.57</w:t>
      </w:r>
      <w:r w:rsidR="008318A9" w:rsidRPr="004F7744">
        <w:rPr>
          <w:rFonts w:ascii="Times New Roman" w:hAnsi="Times New Roman" w:cs="Times New Roman"/>
          <w:color w:val="000000"/>
          <w:sz w:val="23"/>
          <w:szCs w:val="23"/>
        </w:rPr>
        <w:t xml:space="preserve">. Budžeta iestādes vadītājs vai tā pilnvarota persona, parakstot gada pārskatu vienlaikus apliecina, ka gada pārskata pielikums atbilst minētajam gada pārskatam. </w:t>
      </w:r>
    </w:p>
    <w:p w:rsidR="008318A9" w:rsidRPr="004F7744" w:rsidRDefault="00FF5CA4" w:rsidP="00965737">
      <w:pPr>
        <w:tabs>
          <w:tab w:val="left" w:pos="7371"/>
        </w:tabs>
        <w:autoSpaceDE w:val="0"/>
        <w:autoSpaceDN w:val="0"/>
        <w:adjustRightInd w:val="0"/>
        <w:spacing w:after="120" w:line="240" w:lineRule="auto"/>
        <w:ind w:right="-1"/>
        <w:jc w:val="both"/>
        <w:rPr>
          <w:rFonts w:ascii="Wingdings" w:hAnsi="Wingdings" w:cs="Wingdings"/>
          <w:color w:val="000000"/>
          <w:sz w:val="23"/>
          <w:szCs w:val="23"/>
        </w:rPr>
      </w:pPr>
      <w:r>
        <w:rPr>
          <w:rFonts w:ascii="Times New Roman" w:hAnsi="Times New Roman" w:cs="Times New Roman"/>
          <w:color w:val="000000"/>
          <w:sz w:val="23"/>
          <w:szCs w:val="23"/>
        </w:rPr>
        <w:t>20.58</w:t>
      </w:r>
      <w:r w:rsidR="008318A9" w:rsidRPr="004F7744">
        <w:rPr>
          <w:rFonts w:ascii="Times New Roman" w:hAnsi="Times New Roman" w:cs="Times New Roman"/>
          <w:color w:val="000000"/>
          <w:sz w:val="23"/>
          <w:szCs w:val="23"/>
        </w:rPr>
        <w:t xml:space="preserve">. Budžeta iestāde, kurā ir grāmatvedības struktūrvienība un grāmatvedības darbinieki, var noteikt par grāmatvedības kārtošanu un gada pārskatu sagatavošanu atbildīgo personu (piemēram, galveno grāmatvedi), kura paraksta finanšu pārskatu. Šādā gadījumā gada pārskatā norāda šīs personas vārdu, uzvārdu un pilnu amata nosaukumu. </w:t>
      </w:r>
    </w:p>
    <w:p w:rsidR="008318A9" w:rsidRPr="004F7744" w:rsidRDefault="00FF5CA4" w:rsidP="00965737">
      <w:pPr>
        <w:tabs>
          <w:tab w:val="left" w:pos="7371"/>
        </w:tabs>
        <w:autoSpaceDE w:val="0"/>
        <w:autoSpaceDN w:val="0"/>
        <w:adjustRightInd w:val="0"/>
        <w:spacing w:after="120" w:line="240" w:lineRule="auto"/>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20.59</w:t>
      </w:r>
      <w:r w:rsidR="008318A9" w:rsidRPr="004F7744">
        <w:rPr>
          <w:rFonts w:ascii="Times New Roman" w:hAnsi="Times New Roman" w:cs="Times New Roman"/>
          <w:color w:val="000000"/>
          <w:sz w:val="23"/>
          <w:szCs w:val="23"/>
        </w:rPr>
        <w:t xml:space="preserve">. Budžeta iestāde gada pārskatu iesniedz Valsts kasei līdz pārskata gadam sekojošā saimnieciskā gada 1.maijam saskaņā ar normatīvajiem aktiem budžeta un finanšu jomā. </w:t>
      </w:r>
    </w:p>
    <w:p w:rsidR="008318A9" w:rsidRDefault="00FF5CA4" w:rsidP="00965737">
      <w:pPr>
        <w:pStyle w:val="Default"/>
        <w:spacing w:after="120"/>
        <w:ind w:right="-1"/>
        <w:rPr>
          <w:sz w:val="23"/>
          <w:szCs w:val="23"/>
        </w:rPr>
      </w:pPr>
      <w:r>
        <w:rPr>
          <w:sz w:val="23"/>
          <w:szCs w:val="23"/>
        </w:rPr>
        <w:t>20.60</w:t>
      </w:r>
      <w:r w:rsidR="008318A9" w:rsidRPr="004F7744">
        <w:rPr>
          <w:sz w:val="23"/>
          <w:szCs w:val="23"/>
        </w:rPr>
        <w:t>. Pašvaldības gada pārskatam pievieno neatkarīgu revidentu ziņojumu</w:t>
      </w:r>
      <w:r>
        <w:rPr>
          <w:sz w:val="23"/>
          <w:szCs w:val="23"/>
        </w:rPr>
        <w:t>.</w:t>
      </w:r>
      <w:r w:rsidR="00461760">
        <w:rPr>
          <w:sz w:val="23"/>
          <w:szCs w:val="23"/>
        </w:rPr>
        <w:t xml:space="preserve"> </w:t>
      </w:r>
    </w:p>
    <w:p w:rsidR="004630FF" w:rsidRPr="004630FF" w:rsidRDefault="004630FF" w:rsidP="004630FF">
      <w:pPr>
        <w:spacing w:after="240" w:line="240" w:lineRule="auto"/>
        <w:jc w:val="center"/>
        <w:rPr>
          <w:rFonts w:ascii="Times New Roman" w:hAnsi="Times New Roman" w:cs="Times New Roman"/>
          <w:b/>
          <w:sz w:val="28"/>
          <w:szCs w:val="28"/>
        </w:rPr>
      </w:pPr>
      <w:r w:rsidRPr="004630FF">
        <w:rPr>
          <w:rFonts w:ascii="Times New Roman" w:hAnsi="Times New Roman" w:cs="Times New Roman"/>
          <w:b/>
          <w:sz w:val="28"/>
          <w:szCs w:val="28"/>
        </w:rPr>
        <w:lastRenderedPageBreak/>
        <w:t>21. Noslēguma jautājumi</w:t>
      </w:r>
    </w:p>
    <w:p w:rsidR="004630FF" w:rsidRPr="004630FF" w:rsidRDefault="004630FF" w:rsidP="004630FF">
      <w:pPr>
        <w:spacing w:after="0" w:line="240" w:lineRule="auto"/>
        <w:rPr>
          <w:rFonts w:ascii="Times New Roman" w:hAnsi="Times New Roman" w:cs="Times New Roman"/>
          <w:sz w:val="23"/>
          <w:szCs w:val="23"/>
        </w:rPr>
      </w:pPr>
      <w:r w:rsidRPr="004630FF">
        <w:rPr>
          <w:rFonts w:ascii="Times New Roman" w:hAnsi="Times New Roman" w:cs="Times New Roman"/>
          <w:sz w:val="23"/>
          <w:szCs w:val="23"/>
        </w:rPr>
        <w:t>21.</w:t>
      </w:r>
      <w:r>
        <w:rPr>
          <w:rFonts w:ascii="Times New Roman" w:hAnsi="Times New Roman" w:cs="Times New Roman"/>
          <w:sz w:val="23"/>
          <w:szCs w:val="23"/>
        </w:rPr>
        <w:t xml:space="preserve"> Atzīt par spēku zaudējušiem 201</w:t>
      </w:r>
      <w:r w:rsidRPr="004630FF">
        <w:rPr>
          <w:rFonts w:ascii="Times New Roman" w:hAnsi="Times New Roman" w:cs="Times New Roman"/>
          <w:sz w:val="23"/>
          <w:szCs w:val="23"/>
        </w:rPr>
        <w:t xml:space="preserve">0.gada </w:t>
      </w:r>
      <w:r>
        <w:rPr>
          <w:rFonts w:ascii="Times New Roman" w:hAnsi="Times New Roman" w:cs="Times New Roman"/>
          <w:sz w:val="23"/>
          <w:szCs w:val="23"/>
        </w:rPr>
        <w:t>28</w:t>
      </w:r>
      <w:r w:rsidRPr="004630FF">
        <w:rPr>
          <w:rFonts w:ascii="Times New Roman" w:hAnsi="Times New Roman" w:cs="Times New Roman"/>
          <w:sz w:val="23"/>
          <w:szCs w:val="23"/>
        </w:rPr>
        <w:t>.oktobra noteikumus „</w:t>
      </w:r>
      <w:r w:rsidRPr="004630FF">
        <w:rPr>
          <w:b/>
          <w:sz w:val="26"/>
          <w:szCs w:val="26"/>
        </w:rPr>
        <w:t xml:space="preserve"> </w:t>
      </w:r>
      <w:r>
        <w:rPr>
          <w:rFonts w:ascii="Times New Roman" w:hAnsi="Times New Roman" w:cs="Times New Roman"/>
          <w:sz w:val="23"/>
          <w:szCs w:val="23"/>
        </w:rPr>
        <w:t xml:space="preserve">Grāmatvedības uzskaites </w:t>
      </w:r>
      <w:r w:rsidRPr="004630FF">
        <w:rPr>
          <w:rFonts w:ascii="Times New Roman" w:hAnsi="Times New Roman" w:cs="Times New Roman"/>
          <w:sz w:val="23"/>
          <w:szCs w:val="23"/>
        </w:rPr>
        <w:t>pamatprincipi</w:t>
      </w:r>
      <w:r>
        <w:rPr>
          <w:rFonts w:ascii="Times New Roman" w:hAnsi="Times New Roman" w:cs="Times New Roman"/>
          <w:sz w:val="23"/>
          <w:szCs w:val="23"/>
        </w:rPr>
        <w:t xml:space="preserve"> </w:t>
      </w:r>
      <w:r w:rsidRPr="004630FF">
        <w:rPr>
          <w:rFonts w:ascii="Times New Roman" w:hAnsi="Times New Roman" w:cs="Times New Roman"/>
          <w:sz w:val="23"/>
          <w:szCs w:val="23"/>
        </w:rPr>
        <w:t>Kandavas novada domē un tās padotībā  esošajās  iestādēs” ar grozījumiem.</w:t>
      </w:r>
    </w:p>
    <w:p w:rsidR="004630FF" w:rsidRDefault="004630FF" w:rsidP="004630FF">
      <w:pPr>
        <w:spacing w:after="120" w:line="240" w:lineRule="auto"/>
        <w:ind w:right="26"/>
        <w:rPr>
          <w:rFonts w:ascii="Times New Roman" w:hAnsi="Times New Roman" w:cs="Times New Roman"/>
          <w:sz w:val="23"/>
          <w:szCs w:val="23"/>
        </w:rPr>
      </w:pPr>
    </w:p>
    <w:p w:rsidR="004630FF" w:rsidRPr="004630FF" w:rsidRDefault="004630FF" w:rsidP="004630FF">
      <w:pPr>
        <w:spacing w:after="120" w:line="240" w:lineRule="auto"/>
        <w:ind w:right="26"/>
        <w:rPr>
          <w:rFonts w:ascii="Times New Roman" w:hAnsi="Times New Roman" w:cs="Times New Roman"/>
          <w:sz w:val="23"/>
          <w:szCs w:val="23"/>
        </w:rPr>
      </w:pPr>
    </w:p>
    <w:p w:rsidR="004630FF" w:rsidRPr="004630FF" w:rsidRDefault="004630FF" w:rsidP="004630FF">
      <w:pPr>
        <w:pStyle w:val="Paraststmeklis"/>
        <w:spacing w:before="0" w:beforeAutospacing="0" w:after="120" w:afterAutospacing="0"/>
        <w:jc w:val="both"/>
        <w:rPr>
          <w:sz w:val="23"/>
          <w:szCs w:val="23"/>
        </w:rPr>
      </w:pPr>
      <w:r w:rsidRPr="004630FF">
        <w:rPr>
          <w:sz w:val="23"/>
          <w:szCs w:val="23"/>
        </w:rPr>
        <w:t>Kandavas novada domes priekšs</w:t>
      </w:r>
      <w:r>
        <w:rPr>
          <w:sz w:val="23"/>
          <w:szCs w:val="23"/>
        </w:rPr>
        <w:t>ēdētāja</w:t>
      </w:r>
      <w:r w:rsidRPr="004630FF">
        <w:rPr>
          <w:sz w:val="23"/>
          <w:szCs w:val="23"/>
        </w:rPr>
        <w:t xml:space="preserve">   </w:t>
      </w:r>
      <w:r w:rsidR="007438E3">
        <w:rPr>
          <w:sz w:val="23"/>
          <w:szCs w:val="23"/>
        </w:rPr>
        <w:t xml:space="preserve"> (personiskais paraksts) </w:t>
      </w:r>
      <w:bookmarkStart w:id="1" w:name="_GoBack"/>
      <w:bookmarkEnd w:id="1"/>
      <w:r w:rsidRPr="004630FF">
        <w:rPr>
          <w:sz w:val="23"/>
          <w:szCs w:val="23"/>
        </w:rPr>
        <w:t xml:space="preserve">   </w:t>
      </w:r>
      <w:r w:rsidR="003E3591">
        <w:rPr>
          <w:sz w:val="23"/>
          <w:szCs w:val="23"/>
        </w:rPr>
        <w:t xml:space="preserve">Inga </w:t>
      </w:r>
      <w:r>
        <w:rPr>
          <w:sz w:val="23"/>
          <w:szCs w:val="23"/>
        </w:rPr>
        <w:t>Priede</w:t>
      </w:r>
    </w:p>
    <w:p w:rsidR="00323B6A" w:rsidRDefault="00323B6A" w:rsidP="00965737">
      <w:pPr>
        <w:pStyle w:val="Default"/>
        <w:spacing w:after="120"/>
        <w:ind w:right="-1"/>
        <w:rPr>
          <w:sz w:val="23"/>
          <w:szCs w:val="23"/>
        </w:rPr>
      </w:pPr>
    </w:p>
    <w:sectPr w:rsidR="00323B6A" w:rsidSect="00197D08">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03" w:rsidRDefault="00F70C03">
      <w:pPr>
        <w:spacing w:after="0" w:line="240" w:lineRule="auto"/>
      </w:pPr>
      <w:r>
        <w:separator/>
      </w:r>
    </w:p>
  </w:endnote>
  <w:endnote w:type="continuationSeparator" w:id="0">
    <w:p w:rsidR="00F70C03" w:rsidRDefault="00F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0608"/>
      <w:docPartObj>
        <w:docPartGallery w:val="Page Numbers (Bottom of Page)"/>
        <w:docPartUnique/>
      </w:docPartObj>
    </w:sdtPr>
    <w:sdtEndPr/>
    <w:sdtContent>
      <w:p w:rsidR="003E3591" w:rsidRDefault="003E3591">
        <w:pPr>
          <w:pStyle w:val="Kjene"/>
          <w:jc w:val="right"/>
        </w:pPr>
        <w:r>
          <w:fldChar w:fldCharType="begin"/>
        </w:r>
        <w:r>
          <w:instrText xml:space="preserve"> PAGE   \* MERGEFORMAT </w:instrText>
        </w:r>
        <w:r>
          <w:fldChar w:fldCharType="separate"/>
        </w:r>
        <w:r w:rsidR="007438E3">
          <w:rPr>
            <w:noProof/>
          </w:rPr>
          <w:t>62</w:t>
        </w:r>
        <w:r>
          <w:fldChar w:fldCharType="end"/>
        </w:r>
      </w:p>
    </w:sdtContent>
  </w:sdt>
  <w:p w:rsidR="003E3591" w:rsidRDefault="003E359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04799"/>
      <w:docPartObj>
        <w:docPartGallery w:val="Page Numbers (Bottom of Page)"/>
        <w:docPartUnique/>
      </w:docPartObj>
    </w:sdtPr>
    <w:sdtEndPr/>
    <w:sdtContent>
      <w:p w:rsidR="003E3591" w:rsidRDefault="003E3591">
        <w:pPr>
          <w:pStyle w:val="Kjene"/>
          <w:jc w:val="right"/>
        </w:pPr>
        <w:r>
          <w:rPr>
            <w:noProof/>
          </w:rPr>
          <w:fldChar w:fldCharType="begin"/>
        </w:r>
        <w:r>
          <w:rPr>
            <w:noProof/>
          </w:rPr>
          <w:instrText xml:space="preserve"> PAGE   \* MERGEFORMAT </w:instrText>
        </w:r>
        <w:r>
          <w:rPr>
            <w:noProof/>
          </w:rPr>
          <w:fldChar w:fldCharType="separate"/>
        </w:r>
        <w:r w:rsidR="007438E3">
          <w:rPr>
            <w:noProof/>
          </w:rPr>
          <w:t>100</w:t>
        </w:r>
        <w:r>
          <w:rPr>
            <w:noProof/>
          </w:rPr>
          <w:fldChar w:fldCharType="end"/>
        </w:r>
      </w:p>
    </w:sdtContent>
  </w:sdt>
  <w:p w:rsidR="003E3591" w:rsidRDefault="003E359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03" w:rsidRDefault="00F70C03">
      <w:pPr>
        <w:spacing w:after="0" w:line="240" w:lineRule="auto"/>
      </w:pPr>
      <w:r>
        <w:separator/>
      </w:r>
    </w:p>
  </w:footnote>
  <w:footnote w:type="continuationSeparator" w:id="0">
    <w:p w:rsidR="00F70C03" w:rsidRDefault="00F7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1" w:rsidRDefault="003E35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46"/>
    <w:multiLevelType w:val="multilevel"/>
    <w:tmpl w:val="CBC860F2"/>
    <w:lvl w:ilvl="0">
      <w:start w:val="20"/>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2695F"/>
    <w:multiLevelType w:val="hybridMultilevel"/>
    <w:tmpl w:val="7C5401D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332F7"/>
    <w:multiLevelType w:val="multilevel"/>
    <w:tmpl w:val="B2781E6E"/>
    <w:lvl w:ilvl="0">
      <w:start w:val="2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35222"/>
    <w:multiLevelType w:val="hybridMultilevel"/>
    <w:tmpl w:val="6FFCB2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EB06B5"/>
    <w:multiLevelType w:val="multilevel"/>
    <w:tmpl w:val="11DA3518"/>
    <w:lvl w:ilvl="0">
      <w:start w:val="16"/>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9F6711"/>
    <w:multiLevelType w:val="multilevel"/>
    <w:tmpl w:val="AA60B09C"/>
    <w:lvl w:ilvl="0">
      <w:start w:val="10"/>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A09D0"/>
    <w:multiLevelType w:val="multilevel"/>
    <w:tmpl w:val="28161678"/>
    <w:lvl w:ilvl="0">
      <w:start w:val="10"/>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C56B9C"/>
    <w:multiLevelType w:val="multilevel"/>
    <w:tmpl w:val="FBE08B64"/>
    <w:lvl w:ilvl="0">
      <w:start w:val="10"/>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A5D29"/>
    <w:multiLevelType w:val="multilevel"/>
    <w:tmpl w:val="512EB726"/>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C91892"/>
    <w:multiLevelType w:val="multilevel"/>
    <w:tmpl w:val="BD2E0886"/>
    <w:lvl w:ilvl="0">
      <w:start w:val="16"/>
      <w:numFmt w:val="decimal"/>
      <w:lvlText w:val="%1."/>
      <w:lvlJc w:val="left"/>
      <w:pPr>
        <w:ind w:left="780" w:hanging="780"/>
      </w:pPr>
      <w:rPr>
        <w:rFonts w:hint="default"/>
      </w:rPr>
    </w:lvl>
    <w:lvl w:ilvl="1">
      <w:start w:val="3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D7770"/>
    <w:multiLevelType w:val="multilevel"/>
    <w:tmpl w:val="A2704012"/>
    <w:lvl w:ilvl="0">
      <w:start w:val="5"/>
      <w:numFmt w:val="decimal"/>
      <w:lvlText w:val="%1."/>
      <w:lvlJc w:val="left"/>
      <w:pPr>
        <w:ind w:left="660" w:hanging="660"/>
      </w:pPr>
      <w:rPr>
        <w:rFonts w:hint="default"/>
      </w:rPr>
    </w:lvl>
    <w:lvl w:ilvl="1">
      <w:start w:val="1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0F4A3821"/>
    <w:multiLevelType w:val="hybridMultilevel"/>
    <w:tmpl w:val="1A98A014"/>
    <w:lvl w:ilvl="0" w:tplc="0426000D">
      <w:start w:val="1"/>
      <w:numFmt w:val="bullet"/>
      <w:lvlText w:val=""/>
      <w:lvlJc w:val="left"/>
      <w:pPr>
        <w:tabs>
          <w:tab w:val="num" w:pos="720"/>
        </w:tabs>
        <w:ind w:left="720" w:hanging="360"/>
      </w:pPr>
      <w:rPr>
        <w:rFonts w:ascii="Wingdings" w:hAnsi="Wingding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0F6C643E"/>
    <w:multiLevelType w:val="multilevel"/>
    <w:tmpl w:val="FB6AC022"/>
    <w:lvl w:ilvl="0">
      <w:start w:val="4"/>
      <w:numFmt w:val="decimal"/>
      <w:lvlText w:val="%1."/>
      <w:lvlJc w:val="left"/>
      <w:pPr>
        <w:ind w:left="660" w:hanging="660"/>
      </w:pPr>
      <w:rPr>
        <w:rFonts w:hint="default"/>
      </w:rPr>
    </w:lvl>
    <w:lvl w:ilvl="1">
      <w:start w:val="6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FF542B"/>
    <w:multiLevelType w:val="multilevel"/>
    <w:tmpl w:val="7F9E79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2D0DC5"/>
    <w:multiLevelType w:val="multilevel"/>
    <w:tmpl w:val="C2A00EFC"/>
    <w:lvl w:ilvl="0">
      <w:start w:val="5"/>
      <w:numFmt w:val="decimal"/>
      <w:lvlText w:val="%1."/>
      <w:lvlJc w:val="left"/>
      <w:pPr>
        <w:ind w:left="660" w:hanging="660"/>
      </w:pPr>
      <w:rPr>
        <w:rFonts w:hint="default"/>
      </w:rPr>
    </w:lvl>
    <w:lvl w:ilvl="1">
      <w:start w:val="3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C70765"/>
    <w:multiLevelType w:val="multilevel"/>
    <w:tmpl w:val="B122114C"/>
    <w:lvl w:ilvl="0">
      <w:start w:val="14"/>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B66780"/>
    <w:multiLevelType w:val="multilevel"/>
    <w:tmpl w:val="D820DC0E"/>
    <w:lvl w:ilvl="0">
      <w:start w:val="1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353536"/>
    <w:multiLevelType w:val="multilevel"/>
    <w:tmpl w:val="0AF000F6"/>
    <w:lvl w:ilvl="0">
      <w:start w:val="19"/>
      <w:numFmt w:val="decimal"/>
      <w:lvlText w:val="%1."/>
      <w:lvlJc w:val="left"/>
      <w:pPr>
        <w:ind w:left="780" w:hanging="780"/>
      </w:pPr>
      <w:rPr>
        <w:rFonts w:hint="default"/>
      </w:rPr>
    </w:lvl>
    <w:lvl w:ilvl="1">
      <w:start w:val="3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E519E2"/>
    <w:multiLevelType w:val="multilevel"/>
    <w:tmpl w:val="358A5CCC"/>
    <w:lvl w:ilvl="0">
      <w:start w:val="5"/>
      <w:numFmt w:val="decimal"/>
      <w:lvlText w:val="%1."/>
      <w:lvlJc w:val="left"/>
      <w:pPr>
        <w:ind w:left="660" w:hanging="660"/>
      </w:pPr>
      <w:rPr>
        <w:rFonts w:hint="default"/>
      </w:rPr>
    </w:lvl>
    <w:lvl w:ilvl="1">
      <w:start w:val="2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020D20"/>
    <w:multiLevelType w:val="multilevel"/>
    <w:tmpl w:val="A5DEAD36"/>
    <w:lvl w:ilvl="0">
      <w:start w:val="3"/>
      <w:numFmt w:val="decimal"/>
      <w:lvlText w:val="%1."/>
      <w:lvlJc w:val="left"/>
      <w:pPr>
        <w:ind w:left="660" w:hanging="660"/>
      </w:pPr>
      <w:rPr>
        <w:rFonts w:hint="default"/>
        <w:b/>
        <w:sz w:val="23"/>
      </w:rPr>
    </w:lvl>
    <w:lvl w:ilvl="1">
      <w:start w:val="59"/>
      <w:numFmt w:val="decimal"/>
      <w:lvlText w:val="%1.%2."/>
      <w:lvlJc w:val="left"/>
      <w:pPr>
        <w:ind w:left="840" w:hanging="660"/>
      </w:pPr>
      <w:rPr>
        <w:rFonts w:hint="default"/>
        <w:b/>
        <w:sz w:val="23"/>
      </w:rPr>
    </w:lvl>
    <w:lvl w:ilvl="2">
      <w:start w:val="1"/>
      <w:numFmt w:val="decimal"/>
      <w:lvlText w:val="%1.%2.%3."/>
      <w:lvlJc w:val="left"/>
      <w:pPr>
        <w:ind w:left="1855" w:hanging="720"/>
      </w:pPr>
      <w:rPr>
        <w:rFonts w:hint="default"/>
        <w:b w:val="0"/>
        <w:sz w:val="23"/>
      </w:rPr>
    </w:lvl>
    <w:lvl w:ilvl="3">
      <w:start w:val="1"/>
      <w:numFmt w:val="decimal"/>
      <w:lvlText w:val="%1.%2.%3.%4."/>
      <w:lvlJc w:val="left"/>
      <w:pPr>
        <w:ind w:left="1260" w:hanging="720"/>
      </w:pPr>
      <w:rPr>
        <w:rFonts w:hint="default"/>
        <w:b/>
        <w:sz w:val="23"/>
      </w:rPr>
    </w:lvl>
    <w:lvl w:ilvl="4">
      <w:start w:val="1"/>
      <w:numFmt w:val="decimal"/>
      <w:lvlText w:val="%1.%2.%3.%4.%5."/>
      <w:lvlJc w:val="left"/>
      <w:pPr>
        <w:ind w:left="1800" w:hanging="1080"/>
      </w:pPr>
      <w:rPr>
        <w:rFonts w:hint="default"/>
        <w:b/>
        <w:sz w:val="23"/>
      </w:rPr>
    </w:lvl>
    <w:lvl w:ilvl="5">
      <w:start w:val="1"/>
      <w:numFmt w:val="decimal"/>
      <w:lvlText w:val="%1.%2.%3.%4.%5.%6."/>
      <w:lvlJc w:val="left"/>
      <w:pPr>
        <w:ind w:left="1980" w:hanging="1080"/>
      </w:pPr>
      <w:rPr>
        <w:rFonts w:hint="default"/>
        <w:b/>
        <w:sz w:val="23"/>
      </w:rPr>
    </w:lvl>
    <w:lvl w:ilvl="6">
      <w:start w:val="1"/>
      <w:numFmt w:val="decimal"/>
      <w:lvlText w:val="%1.%2.%3.%4.%5.%6.%7."/>
      <w:lvlJc w:val="left"/>
      <w:pPr>
        <w:ind w:left="2520" w:hanging="1440"/>
      </w:pPr>
      <w:rPr>
        <w:rFonts w:hint="default"/>
        <w:b/>
        <w:sz w:val="23"/>
      </w:rPr>
    </w:lvl>
    <w:lvl w:ilvl="7">
      <w:start w:val="1"/>
      <w:numFmt w:val="decimal"/>
      <w:lvlText w:val="%1.%2.%3.%4.%5.%6.%7.%8."/>
      <w:lvlJc w:val="left"/>
      <w:pPr>
        <w:ind w:left="2700" w:hanging="1440"/>
      </w:pPr>
      <w:rPr>
        <w:rFonts w:hint="default"/>
        <w:b/>
        <w:sz w:val="23"/>
      </w:rPr>
    </w:lvl>
    <w:lvl w:ilvl="8">
      <w:start w:val="1"/>
      <w:numFmt w:val="decimal"/>
      <w:lvlText w:val="%1.%2.%3.%4.%5.%6.%7.%8.%9."/>
      <w:lvlJc w:val="left"/>
      <w:pPr>
        <w:ind w:left="3240" w:hanging="1800"/>
      </w:pPr>
      <w:rPr>
        <w:rFonts w:hint="default"/>
        <w:b/>
        <w:sz w:val="23"/>
      </w:rPr>
    </w:lvl>
  </w:abstractNum>
  <w:abstractNum w:abstractNumId="20" w15:restartNumberingAfterBreak="0">
    <w:nsid w:val="19DB2067"/>
    <w:multiLevelType w:val="multilevel"/>
    <w:tmpl w:val="7870DD38"/>
    <w:lvl w:ilvl="0">
      <w:start w:val="8"/>
      <w:numFmt w:val="decimal"/>
      <w:lvlText w:val="%1."/>
      <w:lvlJc w:val="left"/>
      <w:pPr>
        <w:ind w:left="660" w:hanging="660"/>
      </w:pPr>
      <w:rPr>
        <w:rFonts w:hint="default"/>
      </w:rPr>
    </w:lvl>
    <w:lvl w:ilvl="1">
      <w:start w:val="3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4175D8"/>
    <w:multiLevelType w:val="multilevel"/>
    <w:tmpl w:val="B1ACBA64"/>
    <w:lvl w:ilvl="0">
      <w:start w:val="2"/>
      <w:numFmt w:val="decimal"/>
      <w:lvlText w:val="%1."/>
      <w:lvlJc w:val="left"/>
      <w:pPr>
        <w:ind w:left="660" w:hanging="660"/>
      </w:pPr>
      <w:rPr>
        <w:rFonts w:hint="default"/>
        <w:b/>
      </w:rPr>
    </w:lvl>
    <w:lvl w:ilvl="1">
      <w:start w:val="50"/>
      <w:numFmt w:val="decimal"/>
      <w:lvlText w:val="%1.%2."/>
      <w:lvlJc w:val="left"/>
      <w:pPr>
        <w:ind w:left="1020" w:hanging="660"/>
      </w:pPr>
      <w:rPr>
        <w:rFonts w:hint="default"/>
        <w:b/>
      </w:rPr>
    </w:lvl>
    <w:lvl w:ilvl="2">
      <w:start w:val="2"/>
      <w:numFmt w:val="decimal"/>
      <w:lvlText w:val="%1.%2.%3."/>
      <w:lvlJc w:val="left"/>
      <w:pPr>
        <w:ind w:left="2138"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1BF131B3"/>
    <w:multiLevelType w:val="multilevel"/>
    <w:tmpl w:val="CA0A7B68"/>
    <w:lvl w:ilvl="0">
      <w:start w:val="16"/>
      <w:numFmt w:val="decimal"/>
      <w:lvlText w:val="%1."/>
      <w:lvlJc w:val="left"/>
      <w:pPr>
        <w:ind w:left="780" w:hanging="780"/>
      </w:pPr>
      <w:rPr>
        <w:rFonts w:hint="default"/>
      </w:rPr>
    </w:lvl>
    <w:lvl w:ilvl="1">
      <w:start w:val="2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AA6D4E"/>
    <w:multiLevelType w:val="multilevel"/>
    <w:tmpl w:val="27180782"/>
    <w:lvl w:ilvl="0">
      <w:start w:val="5"/>
      <w:numFmt w:val="decimal"/>
      <w:lvlText w:val="%1."/>
      <w:lvlJc w:val="left"/>
      <w:pPr>
        <w:ind w:left="660" w:hanging="660"/>
      </w:pPr>
      <w:rPr>
        <w:rFonts w:hint="default"/>
      </w:rPr>
    </w:lvl>
    <w:lvl w:ilvl="1">
      <w:start w:val="3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3D1E1D"/>
    <w:multiLevelType w:val="hybridMultilevel"/>
    <w:tmpl w:val="11681C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F623433"/>
    <w:multiLevelType w:val="hybridMultilevel"/>
    <w:tmpl w:val="5030AB00"/>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15:restartNumberingAfterBreak="0">
    <w:nsid w:val="23621ED1"/>
    <w:multiLevelType w:val="multilevel"/>
    <w:tmpl w:val="DA765C0E"/>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80E27"/>
    <w:multiLevelType w:val="multilevel"/>
    <w:tmpl w:val="35C8CA2C"/>
    <w:lvl w:ilvl="0">
      <w:start w:val="2"/>
      <w:numFmt w:val="decimal"/>
      <w:lvlText w:val="%1."/>
      <w:lvlJc w:val="left"/>
      <w:pPr>
        <w:ind w:left="660" w:hanging="660"/>
      </w:pPr>
      <w:rPr>
        <w:rFonts w:hint="default"/>
      </w:rPr>
    </w:lvl>
    <w:lvl w:ilvl="1">
      <w:start w:val="5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5265274"/>
    <w:multiLevelType w:val="multilevel"/>
    <w:tmpl w:val="FE92ACFC"/>
    <w:lvl w:ilvl="0">
      <w:start w:val="20"/>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881275"/>
    <w:multiLevelType w:val="multilevel"/>
    <w:tmpl w:val="8F007426"/>
    <w:lvl w:ilvl="0">
      <w:start w:val="15"/>
      <w:numFmt w:val="decimal"/>
      <w:lvlText w:val="%1."/>
      <w:lvlJc w:val="left"/>
      <w:pPr>
        <w:ind w:left="780" w:hanging="780"/>
      </w:pPr>
      <w:rPr>
        <w:rFonts w:hint="default"/>
      </w:rPr>
    </w:lvl>
    <w:lvl w:ilvl="1">
      <w:start w:val="5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DB263C"/>
    <w:multiLevelType w:val="multilevel"/>
    <w:tmpl w:val="2A4C274A"/>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346142"/>
    <w:multiLevelType w:val="multilevel"/>
    <w:tmpl w:val="06FC3F4E"/>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2C2F46B8"/>
    <w:multiLevelType w:val="multilevel"/>
    <w:tmpl w:val="7C66F070"/>
    <w:lvl w:ilvl="0">
      <w:start w:val="19"/>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FB0211"/>
    <w:multiLevelType w:val="multilevel"/>
    <w:tmpl w:val="E0B046EE"/>
    <w:lvl w:ilvl="0">
      <w:start w:val="1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606CE0"/>
    <w:multiLevelType w:val="multilevel"/>
    <w:tmpl w:val="27148038"/>
    <w:lvl w:ilvl="0">
      <w:start w:val="13"/>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3D0CCB"/>
    <w:multiLevelType w:val="hybridMultilevel"/>
    <w:tmpl w:val="6E6A6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6C03263"/>
    <w:multiLevelType w:val="hybridMultilevel"/>
    <w:tmpl w:val="5D84FF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7197D94"/>
    <w:multiLevelType w:val="multilevel"/>
    <w:tmpl w:val="E5B01BF0"/>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112E91"/>
    <w:multiLevelType w:val="multilevel"/>
    <w:tmpl w:val="49AA5CD4"/>
    <w:lvl w:ilvl="0">
      <w:start w:val="3"/>
      <w:numFmt w:val="decimal"/>
      <w:lvlText w:val="%1."/>
      <w:lvlJc w:val="left"/>
      <w:pPr>
        <w:ind w:left="660" w:hanging="660"/>
      </w:pPr>
      <w:rPr>
        <w:rFonts w:hint="default"/>
      </w:rPr>
    </w:lvl>
    <w:lvl w:ilvl="1">
      <w:start w:val="35"/>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83F7CAD"/>
    <w:multiLevelType w:val="multilevel"/>
    <w:tmpl w:val="A9387A0A"/>
    <w:lvl w:ilvl="0">
      <w:start w:val="15"/>
      <w:numFmt w:val="decimal"/>
      <w:lvlText w:val="%1."/>
      <w:lvlJc w:val="left"/>
      <w:pPr>
        <w:ind w:left="780" w:hanging="780"/>
      </w:pPr>
      <w:rPr>
        <w:rFonts w:hint="default"/>
      </w:rPr>
    </w:lvl>
    <w:lvl w:ilvl="1">
      <w:start w:val="2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8531371"/>
    <w:multiLevelType w:val="hybridMultilevel"/>
    <w:tmpl w:val="3932A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BBC627C"/>
    <w:multiLevelType w:val="multilevel"/>
    <w:tmpl w:val="167E522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85235F"/>
    <w:multiLevelType w:val="multilevel"/>
    <w:tmpl w:val="38D6CFBE"/>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12A209C"/>
    <w:multiLevelType w:val="multilevel"/>
    <w:tmpl w:val="589E2284"/>
    <w:lvl w:ilvl="0">
      <w:start w:val="10"/>
      <w:numFmt w:val="decimal"/>
      <w:lvlText w:val="%1."/>
      <w:lvlJc w:val="left"/>
      <w:pPr>
        <w:ind w:left="780" w:hanging="780"/>
      </w:pPr>
      <w:rPr>
        <w:rFonts w:hint="default"/>
      </w:rPr>
    </w:lvl>
    <w:lvl w:ilvl="1">
      <w:start w:val="3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F87A94"/>
    <w:multiLevelType w:val="multilevel"/>
    <w:tmpl w:val="CB2C0B86"/>
    <w:lvl w:ilvl="0">
      <w:start w:val="14"/>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E465AE"/>
    <w:multiLevelType w:val="multilevel"/>
    <w:tmpl w:val="FBCC7F96"/>
    <w:lvl w:ilvl="0">
      <w:start w:val="5"/>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5A20AE5"/>
    <w:multiLevelType w:val="multilevel"/>
    <w:tmpl w:val="5EEAA14A"/>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7D6DE3"/>
    <w:multiLevelType w:val="multilevel"/>
    <w:tmpl w:val="B3B82AA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3E3900"/>
    <w:multiLevelType w:val="hybridMultilevel"/>
    <w:tmpl w:val="DAB276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85248C1"/>
    <w:multiLevelType w:val="multilevel"/>
    <w:tmpl w:val="AEEE6F08"/>
    <w:lvl w:ilvl="0">
      <w:start w:val="19"/>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5E7C14"/>
    <w:multiLevelType w:val="multilevel"/>
    <w:tmpl w:val="DBF856DA"/>
    <w:lvl w:ilvl="0">
      <w:start w:val="19"/>
      <w:numFmt w:val="decimal"/>
      <w:lvlText w:val="%1."/>
      <w:lvlJc w:val="left"/>
      <w:pPr>
        <w:ind w:left="780" w:hanging="780"/>
      </w:pPr>
      <w:rPr>
        <w:rFonts w:hint="default"/>
      </w:rPr>
    </w:lvl>
    <w:lvl w:ilvl="1">
      <w:start w:val="2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A40B28"/>
    <w:multiLevelType w:val="hybridMultilevel"/>
    <w:tmpl w:val="5A02902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2" w15:restartNumberingAfterBreak="0">
    <w:nsid w:val="49F04D22"/>
    <w:multiLevelType w:val="hybridMultilevel"/>
    <w:tmpl w:val="8D7EC3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BB52F9D"/>
    <w:multiLevelType w:val="multilevel"/>
    <w:tmpl w:val="AEC429F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626588"/>
    <w:multiLevelType w:val="multilevel"/>
    <w:tmpl w:val="C5E223B6"/>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CD4220"/>
    <w:multiLevelType w:val="multilevel"/>
    <w:tmpl w:val="23EC9D7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F983999"/>
    <w:multiLevelType w:val="multilevel"/>
    <w:tmpl w:val="B546C53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547342"/>
    <w:multiLevelType w:val="multilevel"/>
    <w:tmpl w:val="F48C64D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10E4811"/>
    <w:multiLevelType w:val="multilevel"/>
    <w:tmpl w:val="0C64AAD8"/>
    <w:lvl w:ilvl="0">
      <w:start w:val="2"/>
      <w:numFmt w:val="decimal"/>
      <w:lvlText w:val="%1."/>
      <w:lvlJc w:val="left"/>
      <w:pPr>
        <w:ind w:left="660" w:hanging="660"/>
      </w:pPr>
      <w:rPr>
        <w:rFonts w:hint="default"/>
      </w:rPr>
    </w:lvl>
    <w:lvl w:ilvl="1">
      <w:start w:val="4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1FD10A6"/>
    <w:multiLevelType w:val="multilevel"/>
    <w:tmpl w:val="CEA0745E"/>
    <w:lvl w:ilvl="0">
      <w:start w:val="16"/>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3C20E8C"/>
    <w:multiLevelType w:val="multilevel"/>
    <w:tmpl w:val="A5C061F0"/>
    <w:lvl w:ilvl="0">
      <w:start w:val="2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E71731"/>
    <w:multiLevelType w:val="multilevel"/>
    <w:tmpl w:val="D1FC463A"/>
    <w:lvl w:ilvl="0">
      <w:start w:val="14"/>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8C84627"/>
    <w:multiLevelType w:val="multilevel"/>
    <w:tmpl w:val="14FEAA1E"/>
    <w:lvl w:ilvl="0">
      <w:start w:val="1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9084B37"/>
    <w:multiLevelType w:val="multilevel"/>
    <w:tmpl w:val="97868020"/>
    <w:lvl w:ilvl="0">
      <w:start w:val="12"/>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AF4817"/>
    <w:multiLevelType w:val="multilevel"/>
    <w:tmpl w:val="AD7C234E"/>
    <w:lvl w:ilvl="0">
      <w:start w:val="19"/>
      <w:numFmt w:val="decimal"/>
      <w:lvlText w:val="%1."/>
      <w:lvlJc w:val="left"/>
      <w:pPr>
        <w:ind w:left="780" w:hanging="780"/>
      </w:pPr>
      <w:rPr>
        <w:rFonts w:hint="default"/>
      </w:rPr>
    </w:lvl>
    <w:lvl w:ilvl="1">
      <w:start w:val="3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D79423F"/>
    <w:multiLevelType w:val="multilevel"/>
    <w:tmpl w:val="7C6A7B7A"/>
    <w:lvl w:ilvl="0">
      <w:start w:val="3"/>
      <w:numFmt w:val="decimal"/>
      <w:lvlText w:val="%1."/>
      <w:lvlJc w:val="left"/>
      <w:pPr>
        <w:ind w:left="660" w:hanging="660"/>
      </w:pPr>
      <w:rPr>
        <w:rFonts w:hint="default"/>
      </w:rPr>
    </w:lvl>
    <w:lvl w:ilvl="1">
      <w:start w:val="3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D7A6A75"/>
    <w:multiLevelType w:val="hybridMultilevel"/>
    <w:tmpl w:val="92D800B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7" w15:restartNumberingAfterBreak="0">
    <w:nsid w:val="5E291377"/>
    <w:multiLevelType w:val="multilevel"/>
    <w:tmpl w:val="030AE4D2"/>
    <w:lvl w:ilvl="0">
      <w:start w:val="2"/>
      <w:numFmt w:val="decimal"/>
      <w:lvlText w:val="%1."/>
      <w:lvlJc w:val="left"/>
      <w:pPr>
        <w:ind w:left="660" w:hanging="660"/>
      </w:pPr>
      <w:rPr>
        <w:rFonts w:hint="default"/>
      </w:rPr>
    </w:lvl>
    <w:lvl w:ilvl="1">
      <w:start w:val="6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E2A3BE1"/>
    <w:multiLevelType w:val="hybridMultilevel"/>
    <w:tmpl w:val="E27C52F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F700B10"/>
    <w:multiLevelType w:val="multilevel"/>
    <w:tmpl w:val="50868246"/>
    <w:lvl w:ilvl="0">
      <w:start w:val="19"/>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FC84BD5"/>
    <w:multiLevelType w:val="multilevel"/>
    <w:tmpl w:val="BAF4A50A"/>
    <w:lvl w:ilvl="0">
      <w:start w:val="15"/>
      <w:numFmt w:val="decimal"/>
      <w:lvlText w:val="%1."/>
      <w:lvlJc w:val="left"/>
      <w:pPr>
        <w:ind w:left="780" w:hanging="780"/>
      </w:pPr>
      <w:rPr>
        <w:rFonts w:hint="default"/>
      </w:rPr>
    </w:lvl>
    <w:lvl w:ilvl="1">
      <w:start w:val="5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0486BDE"/>
    <w:multiLevelType w:val="multilevel"/>
    <w:tmpl w:val="C5A2729E"/>
    <w:lvl w:ilvl="0">
      <w:start w:val="19"/>
      <w:numFmt w:val="decimal"/>
      <w:lvlText w:val="%1."/>
      <w:lvlJc w:val="left"/>
      <w:pPr>
        <w:ind w:left="780" w:hanging="780"/>
      </w:pPr>
      <w:rPr>
        <w:rFonts w:hint="default"/>
      </w:rPr>
    </w:lvl>
    <w:lvl w:ilvl="1">
      <w:start w:val="2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0D236AB"/>
    <w:multiLevelType w:val="multilevel"/>
    <w:tmpl w:val="FEC2E5E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F058D8"/>
    <w:multiLevelType w:val="multilevel"/>
    <w:tmpl w:val="3FE6D46C"/>
    <w:lvl w:ilvl="0">
      <w:start w:val="15"/>
      <w:numFmt w:val="decimal"/>
      <w:lvlText w:val="%1."/>
      <w:lvlJc w:val="left"/>
      <w:pPr>
        <w:ind w:left="780" w:hanging="780"/>
      </w:pPr>
      <w:rPr>
        <w:rFonts w:hint="default"/>
      </w:rPr>
    </w:lvl>
    <w:lvl w:ilvl="1">
      <w:start w:val="3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36A3123"/>
    <w:multiLevelType w:val="multilevel"/>
    <w:tmpl w:val="75941304"/>
    <w:lvl w:ilvl="0">
      <w:start w:val="5"/>
      <w:numFmt w:val="decimal"/>
      <w:lvlText w:val="%1."/>
      <w:lvlJc w:val="left"/>
      <w:pPr>
        <w:ind w:left="660" w:hanging="660"/>
      </w:pPr>
      <w:rPr>
        <w:rFonts w:hint="default"/>
      </w:rPr>
    </w:lvl>
    <w:lvl w:ilvl="1">
      <w:start w:val="2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6B57358"/>
    <w:multiLevelType w:val="multilevel"/>
    <w:tmpl w:val="99AE34CE"/>
    <w:lvl w:ilvl="0">
      <w:start w:val="7"/>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6E2A36"/>
    <w:multiLevelType w:val="multilevel"/>
    <w:tmpl w:val="2DFEDA78"/>
    <w:lvl w:ilvl="0">
      <w:start w:val="3"/>
      <w:numFmt w:val="decimal"/>
      <w:lvlText w:val="%1."/>
      <w:lvlJc w:val="left"/>
      <w:pPr>
        <w:ind w:left="660" w:hanging="660"/>
      </w:pPr>
      <w:rPr>
        <w:rFonts w:hint="default"/>
        <w:b/>
        <w:sz w:val="23"/>
      </w:rPr>
    </w:lvl>
    <w:lvl w:ilvl="1">
      <w:start w:val="60"/>
      <w:numFmt w:val="decimal"/>
      <w:lvlText w:val="%1.%2."/>
      <w:lvlJc w:val="left"/>
      <w:pPr>
        <w:ind w:left="1227" w:hanging="660"/>
      </w:pPr>
      <w:rPr>
        <w:rFonts w:hint="default"/>
        <w:b/>
        <w:sz w:val="23"/>
      </w:rPr>
    </w:lvl>
    <w:lvl w:ilvl="2">
      <w:start w:val="1"/>
      <w:numFmt w:val="decimal"/>
      <w:lvlText w:val="%1.%2.%3."/>
      <w:lvlJc w:val="left"/>
      <w:pPr>
        <w:ind w:left="2564" w:hanging="720"/>
      </w:pPr>
      <w:rPr>
        <w:rFonts w:hint="default"/>
        <w:b/>
        <w:sz w:val="23"/>
      </w:rPr>
    </w:lvl>
    <w:lvl w:ilvl="3">
      <w:start w:val="1"/>
      <w:numFmt w:val="decimal"/>
      <w:lvlText w:val="%1.%2.%3.%4."/>
      <w:lvlJc w:val="left"/>
      <w:pPr>
        <w:ind w:left="2421" w:hanging="720"/>
      </w:pPr>
      <w:rPr>
        <w:rFonts w:hint="default"/>
        <w:b/>
        <w:sz w:val="23"/>
      </w:rPr>
    </w:lvl>
    <w:lvl w:ilvl="4">
      <w:start w:val="1"/>
      <w:numFmt w:val="decimal"/>
      <w:lvlText w:val="%1.%2.%3.%4.%5."/>
      <w:lvlJc w:val="left"/>
      <w:pPr>
        <w:ind w:left="3348" w:hanging="1080"/>
      </w:pPr>
      <w:rPr>
        <w:rFonts w:hint="default"/>
        <w:b/>
        <w:sz w:val="23"/>
      </w:rPr>
    </w:lvl>
    <w:lvl w:ilvl="5">
      <w:start w:val="1"/>
      <w:numFmt w:val="decimal"/>
      <w:lvlText w:val="%1.%2.%3.%4.%5.%6."/>
      <w:lvlJc w:val="left"/>
      <w:pPr>
        <w:ind w:left="3915" w:hanging="1080"/>
      </w:pPr>
      <w:rPr>
        <w:rFonts w:hint="default"/>
        <w:b/>
        <w:sz w:val="23"/>
      </w:rPr>
    </w:lvl>
    <w:lvl w:ilvl="6">
      <w:start w:val="1"/>
      <w:numFmt w:val="decimal"/>
      <w:lvlText w:val="%1.%2.%3.%4.%5.%6.%7."/>
      <w:lvlJc w:val="left"/>
      <w:pPr>
        <w:ind w:left="4842" w:hanging="1440"/>
      </w:pPr>
      <w:rPr>
        <w:rFonts w:hint="default"/>
        <w:b/>
        <w:sz w:val="23"/>
      </w:rPr>
    </w:lvl>
    <w:lvl w:ilvl="7">
      <w:start w:val="1"/>
      <w:numFmt w:val="decimal"/>
      <w:lvlText w:val="%1.%2.%3.%4.%5.%6.%7.%8."/>
      <w:lvlJc w:val="left"/>
      <w:pPr>
        <w:ind w:left="5409" w:hanging="1440"/>
      </w:pPr>
      <w:rPr>
        <w:rFonts w:hint="default"/>
        <w:b/>
        <w:sz w:val="23"/>
      </w:rPr>
    </w:lvl>
    <w:lvl w:ilvl="8">
      <w:start w:val="1"/>
      <w:numFmt w:val="decimal"/>
      <w:lvlText w:val="%1.%2.%3.%4.%5.%6.%7.%8.%9."/>
      <w:lvlJc w:val="left"/>
      <w:pPr>
        <w:ind w:left="6336" w:hanging="1800"/>
      </w:pPr>
      <w:rPr>
        <w:rFonts w:hint="default"/>
        <w:b/>
        <w:sz w:val="23"/>
      </w:rPr>
    </w:lvl>
  </w:abstractNum>
  <w:abstractNum w:abstractNumId="77" w15:restartNumberingAfterBreak="0">
    <w:nsid w:val="689E4A3E"/>
    <w:multiLevelType w:val="hybridMultilevel"/>
    <w:tmpl w:val="EA7067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B35104E"/>
    <w:multiLevelType w:val="multilevel"/>
    <w:tmpl w:val="711805E2"/>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73BF7"/>
    <w:multiLevelType w:val="hybridMultilevel"/>
    <w:tmpl w:val="0566610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0" w15:restartNumberingAfterBreak="0">
    <w:nsid w:val="6EB96BD2"/>
    <w:multiLevelType w:val="hybridMultilevel"/>
    <w:tmpl w:val="9886EC42"/>
    <w:lvl w:ilvl="0" w:tplc="3CE809E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0E30C14"/>
    <w:multiLevelType w:val="multilevel"/>
    <w:tmpl w:val="3B28DE56"/>
    <w:lvl w:ilvl="0">
      <w:start w:val="15"/>
      <w:numFmt w:val="decimal"/>
      <w:lvlText w:val="%1."/>
      <w:lvlJc w:val="left"/>
      <w:pPr>
        <w:ind w:left="780" w:hanging="780"/>
      </w:pPr>
      <w:rPr>
        <w:rFonts w:hint="default"/>
      </w:rPr>
    </w:lvl>
    <w:lvl w:ilvl="1">
      <w:start w:val="3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046626"/>
    <w:multiLevelType w:val="multilevel"/>
    <w:tmpl w:val="145C4D6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A32850"/>
    <w:multiLevelType w:val="multilevel"/>
    <w:tmpl w:val="69CC0E5C"/>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60F608B"/>
    <w:multiLevelType w:val="hybridMultilevel"/>
    <w:tmpl w:val="EC981E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7719473B"/>
    <w:multiLevelType w:val="multilevel"/>
    <w:tmpl w:val="B394C6E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B4F5E83"/>
    <w:multiLevelType w:val="multilevel"/>
    <w:tmpl w:val="20F6CD74"/>
    <w:lvl w:ilvl="0">
      <w:start w:val="3"/>
      <w:numFmt w:val="decimal"/>
      <w:lvlText w:val="%1."/>
      <w:lvlJc w:val="left"/>
      <w:pPr>
        <w:ind w:left="660" w:hanging="660"/>
      </w:pPr>
      <w:rPr>
        <w:rFonts w:hint="default"/>
      </w:rPr>
    </w:lvl>
    <w:lvl w:ilvl="1">
      <w:start w:val="2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7CA16EA0"/>
    <w:multiLevelType w:val="hybridMultilevel"/>
    <w:tmpl w:val="F41436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D2F547F"/>
    <w:multiLevelType w:val="hybridMultilevel"/>
    <w:tmpl w:val="CBFE624A"/>
    <w:lvl w:ilvl="0" w:tplc="0426000D">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89" w15:restartNumberingAfterBreak="0">
    <w:nsid w:val="7D712267"/>
    <w:multiLevelType w:val="hybridMultilevel"/>
    <w:tmpl w:val="F536CE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EDE6985"/>
    <w:multiLevelType w:val="multilevel"/>
    <w:tmpl w:val="BA06F404"/>
    <w:lvl w:ilvl="0">
      <w:start w:val="5"/>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80"/>
  </w:num>
  <w:num w:numId="4">
    <w:abstractNumId w:val="58"/>
  </w:num>
  <w:num w:numId="5">
    <w:abstractNumId w:val="21"/>
  </w:num>
  <w:num w:numId="6">
    <w:abstractNumId w:val="27"/>
  </w:num>
  <w:num w:numId="7">
    <w:abstractNumId w:val="67"/>
  </w:num>
  <w:num w:numId="8">
    <w:abstractNumId w:val="86"/>
  </w:num>
  <w:num w:numId="9">
    <w:abstractNumId w:val="38"/>
  </w:num>
  <w:num w:numId="10">
    <w:abstractNumId w:val="65"/>
  </w:num>
  <w:num w:numId="11">
    <w:abstractNumId w:val="19"/>
  </w:num>
  <w:num w:numId="12">
    <w:abstractNumId w:val="79"/>
  </w:num>
  <w:num w:numId="13">
    <w:abstractNumId w:val="12"/>
  </w:num>
  <w:num w:numId="14">
    <w:abstractNumId w:val="53"/>
  </w:num>
  <w:num w:numId="15">
    <w:abstractNumId w:val="82"/>
  </w:num>
  <w:num w:numId="16">
    <w:abstractNumId w:val="10"/>
  </w:num>
  <w:num w:numId="17">
    <w:abstractNumId w:val="14"/>
  </w:num>
  <w:num w:numId="18">
    <w:abstractNumId w:val="47"/>
  </w:num>
  <w:num w:numId="19">
    <w:abstractNumId w:val="42"/>
  </w:num>
  <w:num w:numId="20">
    <w:abstractNumId w:val="75"/>
  </w:num>
  <w:num w:numId="21">
    <w:abstractNumId w:val="54"/>
  </w:num>
  <w:num w:numId="22">
    <w:abstractNumId w:val="56"/>
  </w:num>
  <w:num w:numId="23">
    <w:abstractNumId w:val="55"/>
  </w:num>
  <w:num w:numId="24">
    <w:abstractNumId w:val="31"/>
  </w:num>
  <w:num w:numId="25">
    <w:abstractNumId w:val="83"/>
  </w:num>
  <w:num w:numId="26">
    <w:abstractNumId w:val="6"/>
  </w:num>
  <w:num w:numId="27">
    <w:abstractNumId w:val="46"/>
  </w:num>
  <w:num w:numId="28">
    <w:abstractNumId w:val="7"/>
  </w:num>
  <w:num w:numId="29">
    <w:abstractNumId w:val="5"/>
  </w:num>
  <w:num w:numId="30">
    <w:abstractNumId w:val="43"/>
  </w:num>
  <w:num w:numId="31">
    <w:abstractNumId w:val="41"/>
  </w:num>
  <w:num w:numId="32">
    <w:abstractNumId w:val="57"/>
  </w:num>
  <w:num w:numId="33">
    <w:abstractNumId w:val="16"/>
  </w:num>
  <w:num w:numId="34">
    <w:abstractNumId w:val="63"/>
  </w:num>
  <w:num w:numId="35">
    <w:abstractNumId w:val="88"/>
  </w:num>
  <w:num w:numId="36">
    <w:abstractNumId w:val="34"/>
  </w:num>
  <w:num w:numId="37">
    <w:abstractNumId w:val="72"/>
  </w:num>
  <w:num w:numId="38">
    <w:abstractNumId w:val="85"/>
  </w:num>
  <w:num w:numId="39">
    <w:abstractNumId w:val="62"/>
  </w:num>
  <w:num w:numId="40">
    <w:abstractNumId w:val="33"/>
  </w:num>
  <w:num w:numId="41">
    <w:abstractNumId w:val="15"/>
  </w:num>
  <w:num w:numId="42">
    <w:abstractNumId w:val="66"/>
  </w:num>
  <w:num w:numId="43">
    <w:abstractNumId w:val="61"/>
  </w:num>
  <w:num w:numId="44">
    <w:abstractNumId w:val="48"/>
  </w:num>
  <w:num w:numId="45">
    <w:abstractNumId w:val="44"/>
  </w:num>
  <w:num w:numId="46">
    <w:abstractNumId w:val="35"/>
  </w:num>
  <w:num w:numId="47">
    <w:abstractNumId w:val="37"/>
  </w:num>
  <w:num w:numId="48">
    <w:abstractNumId w:val="39"/>
  </w:num>
  <w:num w:numId="49">
    <w:abstractNumId w:val="73"/>
  </w:num>
  <w:num w:numId="50">
    <w:abstractNumId w:val="81"/>
  </w:num>
  <w:num w:numId="51">
    <w:abstractNumId w:val="70"/>
  </w:num>
  <w:num w:numId="52">
    <w:abstractNumId w:val="29"/>
  </w:num>
  <w:num w:numId="53">
    <w:abstractNumId w:val="78"/>
  </w:num>
  <w:num w:numId="54">
    <w:abstractNumId w:val="8"/>
  </w:num>
  <w:num w:numId="55">
    <w:abstractNumId w:val="59"/>
  </w:num>
  <w:num w:numId="56">
    <w:abstractNumId w:val="4"/>
  </w:num>
  <w:num w:numId="57">
    <w:abstractNumId w:val="22"/>
  </w:num>
  <w:num w:numId="58">
    <w:abstractNumId w:val="9"/>
  </w:num>
  <w:num w:numId="59">
    <w:abstractNumId w:val="1"/>
  </w:num>
  <w:num w:numId="60">
    <w:abstractNumId w:val="51"/>
  </w:num>
  <w:num w:numId="61">
    <w:abstractNumId w:val="84"/>
  </w:num>
  <w:num w:numId="62">
    <w:abstractNumId w:val="49"/>
  </w:num>
  <w:num w:numId="63">
    <w:abstractNumId w:val="32"/>
  </w:num>
  <w:num w:numId="64">
    <w:abstractNumId w:val="69"/>
  </w:num>
  <w:num w:numId="65">
    <w:abstractNumId w:val="50"/>
  </w:num>
  <w:num w:numId="66">
    <w:abstractNumId w:val="71"/>
  </w:num>
  <w:num w:numId="67">
    <w:abstractNumId w:val="17"/>
  </w:num>
  <w:num w:numId="68">
    <w:abstractNumId w:val="64"/>
  </w:num>
  <w:num w:numId="69">
    <w:abstractNumId w:val="87"/>
  </w:num>
  <w:num w:numId="70">
    <w:abstractNumId w:val="36"/>
  </w:num>
  <w:num w:numId="71">
    <w:abstractNumId w:val="3"/>
  </w:num>
  <w:num w:numId="72">
    <w:abstractNumId w:val="77"/>
  </w:num>
  <w:num w:numId="73">
    <w:abstractNumId w:val="89"/>
  </w:num>
  <w:num w:numId="74">
    <w:abstractNumId w:val="52"/>
  </w:num>
  <w:num w:numId="75">
    <w:abstractNumId w:val="68"/>
  </w:num>
  <w:num w:numId="76">
    <w:abstractNumId w:val="24"/>
  </w:num>
  <w:num w:numId="77">
    <w:abstractNumId w:val="26"/>
  </w:num>
  <w:num w:numId="78">
    <w:abstractNumId w:val="60"/>
  </w:num>
  <w:num w:numId="79">
    <w:abstractNumId w:val="2"/>
  </w:num>
  <w:num w:numId="80">
    <w:abstractNumId w:val="0"/>
  </w:num>
  <w:num w:numId="81">
    <w:abstractNumId w:val="28"/>
  </w:num>
  <w:num w:numId="82">
    <w:abstractNumId w:val="13"/>
  </w:num>
  <w:num w:numId="83">
    <w:abstractNumId w:val="11"/>
  </w:num>
  <w:num w:numId="84">
    <w:abstractNumId w:val="76"/>
  </w:num>
  <w:num w:numId="85">
    <w:abstractNumId w:val="90"/>
  </w:num>
  <w:num w:numId="86">
    <w:abstractNumId w:val="45"/>
  </w:num>
  <w:num w:numId="87">
    <w:abstractNumId w:val="30"/>
  </w:num>
  <w:num w:numId="88">
    <w:abstractNumId w:val="18"/>
  </w:num>
  <w:num w:numId="89">
    <w:abstractNumId w:val="74"/>
  </w:num>
  <w:num w:numId="90">
    <w:abstractNumId w:val="23"/>
  </w:num>
  <w:num w:numId="91">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08"/>
    <w:rsid w:val="000042A6"/>
    <w:rsid w:val="00004624"/>
    <w:rsid w:val="000208CA"/>
    <w:rsid w:val="00030109"/>
    <w:rsid w:val="00040A65"/>
    <w:rsid w:val="00042DC8"/>
    <w:rsid w:val="000473B6"/>
    <w:rsid w:val="00056896"/>
    <w:rsid w:val="0006198E"/>
    <w:rsid w:val="00073115"/>
    <w:rsid w:val="0008394A"/>
    <w:rsid w:val="000877D2"/>
    <w:rsid w:val="000956E1"/>
    <w:rsid w:val="000A0213"/>
    <w:rsid w:val="000B1A9B"/>
    <w:rsid w:val="000B28E6"/>
    <w:rsid w:val="000B6E51"/>
    <w:rsid w:val="000D1C76"/>
    <w:rsid w:val="000D6C85"/>
    <w:rsid w:val="000D73C1"/>
    <w:rsid w:val="000D7987"/>
    <w:rsid w:val="000E07C6"/>
    <w:rsid w:val="000E2C4E"/>
    <w:rsid w:val="000F0854"/>
    <w:rsid w:val="0010116C"/>
    <w:rsid w:val="001147F5"/>
    <w:rsid w:val="0012013C"/>
    <w:rsid w:val="00146A06"/>
    <w:rsid w:val="00151A28"/>
    <w:rsid w:val="001665ED"/>
    <w:rsid w:val="001727A1"/>
    <w:rsid w:val="00185176"/>
    <w:rsid w:val="00197D08"/>
    <w:rsid w:val="00197F81"/>
    <w:rsid w:val="001A6F53"/>
    <w:rsid w:val="001B2890"/>
    <w:rsid w:val="001C38AD"/>
    <w:rsid w:val="001C7748"/>
    <w:rsid w:val="001D118A"/>
    <w:rsid w:val="001E4006"/>
    <w:rsid w:val="001F0B6E"/>
    <w:rsid w:val="001F27D3"/>
    <w:rsid w:val="001F42BD"/>
    <w:rsid w:val="001F6698"/>
    <w:rsid w:val="001F6C6B"/>
    <w:rsid w:val="002015A8"/>
    <w:rsid w:val="00201E2B"/>
    <w:rsid w:val="00215CBC"/>
    <w:rsid w:val="00240C97"/>
    <w:rsid w:val="00242157"/>
    <w:rsid w:val="00243DDB"/>
    <w:rsid w:val="00261C44"/>
    <w:rsid w:val="002669AD"/>
    <w:rsid w:val="002728D1"/>
    <w:rsid w:val="002855D0"/>
    <w:rsid w:val="002857A4"/>
    <w:rsid w:val="002924ED"/>
    <w:rsid w:val="00295872"/>
    <w:rsid w:val="0029635C"/>
    <w:rsid w:val="002A4864"/>
    <w:rsid w:val="002A5A65"/>
    <w:rsid w:val="002B5756"/>
    <w:rsid w:val="00303964"/>
    <w:rsid w:val="00304719"/>
    <w:rsid w:val="00312D2A"/>
    <w:rsid w:val="00320FB4"/>
    <w:rsid w:val="00323B6A"/>
    <w:rsid w:val="00334729"/>
    <w:rsid w:val="00344BC2"/>
    <w:rsid w:val="003468AD"/>
    <w:rsid w:val="00375026"/>
    <w:rsid w:val="00386FB0"/>
    <w:rsid w:val="00394880"/>
    <w:rsid w:val="00395E3F"/>
    <w:rsid w:val="003970ED"/>
    <w:rsid w:val="003A6440"/>
    <w:rsid w:val="003B1FBF"/>
    <w:rsid w:val="003C073E"/>
    <w:rsid w:val="003C7288"/>
    <w:rsid w:val="003D1992"/>
    <w:rsid w:val="003E3591"/>
    <w:rsid w:val="003E7C9B"/>
    <w:rsid w:val="003F4B1D"/>
    <w:rsid w:val="003F6581"/>
    <w:rsid w:val="00404DC3"/>
    <w:rsid w:val="00423640"/>
    <w:rsid w:val="004344F6"/>
    <w:rsid w:val="004548AC"/>
    <w:rsid w:val="0045645A"/>
    <w:rsid w:val="00461760"/>
    <w:rsid w:val="004630FF"/>
    <w:rsid w:val="00464511"/>
    <w:rsid w:val="004776AC"/>
    <w:rsid w:val="00487AE6"/>
    <w:rsid w:val="004A0AD0"/>
    <w:rsid w:val="004A40B9"/>
    <w:rsid w:val="004A4237"/>
    <w:rsid w:val="004B1AF5"/>
    <w:rsid w:val="004B44A5"/>
    <w:rsid w:val="004C33F5"/>
    <w:rsid w:val="004C69A4"/>
    <w:rsid w:val="004D47A1"/>
    <w:rsid w:val="004D6724"/>
    <w:rsid w:val="004E2925"/>
    <w:rsid w:val="004E7A81"/>
    <w:rsid w:val="004F2978"/>
    <w:rsid w:val="004F7744"/>
    <w:rsid w:val="00501123"/>
    <w:rsid w:val="00504BBF"/>
    <w:rsid w:val="005065A0"/>
    <w:rsid w:val="00512D26"/>
    <w:rsid w:val="005274EA"/>
    <w:rsid w:val="00532642"/>
    <w:rsid w:val="00551824"/>
    <w:rsid w:val="0055282C"/>
    <w:rsid w:val="00560A37"/>
    <w:rsid w:val="00564065"/>
    <w:rsid w:val="00567AA2"/>
    <w:rsid w:val="00573915"/>
    <w:rsid w:val="0058622B"/>
    <w:rsid w:val="005869A7"/>
    <w:rsid w:val="00590BB1"/>
    <w:rsid w:val="005944E9"/>
    <w:rsid w:val="0059564F"/>
    <w:rsid w:val="005A01EF"/>
    <w:rsid w:val="005B63F2"/>
    <w:rsid w:val="005B713D"/>
    <w:rsid w:val="005B749A"/>
    <w:rsid w:val="005C2BA2"/>
    <w:rsid w:val="005C647C"/>
    <w:rsid w:val="005E0BC3"/>
    <w:rsid w:val="005E387A"/>
    <w:rsid w:val="00602DE1"/>
    <w:rsid w:val="00605DF8"/>
    <w:rsid w:val="00616A38"/>
    <w:rsid w:val="00617B66"/>
    <w:rsid w:val="006242F0"/>
    <w:rsid w:val="00643C61"/>
    <w:rsid w:val="0064473C"/>
    <w:rsid w:val="00656B94"/>
    <w:rsid w:val="00664D40"/>
    <w:rsid w:val="006769EC"/>
    <w:rsid w:val="00682173"/>
    <w:rsid w:val="0069511A"/>
    <w:rsid w:val="006B33FE"/>
    <w:rsid w:val="006B6B41"/>
    <w:rsid w:val="006D68F1"/>
    <w:rsid w:val="006E1D4C"/>
    <w:rsid w:val="006E3397"/>
    <w:rsid w:val="006E5EA9"/>
    <w:rsid w:val="006F2DAB"/>
    <w:rsid w:val="00741E14"/>
    <w:rsid w:val="007438E3"/>
    <w:rsid w:val="00745D78"/>
    <w:rsid w:val="00764794"/>
    <w:rsid w:val="00765ABB"/>
    <w:rsid w:val="00797DA7"/>
    <w:rsid w:val="007B427A"/>
    <w:rsid w:val="007C1894"/>
    <w:rsid w:val="007D591A"/>
    <w:rsid w:val="007D7DE7"/>
    <w:rsid w:val="007E6CEF"/>
    <w:rsid w:val="007F0B82"/>
    <w:rsid w:val="00803E14"/>
    <w:rsid w:val="008040C9"/>
    <w:rsid w:val="00805CE1"/>
    <w:rsid w:val="008068E0"/>
    <w:rsid w:val="00810867"/>
    <w:rsid w:val="008222BC"/>
    <w:rsid w:val="00826D67"/>
    <w:rsid w:val="0083008C"/>
    <w:rsid w:val="00830CFC"/>
    <w:rsid w:val="008318A9"/>
    <w:rsid w:val="00842D47"/>
    <w:rsid w:val="00842D94"/>
    <w:rsid w:val="0085247E"/>
    <w:rsid w:val="00855F62"/>
    <w:rsid w:val="008916FE"/>
    <w:rsid w:val="00894ECB"/>
    <w:rsid w:val="00895CC2"/>
    <w:rsid w:val="0089683C"/>
    <w:rsid w:val="00896B57"/>
    <w:rsid w:val="00897D79"/>
    <w:rsid w:val="008B0341"/>
    <w:rsid w:val="008D1AD3"/>
    <w:rsid w:val="008D2BA6"/>
    <w:rsid w:val="008E57AB"/>
    <w:rsid w:val="00901BF4"/>
    <w:rsid w:val="00907010"/>
    <w:rsid w:val="00923079"/>
    <w:rsid w:val="0094756E"/>
    <w:rsid w:val="00951047"/>
    <w:rsid w:val="00965737"/>
    <w:rsid w:val="00972BEF"/>
    <w:rsid w:val="0098300F"/>
    <w:rsid w:val="009875D9"/>
    <w:rsid w:val="009A1D6D"/>
    <w:rsid w:val="009A1ECB"/>
    <w:rsid w:val="009A7DBE"/>
    <w:rsid w:val="009B0590"/>
    <w:rsid w:val="009B100A"/>
    <w:rsid w:val="009B44C5"/>
    <w:rsid w:val="009B4E97"/>
    <w:rsid w:val="009C4524"/>
    <w:rsid w:val="009C75E9"/>
    <w:rsid w:val="009D2FD8"/>
    <w:rsid w:val="009D4484"/>
    <w:rsid w:val="009F4889"/>
    <w:rsid w:val="00A06B40"/>
    <w:rsid w:val="00A141A2"/>
    <w:rsid w:val="00A16D7D"/>
    <w:rsid w:val="00A25E14"/>
    <w:rsid w:val="00A339B2"/>
    <w:rsid w:val="00A4087C"/>
    <w:rsid w:val="00A42BE5"/>
    <w:rsid w:val="00A55B60"/>
    <w:rsid w:val="00A67933"/>
    <w:rsid w:val="00A71655"/>
    <w:rsid w:val="00A80E11"/>
    <w:rsid w:val="00AB070E"/>
    <w:rsid w:val="00AC041D"/>
    <w:rsid w:val="00AC2FA5"/>
    <w:rsid w:val="00B058FF"/>
    <w:rsid w:val="00B11222"/>
    <w:rsid w:val="00B20C6E"/>
    <w:rsid w:val="00B25059"/>
    <w:rsid w:val="00B3333D"/>
    <w:rsid w:val="00B345C9"/>
    <w:rsid w:val="00B43B04"/>
    <w:rsid w:val="00B46A3E"/>
    <w:rsid w:val="00B47602"/>
    <w:rsid w:val="00B500E1"/>
    <w:rsid w:val="00B54E5D"/>
    <w:rsid w:val="00B54F45"/>
    <w:rsid w:val="00B70452"/>
    <w:rsid w:val="00B737DD"/>
    <w:rsid w:val="00B902F3"/>
    <w:rsid w:val="00BA22AF"/>
    <w:rsid w:val="00BA2D65"/>
    <w:rsid w:val="00BA3830"/>
    <w:rsid w:val="00BA5042"/>
    <w:rsid w:val="00BB32D5"/>
    <w:rsid w:val="00BC3E38"/>
    <w:rsid w:val="00BC5435"/>
    <w:rsid w:val="00BC59F1"/>
    <w:rsid w:val="00BC69D5"/>
    <w:rsid w:val="00BD7AEE"/>
    <w:rsid w:val="00BE50D2"/>
    <w:rsid w:val="00BF095B"/>
    <w:rsid w:val="00C11B31"/>
    <w:rsid w:val="00C218EB"/>
    <w:rsid w:val="00C35048"/>
    <w:rsid w:val="00C40CB0"/>
    <w:rsid w:val="00C4438F"/>
    <w:rsid w:val="00C45ABF"/>
    <w:rsid w:val="00C6580A"/>
    <w:rsid w:val="00C87697"/>
    <w:rsid w:val="00C944E7"/>
    <w:rsid w:val="00C9678F"/>
    <w:rsid w:val="00CB489C"/>
    <w:rsid w:val="00CC58EF"/>
    <w:rsid w:val="00CC6790"/>
    <w:rsid w:val="00CC7367"/>
    <w:rsid w:val="00CD3EB5"/>
    <w:rsid w:val="00CD6CE0"/>
    <w:rsid w:val="00CE08E5"/>
    <w:rsid w:val="00CF16A0"/>
    <w:rsid w:val="00CF2D31"/>
    <w:rsid w:val="00CF7539"/>
    <w:rsid w:val="00CF75D4"/>
    <w:rsid w:val="00D045D6"/>
    <w:rsid w:val="00D048A8"/>
    <w:rsid w:val="00D1647C"/>
    <w:rsid w:val="00D20045"/>
    <w:rsid w:val="00D42F54"/>
    <w:rsid w:val="00D56E6B"/>
    <w:rsid w:val="00D64868"/>
    <w:rsid w:val="00D83155"/>
    <w:rsid w:val="00D87C27"/>
    <w:rsid w:val="00DB5BD6"/>
    <w:rsid w:val="00DC37CA"/>
    <w:rsid w:val="00DE78E1"/>
    <w:rsid w:val="00DF1E00"/>
    <w:rsid w:val="00DF20BC"/>
    <w:rsid w:val="00DF261F"/>
    <w:rsid w:val="00DF26AD"/>
    <w:rsid w:val="00DF3ABD"/>
    <w:rsid w:val="00E06CCE"/>
    <w:rsid w:val="00E141F3"/>
    <w:rsid w:val="00E15A6B"/>
    <w:rsid w:val="00E22EA0"/>
    <w:rsid w:val="00E3442B"/>
    <w:rsid w:val="00E53082"/>
    <w:rsid w:val="00E617F1"/>
    <w:rsid w:val="00E67A1C"/>
    <w:rsid w:val="00E73612"/>
    <w:rsid w:val="00E75DCD"/>
    <w:rsid w:val="00E77120"/>
    <w:rsid w:val="00E871C9"/>
    <w:rsid w:val="00E97F35"/>
    <w:rsid w:val="00EA7A36"/>
    <w:rsid w:val="00EB405E"/>
    <w:rsid w:val="00EC6D48"/>
    <w:rsid w:val="00EF7AFE"/>
    <w:rsid w:val="00F04696"/>
    <w:rsid w:val="00F07075"/>
    <w:rsid w:val="00F07CC0"/>
    <w:rsid w:val="00F12BCF"/>
    <w:rsid w:val="00F14136"/>
    <w:rsid w:val="00F21009"/>
    <w:rsid w:val="00F2420C"/>
    <w:rsid w:val="00F34222"/>
    <w:rsid w:val="00F37D31"/>
    <w:rsid w:val="00F43508"/>
    <w:rsid w:val="00F46260"/>
    <w:rsid w:val="00F53CFC"/>
    <w:rsid w:val="00F63833"/>
    <w:rsid w:val="00F64D1A"/>
    <w:rsid w:val="00F65AEA"/>
    <w:rsid w:val="00F70C03"/>
    <w:rsid w:val="00F71384"/>
    <w:rsid w:val="00F913C9"/>
    <w:rsid w:val="00FB132D"/>
    <w:rsid w:val="00FB1D4D"/>
    <w:rsid w:val="00FB3937"/>
    <w:rsid w:val="00FC59B7"/>
    <w:rsid w:val="00FF3583"/>
    <w:rsid w:val="00FF5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7389-A9B6-4CB1-88F0-A607668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701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97D0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07010"/>
    <w:pPr>
      <w:ind w:left="720"/>
      <w:contextualSpacing/>
    </w:pPr>
  </w:style>
  <w:style w:type="table" w:styleId="Reatabula">
    <w:name w:val="Table Grid"/>
    <w:basedOn w:val="Parastatabula"/>
    <w:uiPriority w:val="59"/>
    <w:rsid w:val="009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070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07010"/>
  </w:style>
  <w:style w:type="paragraph" w:styleId="Kjene">
    <w:name w:val="footer"/>
    <w:basedOn w:val="Parasts"/>
    <w:link w:val="KjeneRakstz"/>
    <w:uiPriority w:val="99"/>
    <w:unhideWhenUsed/>
    <w:rsid w:val="009070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7010"/>
  </w:style>
  <w:style w:type="paragraph" w:styleId="Balonteksts">
    <w:name w:val="Balloon Text"/>
    <w:basedOn w:val="Parasts"/>
    <w:link w:val="BalontekstsRakstz"/>
    <w:uiPriority w:val="99"/>
    <w:semiHidden/>
    <w:unhideWhenUsed/>
    <w:rsid w:val="00907010"/>
    <w:pPr>
      <w:spacing w:after="0" w:line="240" w:lineRule="auto"/>
    </w:pPr>
    <w:rPr>
      <w:rFonts w:ascii="Calibri" w:hAnsi="Calibri"/>
      <w:sz w:val="18"/>
      <w:szCs w:val="18"/>
    </w:rPr>
  </w:style>
  <w:style w:type="character" w:customStyle="1" w:styleId="BalontekstsRakstz">
    <w:name w:val="Balonteksts Rakstz."/>
    <w:basedOn w:val="Noklusjumarindkopasfonts"/>
    <w:link w:val="Balonteksts"/>
    <w:uiPriority w:val="99"/>
    <w:semiHidden/>
    <w:rsid w:val="00907010"/>
    <w:rPr>
      <w:rFonts w:ascii="Calibri" w:hAnsi="Calibri"/>
      <w:sz w:val="18"/>
      <w:szCs w:val="18"/>
    </w:rPr>
  </w:style>
  <w:style w:type="paragraph" w:styleId="Paraststmeklis">
    <w:name w:val="Normal (Web)"/>
    <w:basedOn w:val="Parasts"/>
    <w:rsid w:val="002B5756"/>
    <w:pPr>
      <w:spacing w:before="100" w:beforeAutospacing="1" w:after="100" w:afterAutospacing="1" w:line="240" w:lineRule="auto"/>
    </w:pPr>
    <w:rPr>
      <w:rFonts w:ascii="Times New Roman" w:eastAsia="Times New Roman" w:hAnsi="Times New Roman" w:cs="Times New Roman"/>
      <w:sz w:val="21"/>
      <w:szCs w:val="21"/>
      <w:lang w:eastAsia="lv-LV"/>
    </w:rPr>
  </w:style>
  <w:style w:type="character" w:styleId="Hipersaite">
    <w:name w:val="Hyperlink"/>
    <w:semiHidden/>
    <w:unhideWhenUsed/>
    <w:rsid w:val="005274EA"/>
    <w:rPr>
      <w:color w:val="0000FF"/>
      <w:u w:val="single"/>
    </w:rPr>
  </w:style>
  <w:style w:type="paragraph" w:customStyle="1" w:styleId="tv2131">
    <w:name w:val="tv2131"/>
    <w:basedOn w:val="Parasts"/>
    <w:rsid w:val="005B749A"/>
    <w:pPr>
      <w:spacing w:before="240" w:after="0" w:line="360" w:lineRule="auto"/>
      <w:ind w:firstLine="300"/>
      <w:jc w:val="both"/>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varis.l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BE17-F555-4B0F-A37E-3C405417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102</Pages>
  <Words>213445</Words>
  <Characters>121664</Characters>
  <Application>Microsoft Office Word</Application>
  <DocSecurity>0</DocSecurity>
  <Lines>1013</Lines>
  <Paragraphs>668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Anita</cp:lastModifiedBy>
  <cp:revision>195</cp:revision>
  <cp:lastPrinted>2019-11-04T15:17:00Z</cp:lastPrinted>
  <dcterms:created xsi:type="dcterms:W3CDTF">2019-10-08T11:31:00Z</dcterms:created>
  <dcterms:modified xsi:type="dcterms:W3CDTF">2019-11-06T11:37:00Z</dcterms:modified>
</cp:coreProperties>
</file>