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5E53" w14:textId="2C9B09C1" w:rsidR="000D219B" w:rsidRPr="00A36511" w:rsidRDefault="000D219B" w:rsidP="00883F9E">
      <w:pPr>
        <w:jc w:val="both"/>
        <w:rPr>
          <w:b/>
          <w:sz w:val="24"/>
          <w:szCs w:val="24"/>
          <w:lang w:val="lv-LV"/>
        </w:rPr>
      </w:pPr>
    </w:p>
    <w:p w14:paraId="3D98AFDB" w14:textId="6227CAFA" w:rsidR="00535554" w:rsidRPr="00A36511" w:rsidRDefault="008821D5" w:rsidP="008821D5">
      <w:pPr>
        <w:spacing w:line="276" w:lineRule="auto"/>
        <w:jc w:val="both"/>
        <w:rPr>
          <w:b/>
          <w:lang w:val="lv-LV"/>
        </w:rPr>
      </w:pPr>
      <w:r w:rsidRPr="00A36511">
        <w:rPr>
          <w:b/>
          <w:noProof/>
          <w:lang w:val="lv-LV"/>
        </w:rPr>
        <w:drawing>
          <wp:anchor distT="0" distB="0" distL="114300" distR="114300" simplePos="0" relativeHeight="251658240" behindDoc="0" locked="0" layoutInCell="1" allowOverlap="1" wp14:anchorId="2423EA24" wp14:editId="420F8EDB">
            <wp:simplePos x="0" y="0"/>
            <wp:positionH relativeFrom="column">
              <wp:posOffset>88265</wp:posOffset>
            </wp:positionH>
            <wp:positionV relativeFrom="paragraph">
              <wp:posOffset>3175</wp:posOffset>
            </wp:positionV>
            <wp:extent cx="492125" cy="562610"/>
            <wp:effectExtent l="0" t="0" r="3175" b="889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19B" w:rsidRPr="00A36511">
        <w:rPr>
          <w:b/>
          <w:lang w:val="lv-LV"/>
        </w:rPr>
        <w:t xml:space="preserve">Valsts zivju fonds. </w:t>
      </w:r>
      <w:r w:rsidR="00215F16" w:rsidRPr="00A36511">
        <w:rPr>
          <w:b/>
          <w:lang w:val="lv-LV"/>
        </w:rPr>
        <w:t>Pasākum</w:t>
      </w:r>
      <w:r w:rsidR="00D8157A" w:rsidRPr="00A36511">
        <w:rPr>
          <w:b/>
          <w:lang w:val="lv-LV"/>
        </w:rPr>
        <w:t>a</w:t>
      </w:r>
      <w:r w:rsidR="000D219B" w:rsidRPr="00A36511">
        <w:rPr>
          <w:b/>
          <w:lang w:val="lv-LV"/>
        </w:rPr>
        <w:t xml:space="preserve"> </w:t>
      </w:r>
      <w:r w:rsidR="00F55682" w:rsidRPr="00A36511">
        <w:rPr>
          <w:b/>
          <w:lang w:val="lv-LV"/>
        </w:rPr>
        <w:t>“</w:t>
      </w:r>
      <w:r w:rsidR="00641532" w:rsidRPr="00A36511">
        <w:rPr>
          <w:b/>
          <w:lang w:val="lv-LV"/>
        </w:rPr>
        <w:t>Zivju resursu aizsardzības pas</w:t>
      </w:r>
      <w:r w:rsidR="0025668D" w:rsidRPr="00A36511">
        <w:rPr>
          <w:b/>
          <w:lang w:val="lv-LV"/>
        </w:rPr>
        <w:t>āk</w:t>
      </w:r>
      <w:r w:rsidR="00641532" w:rsidRPr="00A36511">
        <w:rPr>
          <w:b/>
          <w:lang w:val="lv-LV"/>
        </w:rPr>
        <w:t>umi, ko veic valsts iestādes vai pašvaldības, kuru kompetencē ir zivju resursu aizsardzība</w:t>
      </w:r>
      <w:r w:rsidR="00F55682" w:rsidRPr="00A36511">
        <w:rPr>
          <w:b/>
          <w:lang w:val="lv-LV"/>
        </w:rPr>
        <w:t>”</w:t>
      </w:r>
      <w:r w:rsidR="00641532" w:rsidRPr="00A36511">
        <w:rPr>
          <w:b/>
          <w:lang w:val="lv-LV"/>
        </w:rPr>
        <w:t>, projekta “Aprīkojuma iegāde zivju resursu aizsardzības pasākumu nodrošināšanai Tukuma novadā”</w:t>
      </w:r>
      <w:r w:rsidR="00CB01E6" w:rsidRPr="00A36511">
        <w:rPr>
          <w:b/>
          <w:lang w:val="lv-LV"/>
        </w:rPr>
        <w:t>, Nr. 22-00-S0ZF02-000034 ietvaros</w:t>
      </w:r>
    </w:p>
    <w:p w14:paraId="5AA207FB" w14:textId="77777777" w:rsidR="006203F3" w:rsidRPr="00A36511" w:rsidRDefault="006203F3" w:rsidP="00883F9E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6"/>
          <w:lang w:val="lv-LV"/>
        </w:rPr>
      </w:pPr>
    </w:p>
    <w:p w14:paraId="7BB74E9D" w14:textId="77777777" w:rsidR="006203F3" w:rsidRPr="00A36511" w:rsidRDefault="006203F3" w:rsidP="00883F9E">
      <w:pPr>
        <w:widowControl/>
        <w:overflowPunct/>
        <w:autoSpaceDE/>
        <w:autoSpaceDN/>
        <w:adjustRightInd/>
        <w:jc w:val="both"/>
        <w:rPr>
          <w:b/>
          <w:bCs/>
          <w:kern w:val="0"/>
          <w:sz w:val="24"/>
          <w:szCs w:val="26"/>
          <w:lang w:val="lv-LV"/>
        </w:rPr>
      </w:pPr>
    </w:p>
    <w:p w14:paraId="0F9A46CA" w14:textId="77777777" w:rsidR="008821D5" w:rsidRPr="00A36511" w:rsidRDefault="008821D5" w:rsidP="00883F9E">
      <w:pPr>
        <w:widowControl/>
        <w:overflowPunct/>
        <w:autoSpaceDE/>
        <w:autoSpaceDN/>
        <w:adjustRightInd/>
        <w:jc w:val="both"/>
        <w:rPr>
          <w:b/>
          <w:bCs/>
          <w:kern w:val="0"/>
          <w:sz w:val="24"/>
          <w:szCs w:val="26"/>
          <w:lang w:val="lv-LV"/>
        </w:rPr>
      </w:pPr>
    </w:p>
    <w:p w14:paraId="2E000BE8" w14:textId="69E84B36" w:rsidR="006203F3" w:rsidRPr="00A36511" w:rsidRDefault="00B71488" w:rsidP="00883F9E">
      <w:pPr>
        <w:widowControl/>
        <w:overflowPunct/>
        <w:autoSpaceDE/>
        <w:autoSpaceDN/>
        <w:adjustRightInd/>
        <w:jc w:val="both"/>
        <w:rPr>
          <w:b/>
          <w:bCs/>
          <w:kern w:val="0"/>
          <w:sz w:val="24"/>
          <w:szCs w:val="26"/>
          <w:lang w:val="lv-LV"/>
        </w:rPr>
      </w:pPr>
      <w:r w:rsidRPr="00A36511">
        <w:rPr>
          <w:b/>
          <w:bCs/>
          <w:kern w:val="0"/>
          <w:sz w:val="24"/>
          <w:szCs w:val="26"/>
          <w:lang w:val="lv-LV"/>
        </w:rPr>
        <w:t>TIRGUS IZPĒTE</w:t>
      </w:r>
    </w:p>
    <w:p w14:paraId="52D57D5A" w14:textId="1A4F86DD" w:rsidR="006203F3" w:rsidRPr="00A36511" w:rsidRDefault="006203F3" w:rsidP="00883F9E">
      <w:pPr>
        <w:widowControl/>
        <w:overflowPunct/>
        <w:autoSpaceDE/>
        <w:autoSpaceDN/>
        <w:adjustRightInd/>
        <w:jc w:val="both"/>
        <w:rPr>
          <w:b/>
          <w:bCs/>
          <w:kern w:val="0"/>
          <w:sz w:val="24"/>
          <w:szCs w:val="26"/>
          <w:lang w:val="lv-LV"/>
        </w:rPr>
      </w:pPr>
      <w:r w:rsidRPr="00A36511">
        <w:rPr>
          <w:b/>
          <w:bCs/>
          <w:kern w:val="0"/>
          <w:sz w:val="24"/>
          <w:szCs w:val="26"/>
          <w:lang w:val="lv-LV"/>
        </w:rPr>
        <w:t>“</w:t>
      </w:r>
      <w:proofErr w:type="spellStart"/>
      <w:r w:rsidR="00DE7FCA">
        <w:rPr>
          <w:b/>
          <w:bCs/>
          <w:kern w:val="0"/>
          <w:sz w:val="24"/>
          <w:szCs w:val="26"/>
          <w:lang w:val="lv-LV"/>
        </w:rPr>
        <w:t>Kvadracikla</w:t>
      </w:r>
      <w:proofErr w:type="spellEnd"/>
      <w:r w:rsidR="00742A12" w:rsidRPr="00A36511">
        <w:rPr>
          <w:b/>
          <w:bCs/>
          <w:kern w:val="0"/>
          <w:sz w:val="24"/>
          <w:szCs w:val="26"/>
          <w:lang w:val="lv-LV"/>
        </w:rPr>
        <w:t xml:space="preserve"> iegāde un piegāde Tukuma novada pašvaldībai zivju resursu aizsardzības pasākumu nodrošināšanai</w:t>
      </w:r>
      <w:r w:rsidRPr="00A36511">
        <w:rPr>
          <w:b/>
          <w:bCs/>
          <w:kern w:val="0"/>
          <w:sz w:val="24"/>
          <w:szCs w:val="26"/>
          <w:lang w:val="lv-LV"/>
        </w:rPr>
        <w:t>”</w:t>
      </w:r>
    </w:p>
    <w:p w14:paraId="1C1FC9E5" w14:textId="77777777" w:rsidR="0025668D" w:rsidRPr="00A36511" w:rsidRDefault="0025668D" w:rsidP="00883F9E">
      <w:pPr>
        <w:widowControl/>
        <w:overflowPunct/>
        <w:autoSpaceDE/>
        <w:autoSpaceDN/>
        <w:adjustRightInd/>
        <w:spacing w:after="150"/>
        <w:jc w:val="both"/>
        <w:rPr>
          <w:b/>
          <w:bCs/>
          <w:kern w:val="0"/>
          <w:sz w:val="24"/>
          <w:szCs w:val="26"/>
          <w:lang w:val="lv-LV"/>
        </w:rPr>
      </w:pPr>
    </w:p>
    <w:p w14:paraId="6336B6C4" w14:textId="2BA2B5A8" w:rsidR="006203F3" w:rsidRPr="00A36511" w:rsidRDefault="006203F3" w:rsidP="00E25373">
      <w:pPr>
        <w:widowControl/>
        <w:overflowPunct/>
        <w:autoSpaceDE/>
        <w:autoSpaceDN/>
        <w:adjustRightInd/>
        <w:jc w:val="both"/>
        <w:rPr>
          <w:b/>
          <w:bCs/>
          <w:kern w:val="0"/>
          <w:sz w:val="24"/>
          <w:szCs w:val="26"/>
          <w:lang w:val="lv-LV"/>
        </w:rPr>
      </w:pPr>
      <w:r w:rsidRPr="00A36511">
        <w:rPr>
          <w:b/>
          <w:bCs/>
          <w:kern w:val="0"/>
          <w:sz w:val="24"/>
          <w:szCs w:val="26"/>
          <w:lang w:val="lv-LV"/>
        </w:rPr>
        <w:t>NOLIKUMS</w:t>
      </w:r>
    </w:p>
    <w:p w14:paraId="5541AF3B" w14:textId="77777777" w:rsidR="006203F3" w:rsidRPr="00A36511" w:rsidRDefault="006203F3" w:rsidP="00883F9E">
      <w:pPr>
        <w:keepNext/>
        <w:widowControl/>
        <w:numPr>
          <w:ilvl w:val="0"/>
          <w:numId w:val="13"/>
        </w:numPr>
        <w:overflowPunct/>
        <w:autoSpaceDE/>
        <w:autoSpaceDN/>
        <w:adjustRightInd/>
        <w:jc w:val="both"/>
        <w:outlineLvl w:val="0"/>
        <w:rPr>
          <w:b/>
          <w:bCs/>
          <w:kern w:val="0"/>
          <w:sz w:val="22"/>
          <w:szCs w:val="24"/>
          <w:lang w:val="lv-LV" w:eastAsia="en-US"/>
        </w:rPr>
      </w:pPr>
      <w:r w:rsidRPr="00A36511">
        <w:rPr>
          <w:b/>
          <w:bCs/>
          <w:kern w:val="0"/>
          <w:sz w:val="22"/>
          <w:szCs w:val="24"/>
          <w:lang w:val="lv-LV" w:eastAsia="en-US"/>
        </w:rPr>
        <w:t xml:space="preserve">Pasūtītājs: </w:t>
      </w:r>
    </w:p>
    <w:p w14:paraId="53EC598D" w14:textId="6F7C5A95" w:rsidR="006203F3" w:rsidRPr="00A36511" w:rsidRDefault="006203F3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Pasūtītājs ir Tukuma novada </w:t>
      </w:r>
      <w:r w:rsidR="00370A88" w:rsidRPr="00A36511">
        <w:rPr>
          <w:rFonts w:eastAsia="Calibri" w:cs="F"/>
          <w:kern w:val="3"/>
          <w:sz w:val="22"/>
          <w:szCs w:val="22"/>
          <w:lang w:val="lv-LV" w:eastAsia="en-US"/>
        </w:rPr>
        <w:t>pašvaldība</w:t>
      </w: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 (</w:t>
      </w:r>
      <w:proofErr w:type="spellStart"/>
      <w:r w:rsidRPr="00A36511">
        <w:rPr>
          <w:rFonts w:eastAsia="Calibri" w:cs="F"/>
          <w:kern w:val="3"/>
          <w:sz w:val="22"/>
          <w:szCs w:val="22"/>
          <w:lang w:val="lv-LV" w:eastAsia="en-US"/>
        </w:rPr>
        <w:t>TN</w:t>
      </w:r>
      <w:r w:rsidR="00370A88" w:rsidRPr="00A36511">
        <w:rPr>
          <w:rFonts w:eastAsia="Calibri" w:cs="F"/>
          <w:kern w:val="3"/>
          <w:sz w:val="22"/>
          <w:szCs w:val="22"/>
          <w:lang w:val="lv-LV" w:eastAsia="en-US"/>
        </w:rPr>
        <w:t>P</w:t>
      </w:r>
      <w:proofErr w:type="spellEnd"/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); </w:t>
      </w:r>
    </w:p>
    <w:p w14:paraId="2D345E60" w14:textId="5DE858D6" w:rsidR="006203F3" w:rsidRPr="00A36511" w:rsidRDefault="006203F3" w:rsidP="00883F9E">
      <w:pPr>
        <w:suppressAutoHyphens/>
        <w:overflowPunct/>
        <w:autoSpaceDE/>
        <w:adjustRightInd/>
        <w:ind w:left="792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Nodokļu maksātāja reģistrācijas Nr. </w:t>
      </w:r>
      <w:r w:rsidR="00370A88" w:rsidRPr="00A36511">
        <w:rPr>
          <w:rFonts w:eastAsia="Calibri" w:cs="F"/>
          <w:kern w:val="3"/>
          <w:sz w:val="22"/>
          <w:szCs w:val="22"/>
          <w:lang w:val="lv-LV" w:eastAsia="en-US"/>
        </w:rPr>
        <w:t>90000050975</w:t>
      </w:r>
      <w:r w:rsidR="00B67346" w:rsidRPr="00A36511">
        <w:rPr>
          <w:rFonts w:eastAsia="Calibri" w:cs="F"/>
          <w:kern w:val="3"/>
          <w:sz w:val="22"/>
          <w:szCs w:val="22"/>
          <w:lang w:val="lv-LV" w:eastAsia="en-US"/>
        </w:rPr>
        <w:t>;</w:t>
      </w:r>
    </w:p>
    <w:p w14:paraId="4D154EC8" w14:textId="398643A7" w:rsidR="006203F3" w:rsidRPr="00A36511" w:rsidRDefault="006203F3" w:rsidP="00883F9E">
      <w:pPr>
        <w:tabs>
          <w:tab w:val="left" w:pos="6912"/>
        </w:tabs>
        <w:suppressAutoHyphens/>
        <w:overflowPunct/>
        <w:autoSpaceDE/>
        <w:adjustRightInd/>
        <w:ind w:left="792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Adrese: Talsu iela 4, Tukums, </w:t>
      </w:r>
      <w:r w:rsidR="00370A88"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Tukuma novads, </w:t>
      </w: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LV-3101. </w:t>
      </w:r>
      <w:r w:rsidRPr="00A36511">
        <w:rPr>
          <w:rFonts w:eastAsia="Calibri" w:cs="F"/>
          <w:kern w:val="3"/>
          <w:sz w:val="22"/>
          <w:szCs w:val="22"/>
          <w:lang w:val="lv-LV" w:eastAsia="en-US"/>
        </w:rPr>
        <w:tab/>
      </w:r>
    </w:p>
    <w:p w14:paraId="457C3A8E" w14:textId="77777777" w:rsidR="006203F3" w:rsidRPr="00A36511" w:rsidRDefault="006203F3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Kontaktpersona: </w:t>
      </w:r>
    </w:p>
    <w:p w14:paraId="49DF22A4" w14:textId="04143A77" w:rsidR="006203F3" w:rsidRPr="00A36511" w:rsidRDefault="00370A88" w:rsidP="00883F9E">
      <w:pPr>
        <w:suppressAutoHyphens/>
        <w:overflowPunct/>
        <w:autoSpaceDE/>
        <w:adjustRightInd/>
        <w:ind w:left="792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Attīstības nodaļas projektu vadītāja Sintija Kokina</w:t>
      </w:r>
      <w:r w:rsidR="0033587D" w:rsidRPr="00A36511">
        <w:rPr>
          <w:rFonts w:eastAsia="Calibri" w:cs="F"/>
          <w:kern w:val="3"/>
          <w:sz w:val="22"/>
          <w:szCs w:val="22"/>
          <w:lang w:val="lv-LV" w:eastAsia="en-US"/>
        </w:rPr>
        <w:t>;</w:t>
      </w:r>
    </w:p>
    <w:p w14:paraId="1040CB3E" w14:textId="1713A99F" w:rsidR="006203F3" w:rsidRPr="00A36511" w:rsidRDefault="006203F3" w:rsidP="00883F9E">
      <w:pPr>
        <w:suppressAutoHyphens/>
        <w:overflowPunct/>
        <w:autoSpaceDE/>
        <w:adjustRightInd/>
        <w:ind w:left="792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Tālrunis: </w:t>
      </w:r>
      <w:r w:rsidR="00370A88" w:rsidRPr="00A36511">
        <w:rPr>
          <w:rFonts w:eastAsia="Calibri" w:cs="F"/>
          <w:kern w:val="3"/>
          <w:sz w:val="22"/>
          <w:szCs w:val="22"/>
          <w:lang w:val="lv-LV" w:eastAsia="en-US"/>
        </w:rPr>
        <w:t>29175246</w:t>
      </w:r>
      <w:r w:rsidR="0033587D" w:rsidRPr="00A36511">
        <w:rPr>
          <w:rFonts w:eastAsia="Calibri" w:cs="F"/>
          <w:kern w:val="3"/>
          <w:sz w:val="22"/>
          <w:szCs w:val="22"/>
          <w:lang w:val="lv-LV" w:eastAsia="en-US"/>
        </w:rPr>
        <w:t>;</w:t>
      </w:r>
    </w:p>
    <w:p w14:paraId="20C1BEF3" w14:textId="0DB3A927" w:rsidR="006203F3" w:rsidRPr="00A36511" w:rsidRDefault="006203F3" w:rsidP="00883F9E">
      <w:pPr>
        <w:suppressAutoHyphens/>
        <w:overflowPunct/>
        <w:autoSpaceDE/>
        <w:adjustRightInd/>
        <w:ind w:left="792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E-pasts: </w:t>
      </w:r>
      <w:hyperlink r:id="rId8" w:history="1">
        <w:r w:rsidR="0033587D" w:rsidRPr="00A36511">
          <w:rPr>
            <w:rStyle w:val="Hyperlink"/>
            <w:rFonts w:eastAsia="Calibri" w:cs="F"/>
            <w:kern w:val="3"/>
            <w:sz w:val="22"/>
            <w:szCs w:val="22"/>
            <w:lang w:val="lv-LV" w:eastAsia="en-US"/>
          </w:rPr>
          <w:t>sintija.kokina@tukums.lv</w:t>
        </w:r>
      </w:hyperlink>
      <w:r w:rsidR="00536CF5" w:rsidRPr="00A36511">
        <w:rPr>
          <w:rFonts w:eastAsia="Calibri" w:cs="F"/>
          <w:kern w:val="3"/>
          <w:sz w:val="22"/>
          <w:szCs w:val="22"/>
          <w:lang w:val="lv-LV" w:eastAsia="en-US"/>
        </w:rPr>
        <w:t>.</w:t>
      </w:r>
    </w:p>
    <w:p w14:paraId="43C7374F" w14:textId="77777777" w:rsidR="006203F3" w:rsidRPr="00A36511" w:rsidRDefault="006203F3" w:rsidP="00883F9E">
      <w:pPr>
        <w:widowControl/>
        <w:numPr>
          <w:ilvl w:val="0"/>
          <w:numId w:val="14"/>
        </w:numPr>
        <w:overflowPunct/>
        <w:autoSpaceDE/>
        <w:autoSpaceDN/>
        <w:adjustRightInd/>
        <w:spacing w:before="240" w:after="160" w:line="256" w:lineRule="auto"/>
        <w:contextualSpacing/>
        <w:jc w:val="both"/>
        <w:rPr>
          <w:rFonts w:eastAsia="Calibri" w:cs="F"/>
          <w:b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b/>
          <w:kern w:val="3"/>
          <w:sz w:val="22"/>
          <w:szCs w:val="22"/>
          <w:lang w:val="lv-LV" w:eastAsia="en-US"/>
        </w:rPr>
        <w:t xml:space="preserve">Iepirkuma metode </w:t>
      </w:r>
    </w:p>
    <w:p w14:paraId="4CA1B308" w14:textId="77777777" w:rsidR="006203F3" w:rsidRPr="00A36511" w:rsidRDefault="006203F3" w:rsidP="00883F9E">
      <w:pPr>
        <w:suppressAutoHyphens/>
        <w:overflowPunct/>
        <w:autoSpaceDE/>
        <w:adjustRightInd/>
        <w:ind w:left="360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Iepirkums, kuram nepiemēro regulētās iepirkuma procedūras (PIL9.panta 20.daļa). </w:t>
      </w:r>
    </w:p>
    <w:p w14:paraId="725E11DF" w14:textId="77777777" w:rsidR="006203F3" w:rsidRPr="00A36511" w:rsidRDefault="006203F3" w:rsidP="00883F9E">
      <w:pPr>
        <w:widowControl/>
        <w:numPr>
          <w:ilvl w:val="0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b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b/>
          <w:bCs/>
          <w:kern w:val="3"/>
          <w:sz w:val="22"/>
          <w:szCs w:val="22"/>
          <w:lang w:val="lv-LV" w:eastAsia="en-US"/>
        </w:rPr>
        <w:t>Līguma priekšmets</w:t>
      </w:r>
    </w:p>
    <w:p w14:paraId="44FBC234" w14:textId="608C37F2" w:rsidR="00742A12" w:rsidRPr="00A36511" w:rsidRDefault="000425CC" w:rsidP="00A80296">
      <w:pPr>
        <w:widowControl/>
        <w:numPr>
          <w:ilvl w:val="1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bCs/>
          <w:kern w:val="3"/>
          <w:sz w:val="22"/>
          <w:szCs w:val="24"/>
          <w:lang w:val="lv-LV"/>
        </w:rPr>
      </w:pPr>
      <w:r w:rsidRPr="00A36511">
        <w:rPr>
          <w:rFonts w:eastAsia="Calibri" w:cs="F"/>
          <w:bCs/>
          <w:kern w:val="3"/>
          <w:sz w:val="22"/>
          <w:szCs w:val="24"/>
          <w:lang w:val="lv-LV"/>
        </w:rPr>
        <w:t>Tirgus izpētes</w:t>
      </w:r>
      <w:r w:rsidR="006203F3" w:rsidRPr="00A36511">
        <w:rPr>
          <w:rFonts w:eastAsia="Calibri" w:cs="F"/>
          <w:bCs/>
          <w:kern w:val="3"/>
          <w:sz w:val="22"/>
          <w:szCs w:val="24"/>
          <w:lang w:val="lv-LV"/>
        </w:rPr>
        <w:t xml:space="preserve"> līguma priekšmets</w:t>
      </w:r>
      <w:r w:rsidR="0081278F" w:rsidRPr="00A36511">
        <w:rPr>
          <w:rFonts w:eastAsia="Calibri" w:cs="F"/>
          <w:bCs/>
          <w:kern w:val="3"/>
          <w:sz w:val="22"/>
          <w:szCs w:val="24"/>
          <w:lang w:val="lv-LV"/>
        </w:rPr>
        <w:t xml:space="preserve">: </w:t>
      </w:r>
      <w:proofErr w:type="spellStart"/>
      <w:r w:rsidR="00DE7FCA">
        <w:rPr>
          <w:rFonts w:eastAsia="Calibri" w:cs="F"/>
          <w:bCs/>
          <w:kern w:val="3"/>
          <w:sz w:val="22"/>
          <w:szCs w:val="24"/>
          <w:lang w:val="lv-LV"/>
        </w:rPr>
        <w:t>Kvadracikla</w:t>
      </w:r>
      <w:proofErr w:type="spellEnd"/>
      <w:r w:rsidR="00742A12" w:rsidRPr="00A36511">
        <w:rPr>
          <w:rFonts w:eastAsia="Calibri" w:cs="F"/>
          <w:bCs/>
          <w:kern w:val="3"/>
          <w:sz w:val="22"/>
          <w:szCs w:val="24"/>
          <w:lang w:val="lv-LV"/>
        </w:rPr>
        <w:t xml:space="preserve"> iegāde un piegāde Tukuma novada pašvaldībai zivju resursu aizsardzības pasākumu nodrošināšanai.</w:t>
      </w:r>
    </w:p>
    <w:p w14:paraId="47E6B9A6" w14:textId="2E887BA2" w:rsidR="006203F3" w:rsidRPr="00A36511" w:rsidRDefault="006203F3" w:rsidP="00A80296">
      <w:pPr>
        <w:widowControl/>
        <w:numPr>
          <w:ilvl w:val="1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bCs/>
          <w:kern w:val="3"/>
          <w:sz w:val="22"/>
          <w:szCs w:val="24"/>
          <w:lang w:val="lv-LV"/>
        </w:rPr>
      </w:pPr>
      <w:r w:rsidRPr="00A36511">
        <w:rPr>
          <w:rFonts w:eastAsia="Calibri" w:cs="F"/>
          <w:bCs/>
          <w:kern w:val="3"/>
          <w:sz w:val="22"/>
          <w:szCs w:val="24"/>
          <w:lang w:val="lv-LV"/>
        </w:rPr>
        <w:t>Finansējum</w:t>
      </w:r>
      <w:r w:rsidR="009148ED" w:rsidRPr="00A36511">
        <w:rPr>
          <w:rFonts w:eastAsia="Calibri" w:cs="F"/>
          <w:bCs/>
          <w:kern w:val="3"/>
          <w:sz w:val="22"/>
          <w:szCs w:val="24"/>
          <w:lang w:val="lv-LV"/>
        </w:rPr>
        <w:t>s tiek</w:t>
      </w:r>
      <w:r w:rsidRPr="00A36511">
        <w:rPr>
          <w:rFonts w:eastAsia="Calibri" w:cs="F"/>
          <w:bCs/>
          <w:kern w:val="3"/>
          <w:sz w:val="22"/>
          <w:szCs w:val="24"/>
          <w:lang w:val="lv-LV"/>
        </w:rPr>
        <w:t xml:space="preserve"> nodrošin</w:t>
      </w:r>
      <w:r w:rsidR="009148ED" w:rsidRPr="00A36511">
        <w:rPr>
          <w:rFonts w:eastAsia="Calibri" w:cs="F"/>
          <w:bCs/>
          <w:kern w:val="3"/>
          <w:sz w:val="22"/>
          <w:szCs w:val="24"/>
          <w:lang w:val="lv-LV"/>
        </w:rPr>
        <w:t>āts</w:t>
      </w:r>
      <w:r w:rsidR="00EF1506" w:rsidRPr="00A36511">
        <w:rPr>
          <w:rFonts w:eastAsia="Calibri" w:cs="F"/>
          <w:bCs/>
          <w:kern w:val="3"/>
          <w:sz w:val="22"/>
          <w:szCs w:val="24"/>
          <w:lang w:val="lv-LV"/>
        </w:rPr>
        <w:t xml:space="preserve"> </w:t>
      </w:r>
      <w:r w:rsidR="00AF6CB5" w:rsidRPr="00A36511">
        <w:rPr>
          <w:rFonts w:eastAsia="Calibri" w:cs="F"/>
          <w:bCs/>
          <w:kern w:val="3"/>
          <w:sz w:val="22"/>
          <w:szCs w:val="24"/>
          <w:lang w:val="lv-LV"/>
        </w:rPr>
        <w:t>Valsts zivju fonda</w:t>
      </w:r>
      <w:r w:rsidR="00144B3F" w:rsidRPr="00A36511">
        <w:rPr>
          <w:rFonts w:eastAsia="Calibri" w:cs="F"/>
          <w:bCs/>
          <w:kern w:val="3"/>
          <w:sz w:val="22"/>
          <w:szCs w:val="24"/>
          <w:lang w:val="lv-LV"/>
        </w:rPr>
        <w:t xml:space="preserve"> projekta “</w:t>
      </w:r>
      <w:r w:rsidR="00AF6CB5" w:rsidRPr="00A36511">
        <w:rPr>
          <w:rFonts w:eastAsia="Calibri" w:cs="F"/>
          <w:bCs/>
          <w:kern w:val="3"/>
          <w:sz w:val="22"/>
          <w:szCs w:val="24"/>
          <w:lang w:val="lv-LV"/>
        </w:rPr>
        <w:t>Aprīkojuma iegāde zivju resursu aizsardzības pasākumu nodrošināšanai Tukuma novadā”, Nr. 22-00-S0ZF02-000034 ietvaros</w:t>
      </w:r>
      <w:r w:rsidRPr="00A36511">
        <w:rPr>
          <w:rFonts w:eastAsia="Calibri" w:cs="F"/>
          <w:bCs/>
          <w:kern w:val="3"/>
          <w:sz w:val="22"/>
          <w:szCs w:val="24"/>
          <w:lang w:val="lv-LV"/>
        </w:rPr>
        <w:t>.</w:t>
      </w:r>
    </w:p>
    <w:p w14:paraId="796CE121" w14:textId="5BCA29A5" w:rsidR="006203F3" w:rsidRPr="00A36511" w:rsidRDefault="006203F3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bCs/>
          <w:kern w:val="3"/>
          <w:sz w:val="22"/>
          <w:szCs w:val="24"/>
          <w:lang w:val="lv-LV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Līgums izpildes vieta: </w:t>
      </w:r>
      <w:r w:rsidR="00212A67"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Talsu iela 4, </w:t>
      </w:r>
      <w:r w:rsidR="00AF6CB5" w:rsidRPr="00A36511">
        <w:rPr>
          <w:rFonts w:eastAsia="Calibri" w:cs="F"/>
          <w:kern w:val="3"/>
          <w:sz w:val="22"/>
          <w:szCs w:val="22"/>
          <w:lang w:val="lv-LV" w:eastAsia="en-US"/>
        </w:rPr>
        <w:t>Tukums</w:t>
      </w:r>
      <w:r w:rsidR="009148ED"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, </w:t>
      </w:r>
      <w:r w:rsidRPr="00A36511">
        <w:rPr>
          <w:rFonts w:eastAsia="Calibri" w:cs="F"/>
          <w:kern w:val="3"/>
          <w:sz w:val="22"/>
          <w:szCs w:val="22"/>
          <w:lang w:val="lv-LV" w:eastAsia="en-US"/>
        </w:rPr>
        <w:t>Tukuma novads.</w:t>
      </w:r>
    </w:p>
    <w:p w14:paraId="6105A84C" w14:textId="6832D128" w:rsidR="006203F3" w:rsidRPr="00A36511" w:rsidRDefault="006203F3" w:rsidP="00883F9E">
      <w:pPr>
        <w:widowControl/>
        <w:numPr>
          <w:ilvl w:val="0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b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b/>
          <w:kern w:val="3"/>
          <w:sz w:val="22"/>
          <w:szCs w:val="22"/>
          <w:lang w:val="lv-LV" w:eastAsia="en-US"/>
        </w:rPr>
        <w:t xml:space="preserve">Piedāvājuma iesniegšana līdz </w:t>
      </w:r>
      <w:r w:rsidRPr="00A36511">
        <w:rPr>
          <w:rFonts w:eastAsia="Calibri" w:cs="F"/>
          <w:b/>
          <w:kern w:val="3"/>
          <w:sz w:val="22"/>
          <w:szCs w:val="22"/>
          <w:u w:val="single"/>
          <w:lang w:val="lv-LV" w:eastAsia="en-US"/>
        </w:rPr>
        <w:t>202</w:t>
      </w:r>
      <w:r w:rsidR="00AF6CB5" w:rsidRPr="00A36511">
        <w:rPr>
          <w:rFonts w:eastAsia="Calibri" w:cs="F"/>
          <w:b/>
          <w:kern w:val="3"/>
          <w:sz w:val="22"/>
          <w:szCs w:val="22"/>
          <w:u w:val="single"/>
          <w:lang w:val="lv-LV" w:eastAsia="en-US"/>
        </w:rPr>
        <w:t>2</w:t>
      </w:r>
      <w:r w:rsidRPr="00A36511">
        <w:rPr>
          <w:rFonts w:eastAsia="Calibri" w:cs="F"/>
          <w:b/>
          <w:kern w:val="3"/>
          <w:sz w:val="22"/>
          <w:szCs w:val="22"/>
          <w:u w:val="single"/>
          <w:lang w:val="lv-LV" w:eastAsia="en-US"/>
        </w:rPr>
        <w:t>.gada</w:t>
      </w:r>
      <w:r w:rsidR="003730A5" w:rsidRPr="00A36511">
        <w:rPr>
          <w:rFonts w:eastAsia="Calibri" w:cs="F"/>
          <w:b/>
          <w:kern w:val="3"/>
          <w:sz w:val="22"/>
          <w:szCs w:val="22"/>
          <w:u w:val="single"/>
          <w:lang w:val="lv-LV" w:eastAsia="en-US"/>
        </w:rPr>
        <w:t xml:space="preserve"> 2</w:t>
      </w:r>
      <w:r w:rsidR="00EB52C4" w:rsidRPr="00A36511">
        <w:rPr>
          <w:rFonts w:eastAsia="Calibri" w:cs="F"/>
          <w:b/>
          <w:kern w:val="3"/>
          <w:sz w:val="22"/>
          <w:szCs w:val="22"/>
          <w:u w:val="single"/>
          <w:lang w:val="lv-LV" w:eastAsia="en-US"/>
        </w:rPr>
        <w:t>5</w:t>
      </w:r>
      <w:r w:rsidR="003730A5" w:rsidRPr="00A36511">
        <w:rPr>
          <w:rFonts w:eastAsia="Calibri" w:cs="F"/>
          <w:b/>
          <w:kern w:val="3"/>
          <w:sz w:val="22"/>
          <w:szCs w:val="22"/>
          <w:u w:val="single"/>
          <w:lang w:val="lv-LV" w:eastAsia="en-US"/>
        </w:rPr>
        <w:t xml:space="preserve">. </w:t>
      </w:r>
      <w:r w:rsidR="009C4A9D" w:rsidRPr="00A36511">
        <w:rPr>
          <w:rFonts w:eastAsia="Calibri" w:cs="F"/>
          <w:b/>
          <w:kern w:val="3"/>
          <w:sz w:val="22"/>
          <w:szCs w:val="22"/>
          <w:u w:val="single"/>
          <w:lang w:val="lv-LV" w:eastAsia="en-US"/>
        </w:rPr>
        <w:t>maijam</w:t>
      </w:r>
      <w:r w:rsidRPr="00A36511">
        <w:rPr>
          <w:rFonts w:eastAsia="Calibri" w:cs="F"/>
          <w:b/>
          <w:kern w:val="3"/>
          <w:sz w:val="22"/>
          <w:szCs w:val="22"/>
          <w:u w:val="single"/>
          <w:lang w:val="lv-LV" w:eastAsia="en-US"/>
        </w:rPr>
        <w:t xml:space="preserve"> (ieskaitot)</w:t>
      </w:r>
      <w:r w:rsidRPr="00A36511">
        <w:rPr>
          <w:rFonts w:eastAsia="Calibri" w:cs="F"/>
          <w:b/>
          <w:kern w:val="3"/>
          <w:sz w:val="22"/>
          <w:szCs w:val="22"/>
          <w:lang w:val="lv-LV" w:eastAsia="en-US"/>
        </w:rPr>
        <w:t xml:space="preserve">: </w:t>
      </w:r>
    </w:p>
    <w:p w14:paraId="31164872" w14:textId="15DA97DB" w:rsidR="006203F3" w:rsidRPr="00762560" w:rsidRDefault="009148ED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Style w:val="Hyperlink"/>
          <w:rFonts w:eastAsia="Calibri" w:cs="F"/>
          <w:color w:val="auto"/>
          <w:kern w:val="3"/>
          <w:sz w:val="22"/>
          <w:szCs w:val="22"/>
          <w:u w:val="none"/>
          <w:lang w:val="lv-LV" w:eastAsia="en-US"/>
        </w:rPr>
      </w:pPr>
      <w:r w:rsidRPr="00762560">
        <w:rPr>
          <w:rFonts w:eastAsia="Calibri" w:cs="F"/>
          <w:kern w:val="3"/>
          <w:sz w:val="22"/>
          <w:szCs w:val="22"/>
          <w:lang w:val="lv-LV" w:eastAsia="en-US"/>
        </w:rPr>
        <w:t xml:space="preserve">Iesūtīt elektroniski </w:t>
      </w:r>
      <w:r w:rsidR="009C4A9D" w:rsidRPr="00762560">
        <w:rPr>
          <w:rFonts w:eastAsia="Calibri" w:cs="F"/>
          <w:kern w:val="3"/>
          <w:sz w:val="22"/>
          <w:szCs w:val="22"/>
          <w:lang w:val="lv-LV" w:eastAsia="en-US"/>
        </w:rPr>
        <w:t>Sintijai Kokinai</w:t>
      </w:r>
      <w:r w:rsidR="006203F3" w:rsidRPr="00762560">
        <w:rPr>
          <w:rFonts w:eastAsia="Calibri" w:cs="F"/>
          <w:kern w:val="3"/>
          <w:sz w:val="22"/>
          <w:szCs w:val="22"/>
          <w:lang w:val="lv-LV" w:eastAsia="en-US"/>
        </w:rPr>
        <w:t xml:space="preserve"> uz e-pastu </w:t>
      </w:r>
      <w:hyperlink r:id="rId9" w:history="1">
        <w:r w:rsidR="0081278F" w:rsidRPr="00762560">
          <w:rPr>
            <w:rStyle w:val="Hyperlink"/>
            <w:rFonts w:eastAsia="Calibri" w:cs="F"/>
            <w:kern w:val="3"/>
            <w:sz w:val="22"/>
            <w:szCs w:val="22"/>
            <w:lang w:val="lv-LV" w:eastAsia="en-US"/>
          </w:rPr>
          <w:t>sintija.kokina@tukums.lv</w:t>
        </w:r>
      </w:hyperlink>
      <w:r w:rsidR="0020471C" w:rsidRPr="00762560">
        <w:rPr>
          <w:rStyle w:val="Hyperlink"/>
          <w:rFonts w:eastAsia="Calibri" w:cs="F"/>
          <w:kern w:val="3"/>
          <w:sz w:val="22"/>
          <w:szCs w:val="22"/>
          <w:u w:val="none"/>
          <w:lang w:val="lv-LV" w:eastAsia="en-US"/>
        </w:rPr>
        <w:t xml:space="preserve"> </w:t>
      </w:r>
      <w:r w:rsidR="00A36511" w:rsidRPr="00762560">
        <w:rPr>
          <w:rStyle w:val="Hyperlink"/>
          <w:rFonts w:eastAsia="Calibri" w:cs="F"/>
          <w:color w:val="auto"/>
          <w:kern w:val="3"/>
          <w:sz w:val="22"/>
          <w:szCs w:val="22"/>
          <w:u w:val="none"/>
          <w:lang w:val="lv-LV" w:eastAsia="en-US"/>
        </w:rPr>
        <w:t>(</w:t>
      </w:r>
      <w:r w:rsidR="0020471C" w:rsidRPr="00762560">
        <w:rPr>
          <w:rFonts w:eastAsia="Calibri"/>
          <w:sz w:val="22"/>
          <w:szCs w:val="22"/>
          <w:lang w:val="lv-LV"/>
        </w:rPr>
        <w:t>elektroniski parakstītu);</w:t>
      </w:r>
    </w:p>
    <w:p w14:paraId="2E7E49E5" w14:textId="11897F2D" w:rsidR="00AC150E" w:rsidRPr="00762560" w:rsidRDefault="00AC150E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762560">
        <w:rPr>
          <w:sz w:val="22"/>
          <w:szCs w:val="22"/>
          <w:lang w:val="lv-LV"/>
        </w:rPr>
        <w:t>Nogādāt personīgi Sintijai Kokinai, Dārza iela 6, Kandava, Tukuma novads, LV-3120.</w:t>
      </w:r>
    </w:p>
    <w:p w14:paraId="1C6486CC" w14:textId="77777777" w:rsidR="006203F3" w:rsidRPr="00A36511" w:rsidRDefault="006203F3" w:rsidP="00883F9E">
      <w:pPr>
        <w:widowControl/>
        <w:numPr>
          <w:ilvl w:val="0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b/>
          <w:bCs/>
          <w:kern w:val="3"/>
          <w:sz w:val="22"/>
          <w:szCs w:val="22"/>
          <w:lang w:val="lv-LV" w:eastAsia="en-US"/>
        </w:rPr>
        <w:t>Piedāvājumu vērtēša</w:t>
      </w:r>
      <w:r w:rsidRPr="00A36511">
        <w:rPr>
          <w:rFonts w:eastAsia="Calibri" w:cs="F"/>
          <w:b/>
          <w:kern w:val="3"/>
          <w:sz w:val="22"/>
          <w:szCs w:val="22"/>
          <w:lang w:val="lv-LV" w:eastAsia="en-US"/>
        </w:rPr>
        <w:t xml:space="preserve">nas </w:t>
      </w:r>
      <w:r w:rsidRPr="00A36511">
        <w:rPr>
          <w:rFonts w:eastAsia="Calibri" w:cs="F"/>
          <w:b/>
          <w:bCs/>
          <w:kern w:val="3"/>
          <w:sz w:val="22"/>
          <w:szCs w:val="22"/>
          <w:lang w:val="lv-LV" w:eastAsia="en-US"/>
        </w:rPr>
        <w:t>kritēriji</w:t>
      </w:r>
    </w:p>
    <w:p w14:paraId="5793F6F5" w14:textId="436AB5E0" w:rsidR="006203F3" w:rsidRPr="00A36511" w:rsidRDefault="006203F3" w:rsidP="00883F9E">
      <w:pPr>
        <w:suppressAutoHyphens/>
        <w:overflowPunct/>
        <w:autoSpaceDE/>
        <w:adjustRightInd/>
        <w:ind w:left="360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Saimnieciski visizdevīgākais piedāvājums ar viszemāko līgumcen</w:t>
      </w:r>
      <w:r w:rsidR="00762560">
        <w:rPr>
          <w:rFonts w:eastAsia="Calibri" w:cs="F"/>
          <w:kern w:val="3"/>
          <w:sz w:val="22"/>
          <w:szCs w:val="22"/>
          <w:lang w:val="lv-LV" w:eastAsia="en-US"/>
        </w:rPr>
        <w:t>u</w:t>
      </w:r>
      <w:r w:rsidR="009C4A9D" w:rsidRPr="00A36511">
        <w:rPr>
          <w:rFonts w:eastAsia="Calibri" w:cs="F"/>
          <w:kern w:val="3"/>
          <w:sz w:val="22"/>
          <w:szCs w:val="22"/>
          <w:lang w:val="lv-LV" w:eastAsia="en-US"/>
        </w:rPr>
        <w:t>.</w:t>
      </w:r>
    </w:p>
    <w:p w14:paraId="6275ED58" w14:textId="77777777" w:rsidR="006203F3" w:rsidRPr="00A36511" w:rsidRDefault="006203F3" w:rsidP="00883F9E">
      <w:pPr>
        <w:widowControl/>
        <w:numPr>
          <w:ilvl w:val="0"/>
          <w:numId w:val="14"/>
        </w:numPr>
        <w:overflowPunct/>
        <w:autoSpaceDE/>
        <w:autoSpaceDN/>
        <w:adjustRightInd/>
        <w:spacing w:after="160"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b/>
          <w:bCs/>
          <w:kern w:val="3"/>
          <w:sz w:val="22"/>
          <w:szCs w:val="22"/>
          <w:lang w:val="lv-LV" w:eastAsia="en-US"/>
        </w:rPr>
        <w:t>Cenas veidošanas rādītāji</w:t>
      </w:r>
    </w:p>
    <w:p w14:paraId="611F28BA" w14:textId="77777777" w:rsidR="006203F3" w:rsidRPr="00A36511" w:rsidRDefault="006203F3" w:rsidP="00883F9E">
      <w:pPr>
        <w:suppressAutoHyphens/>
        <w:overflowPunct/>
        <w:autoSpaceDE/>
        <w:adjustRightInd/>
        <w:ind w:left="360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Norādīt piedāvājuma cenu ar visiem nodokļiem un nodevām, tai skaitā 21% PVN.</w:t>
      </w:r>
    </w:p>
    <w:p w14:paraId="036A46A9" w14:textId="77777777" w:rsidR="006203F3" w:rsidRPr="00A36511" w:rsidRDefault="006203F3" w:rsidP="00883F9E">
      <w:pPr>
        <w:widowControl/>
        <w:numPr>
          <w:ilvl w:val="0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b/>
          <w:bCs/>
          <w:kern w:val="3"/>
          <w:sz w:val="22"/>
          <w:szCs w:val="22"/>
          <w:lang w:val="lv-LV" w:eastAsia="en-US"/>
        </w:rPr>
        <w:t xml:space="preserve">Piedāvājums sastāv no: </w:t>
      </w:r>
    </w:p>
    <w:p w14:paraId="1F2561C4" w14:textId="77777777" w:rsidR="006203F3" w:rsidRPr="00A36511" w:rsidRDefault="006203F3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Tehniskā piedāvājuma: </w:t>
      </w:r>
    </w:p>
    <w:p w14:paraId="782461A9" w14:textId="0CC4DDD5" w:rsidR="006203F3" w:rsidRPr="00A36511" w:rsidRDefault="006203F3" w:rsidP="00883F9E">
      <w:pPr>
        <w:widowControl/>
        <w:numPr>
          <w:ilvl w:val="2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Tehniskā specifikācija (1.pielikums)</w:t>
      </w:r>
      <w:r w:rsidR="00567A7F" w:rsidRPr="00A36511">
        <w:rPr>
          <w:rFonts w:eastAsia="Calibri" w:cs="F"/>
          <w:kern w:val="3"/>
          <w:sz w:val="22"/>
          <w:szCs w:val="22"/>
          <w:lang w:val="lv-LV" w:eastAsia="en-US"/>
        </w:rPr>
        <w:t>.</w:t>
      </w:r>
    </w:p>
    <w:p w14:paraId="33FFD867" w14:textId="29AB5640" w:rsidR="006203F3" w:rsidRPr="00A36511" w:rsidRDefault="006203F3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Finanšu piedāvājuma (2.pielikums</w:t>
      </w:r>
      <w:r w:rsidR="00567A7F" w:rsidRPr="00A36511">
        <w:rPr>
          <w:rFonts w:eastAsia="Calibri" w:cs="F"/>
          <w:kern w:val="3"/>
          <w:sz w:val="22"/>
          <w:szCs w:val="22"/>
          <w:lang w:val="lv-LV" w:eastAsia="en-US"/>
        </w:rPr>
        <w:t>) un apliecinājuma par neatkarīgi izstrādātu piedāvājumu (3.pielikum</w:t>
      </w:r>
      <w:r w:rsidR="008544B5" w:rsidRPr="00A36511">
        <w:rPr>
          <w:rFonts w:eastAsia="Calibri" w:cs="F"/>
          <w:kern w:val="3"/>
          <w:sz w:val="22"/>
          <w:szCs w:val="22"/>
          <w:lang w:val="lv-LV" w:eastAsia="en-US"/>
        </w:rPr>
        <w:t>s</w:t>
      </w:r>
      <w:r w:rsidR="00567A7F" w:rsidRPr="00A36511">
        <w:rPr>
          <w:rFonts w:eastAsia="Calibri" w:cs="F"/>
          <w:kern w:val="3"/>
          <w:sz w:val="22"/>
          <w:szCs w:val="22"/>
          <w:lang w:val="lv-LV" w:eastAsia="en-US"/>
        </w:rPr>
        <w:t>).</w:t>
      </w:r>
    </w:p>
    <w:p w14:paraId="791DAA67" w14:textId="48487EE3" w:rsidR="006203F3" w:rsidRPr="00A36511" w:rsidRDefault="006203F3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Piedāvājuma</w:t>
      </w:r>
      <w:r w:rsidR="00196E91"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 un apliecinājuma</w:t>
      </w: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 dokumentus paraksta Latvijas Republikas Uzņēmumu reģistrā vai citas valsts līdzvērtīgā iestādē reģistrētā amatpersona ar paraksta tiesībām vai tās pilnvarota persona. </w:t>
      </w:r>
    </w:p>
    <w:p w14:paraId="021F1A19" w14:textId="7E212352" w:rsidR="006203F3" w:rsidRPr="00A36511" w:rsidRDefault="006203F3" w:rsidP="00883F9E">
      <w:pPr>
        <w:widowControl/>
        <w:numPr>
          <w:ilvl w:val="1"/>
          <w:numId w:val="14"/>
        </w:numPr>
        <w:suppressAutoHyphens/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Piedāvājums </w:t>
      </w:r>
      <w:r w:rsidR="00C62688"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un apliecinājums </w:t>
      </w: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jāiesniedz </w:t>
      </w:r>
      <w:proofErr w:type="spellStart"/>
      <w:r w:rsidRPr="00A36511">
        <w:rPr>
          <w:rFonts w:eastAsia="Calibri" w:cs="F"/>
          <w:kern w:val="3"/>
          <w:sz w:val="22"/>
          <w:szCs w:val="22"/>
          <w:lang w:val="lv-LV" w:eastAsia="en-US"/>
        </w:rPr>
        <w:t>rakstveidā</w:t>
      </w:r>
      <w:proofErr w:type="spellEnd"/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, noformēts atbilstoši dokumentu izstrādāšanas un noformēšanas noteikumiem. </w:t>
      </w:r>
    </w:p>
    <w:p w14:paraId="7E38DB1D" w14:textId="1F830DEE" w:rsidR="006203F3" w:rsidRPr="00A36511" w:rsidRDefault="006203F3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Viens pretendents drīkst iesniegt vienu piedāvājumu.</w:t>
      </w:r>
    </w:p>
    <w:p w14:paraId="01BA2F25" w14:textId="0AD75A2C" w:rsidR="00742A12" w:rsidRPr="00A36511" w:rsidRDefault="00572BAC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 xml:space="preserve">Pretendents drīkst iesniegt piedāvājumu par </w:t>
      </w:r>
      <w:r w:rsidR="008D2D1A" w:rsidRPr="00A36511">
        <w:rPr>
          <w:rFonts w:eastAsia="Calibri" w:cs="F"/>
          <w:kern w:val="3"/>
          <w:sz w:val="22"/>
          <w:szCs w:val="22"/>
          <w:lang w:val="lv-LV" w:eastAsia="en-US"/>
        </w:rPr>
        <w:t>atsevišķām pozīcijām vai par visām pozīcijām.</w:t>
      </w:r>
    </w:p>
    <w:p w14:paraId="663AE3EB" w14:textId="174EFC8F" w:rsidR="006203F3" w:rsidRPr="00A36511" w:rsidRDefault="006203F3" w:rsidP="00883F9E">
      <w:pPr>
        <w:widowControl/>
        <w:numPr>
          <w:ilvl w:val="0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b/>
          <w:bCs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b/>
          <w:bCs/>
          <w:kern w:val="3"/>
          <w:sz w:val="22"/>
          <w:szCs w:val="22"/>
          <w:lang w:val="lv-LV" w:eastAsia="en-US"/>
        </w:rPr>
        <w:t>Nolikuma pielikumi</w:t>
      </w:r>
      <w:r w:rsidR="0017750A" w:rsidRPr="00A36511">
        <w:rPr>
          <w:rFonts w:eastAsia="Calibri" w:cs="F"/>
          <w:b/>
          <w:bCs/>
          <w:kern w:val="3"/>
          <w:sz w:val="22"/>
          <w:szCs w:val="22"/>
          <w:lang w:val="lv-LV" w:eastAsia="en-US"/>
        </w:rPr>
        <w:t>:</w:t>
      </w:r>
    </w:p>
    <w:p w14:paraId="7C468D01" w14:textId="77777777" w:rsidR="006203F3" w:rsidRPr="00A36511" w:rsidRDefault="006203F3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1. pielikums – Tehniskā specifikācija;</w:t>
      </w:r>
    </w:p>
    <w:p w14:paraId="399C4903" w14:textId="7710CDBD" w:rsidR="006203F3" w:rsidRPr="00A36511" w:rsidRDefault="006203F3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2. pielikums – Finanšu piedāvājums</w:t>
      </w:r>
      <w:r w:rsidR="002B26FC" w:rsidRPr="00A36511">
        <w:rPr>
          <w:rFonts w:eastAsia="Calibri" w:cs="F"/>
          <w:kern w:val="3"/>
          <w:sz w:val="22"/>
          <w:szCs w:val="22"/>
          <w:lang w:val="lv-LV" w:eastAsia="en-US"/>
        </w:rPr>
        <w:t>;</w:t>
      </w:r>
    </w:p>
    <w:p w14:paraId="5AB1D0BB" w14:textId="5AFEBC0D" w:rsidR="002B26FC" w:rsidRPr="00A36511" w:rsidRDefault="002B26FC" w:rsidP="00883F9E">
      <w:pPr>
        <w:widowControl/>
        <w:numPr>
          <w:ilvl w:val="1"/>
          <w:numId w:val="14"/>
        </w:numPr>
        <w:overflowPunct/>
        <w:autoSpaceDE/>
        <w:autoSpaceDN/>
        <w:adjustRightInd/>
        <w:spacing w:line="256" w:lineRule="auto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  <w:r w:rsidRPr="00A36511">
        <w:rPr>
          <w:rFonts w:eastAsia="Calibri" w:cs="F"/>
          <w:kern w:val="3"/>
          <w:sz w:val="22"/>
          <w:szCs w:val="22"/>
          <w:lang w:val="lv-LV" w:eastAsia="en-US"/>
        </w:rPr>
        <w:t>3.pielikums – Apliecinājums par neatkarīgi izstrādātu piedāvājumu.</w:t>
      </w:r>
    </w:p>
    <w:p w14:paraId="3BA9D66D" w14:textId="77777777" w:rsidR="006203F3" w:rsidRPr="00A36511" w:rsidRDefault="006203F3" w:rsidP="00883F9E">
      <w:pPr>
        <w:widowControl/>
        <w:overflowPunct/>
        <w:autoSpaceDE/>
        <w:adjustRightInd/>
        <w:spacing w:line="256" w:lineRule="auto"/>
        <w:ind w:left="792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</w:p>
    <w:p w14:paraId="7D93E15F" w14:textId="77777777" w:rsidR="006203F3" w:rsidRPr="00A36511" w:rsidRDefault="006203F3" w:rsidP="00883F9E">
      <w:pPr>
        <w:widowControl/>
        <w:overflowPunct/>
        <w:autoSpaceDE/>
        <w:adjustRightInd/>
        <w:spacing w:line="256" w:lineRule="auto"/>
        <w:ind w:left="792"/>
        <w:contextualSpacing/>
        <w:jc w:val="both"/>
        <w:rPr>
          <w:rFonts w:eastAsia="Calibri" w:cs="F"/>
          <w:kern w:val="3"/>
          <w:sz w:val="22"/>
          <w:szCs w:val="22"/>
          <w:lang w:val="lv-LV" w:eastAsia="en-US"/>
        </w:rPr>
      </w:pPr>
    </w:p>
    <w:p w14:paraId="2C027633" w14:textId="65DB8AD9" w:rsidR="002B26FC" w:rsidRPr="00A36511" w:rsidRDefault="006203F3" w:rsidP="00883F9E">
      <w:pPr>
        <w:widowControl/>
        <w:overflowPunct/>
        <w:autoSpaceDE/>
        <w:autoSpaceDN/>
        <w:adjustRightInd/>
        <w:jc w:val="both"/>
        <w:rPr>
          <w:kern w:val="0"/>
          <w:sz w:val="22"/>
          <w:szCs w:val="24"/>
          <w:lang w:val="lv-LV" w:eastAsia="en-US"/>
        </w:rPr>
      </w:pPr>
      <w:r w:rsidRPr="00A36511">
        <w:rPr>
          <w:kern w:val="0"/>
          <w:sz w:val="22"/>
          <w:szCs w:val="24"/>
          <w:lang w:val="lv-LV" w:eastAsia="en-US"/>
        </w:rPr>
        <w:t xml:space="preserve">Sagatavots: </w:t>
      </w:r>
      <w:r w:rsidR="00431E10" w:rsidRPr="00A36511">
        <w:rPr>
          <w:kern w:val="0"/>
          <w:sz w:val="22"/>
          <w:szCs w:val="24"/>
          <w:lang w:val="lv-LV" w:eastAsia="en-US"/>
        </w:rPr>
        <w:t>1</w:t>
      </w:r>
      <w:r w:rsidR="00286337" w:rsidRPr="00A36511">
        <w:rPr>
          <w:kern w:val="0"/>
          <w:sz w:val="22"/>
          <w:szCs w:val="24"/>
          <w:lang w:val="lv-LV" w:eastAsia="en-US"/>
        </w:rPr>
        <w:t>8</w:t>
      </w:r>
      <w:r w:rsidRPr="00A36511">
        <w:rPr>
          <w:kern w:val="0"/>
          <w:sz w:val="22"/>
          <w:szCs w:val="24"/>
          <w:lang w:val="lv-LV" w:eastAsia="en-US"/>
        </w:rPr>
        <w:t>.</w:t>
      </w:r>
      <w:r w:rsidR="00EB066B" w:rsidRPr="00A36511">
        <w:rPr>
          <w:kern w:val="0"/>
          <w:sz w:val="22"/>
          <w:szCs w:val="24"/>
          <w:lang w:val="lv-LV" w:eastAsia="en-US"/>
        </w:rPr>
        <w:t>05</w:t>
      </w:r>
      <w:r w:rsidRPr="00A36511">
        <w:rPr>
          <w:kern w:val="0"/>
          <w:sz w:val="22"/>
          <w:szCs w:val="24"/>
          <w:lang w:val="lv-LV" w:eastAsia="en-US"/>
        </w:rPr>
        <w:t>.202</w:t>
      </w:r>
      <w:r w:rsidR="00EB066B" w:rsidRPr="00A36511">
        <w:rPr>
          <w:kern w:val="0"/>
          <w:sz w:val="22"/>
          <w:szCs w:val="24"/>
          <w:lang w:val="lv-LV" w:eastAsia="en-US"/>
        </w:rPr>
        <w:t>2</w:t>
      </w:r>
      <w:r w:rsidR="00E74F2F" w:rsidRPr="00A36511">
        <w:rPr>
          <w:kern w:val="0"/>
          <w:sz w:val="22"/>
          <w:szCs w:val="24"/>
          <w:lang w:val="lv-LV" w:eastAsia="en-US"/>
        </w:rPr>
        <w:t>.</w:t>
      </w:r>
    </w:p>
    <w:p w14:paraId="218D117E" w14:textId="280BBA51" w:rsidR="006203F3" w:rsidRPr="00A36511" w:rsidRDefault="006203F3" w:rsidP="00883F9E">
      <w:pPr>
        <w:widowControl/>
        <w:overflowPunct/>
        <w:autoSpaceDE/>
        <w:autoSpaceDN/>
        <w:adjustRightInd/>
        <w:jc w:val="both"/>
        <w:rPr>
          <w:kern w:val="0"/>
          <w:sz w:val="22"/>
          <w:szCs w:val="24"/>
          <w:lang w:val="lv-LV" w:eastAsia="en-US"/>
        </w:rPr>
      </w:pPr>
      <w:r w:rsidRPr="00A36511">
        <w:rPr>
          <w:kern w:val="0"/>
          <w:sz w:val="22"/>
          <w:szCs w:val="24"/>
          <w:lang w:val="lv-LV" w:eastAsia="en-US"/>
        </w:rPr>
        <w:t>Attīstības nodaļas projektu vadītāja</w:t>
      </w:r>
      <w:r w:rsidR="00885478" w:rsidRPr="00A36511">
        <w:rPr>
          <w:kern w:val="0"/>
          <w:sz w:val="22"/>
          <w:szCs w:val="24"/>
          <w:lang w:val="lv-LV" w:eastAsia="en-US"/>
        </w:rPr>
        <w:t>:</w:t>
      </w:r>
      <w:r w:rsidR="00E74F2F" w:rsidRPr="00A36511">
        <w:rPr>
          <w:kern w:val="0"/>
          <w:sz w:val="22"/>
          <w:szCs w:val="24"/>
          <w:lang w:val="lv-LV" w:eastAsia="en-US"/>
        </w:rPr>
        <w:t xml:space="preserve"> </w:t>
      </w:r>
      <w:r w:rsidR="003B4768" w:rsidRPr="00A36511">
        <w:rPr>
          <w:kern w:val="0"/>
          <w:sz w:val="22"/>
          <w:szCs w:val="24"/>
          <w:lang w:val="lv-LV" w:eastAsia="en-US"/>
        </w:rPr>
        <w:t>Sintija Kokina</w:t>
      </w:r>
      <w:r w:rsidRPr="00A36511">
        <w:rPr>
          <w:kern w:val="0"/>
          <w:sz w:val="22"/>
          <w:szCs w:val="24"/>
          <w:lang w:val="lv-LV" w:eastAsia="en-US"/>
        </w:rPr>
        <w:t xml:space="preserve"> </w:t>
      </w:r>
    </w:p>
    <w:p w14:paraId="306386BE" w14:textId="77777777" w:rsidR="00EB066B" w:rsidRPr="00A36511" w:rsidRDefault="00EB066B">
      <w:pPr>
        <w:widowControl/>
        <w:overflowPunct/>
        <w:autoSpaceDE/>
        <w:autoSpaceDN/>
        <w:adjustRightInd/>
        <w:spacing w:after="160" w:line="259" w:lineRule="auto"/>
        <w:rPr>
          <w:i/>
          <w:kern w:val="0"/>
          <w:sz w:val="24"/>
          <w:szCs w:val="24"/>
          <w:lang w:val="lv-LV" w:eastAsia="en-US"/>
        </w:rPr>
      </w:pPr>
      <w:r w:rsidRPr="00A36511">
        <w:rPr>
          <w:i/>
          <w:kern w:val="0"/>
          <w:sz w:val="24"/>
          <w:szCs w:val="24"/>
          <w:lang w:val="lv-LV" w:eastAsia="en-US"/>
        </w:rPr>
        <w:br w:type="page"/>
      </w:r>
    </w:p>
    <w:p w14:paraId="2766C3B7" w14:textId="5C3D228E" w:rsidR="006203F3" w:rsidRPr="00A36511" w:rsidRDefault="00F4799D" w:rsidP="00885478">
      <w:pPr>
        <w:jc w:val="right"/>
        <w:rPr>
          <w:i/>
          <w:kern w:val="0"/>
          <w:sz w:val="24"/>
          <w:szCs w:val="24"/>
          <w:lang w:val="lv-LV" w:eastAsia="en-US"/>
        </w:rPr>
      </w:pPr>
      <w:r w:rsidRPr="00A36511">
        <w:rPr>
          <w:i/>
          <w:kern w:val="0"/>
          <w:sz w:val="24"/>
          <w:szCs w:val="24"/>
          <w:lang w:val="lv-LV" w:eastAsia="en-US"/>
        </w:rPr>
        <w:lastRenderedPageBreak/>
        <w:t>1.pielikums</w:t>
      </w:r>
    </w:p>
    <w:p w14:paraId="344DAD4B" w14:textId="77777777" w:rsidR="00F4799D" w:rsidRPr="00A36511" w:rsidRDefault="00F4799D" w:rsidP="00883F9E">
      <w:pPr>
        <w:jc w:val="both"/>
        <w:rPr>
          <w:b/>
          <w:sz w:val="24"/>
          <w:szCs w:val="24"/>
          <w:lang w:val="lv-LV"/>
        </w:rPr>
      </w:pPr>
    </w:p>
    <w:p w14:paraId="7EFF5B0E" w14:textId="77777777" w:rsidR="00F4799D" w:rsidRPr="00A36511" w:rsidRDefault="00F4799D" w:rsidP="00883F9E">
      <w:pPr>
        <w:jc w:val="both"/>
        <w:rPr>
          <w:b/>
          <w:sz w:val="24"/>
          <w:szCs w:val="24"/>
          <w:lang w:val="lv-LV"/>
        </w:rPr>
      </w:pPr>
    </w:p>
    <w:p w14:paraId="51FD38FD" w14:textId="22FDD5CA" w:rsidR="00946731" w:rsidRPr="00A36511" w:rsidRDefault="00946731" w:rsidP="00885478">
      <w:pPr>
        <w:jc w:val="center"/>
        <w:rPr>
          <w:b/>
          <w:sz w:val="24"/>
          <w:szCs w:val="24"/>
          <w:lang w:val="lv-LV"/>
        </w:rPr>
      </w:pPr>
      <w:r w:rsidRPr="00A36511">
        <w:rPr>
          <w:b/>
          <w:sz w:val="24"/>
          <w:szCs w:val="24"/>
          <w:lang w:val="lv-LV"/>
        </w:rPr>
        <w:t>TEHNISKĀ SPECIFIKĀCIJA</w:t>
      </w:r>
    </w:p>
    <w:p w14:paraId="7A8012D4" w14:textId="77777777" w:rsidR="00946731" w:rsidRPr="007A4309" w:rsidRDefault="00946731" w:rsidP="00883F9E">
      <w:pPr>
        <w:jc w:val="both"/>
        <w:rPr>
          <w:sz w:val="24"/>
          <w:szCs w:val="24"/>
          <w:lang w:val="lv-LV"/>
        </w:rPr>
      </w:pPr>
    </w:p>
    <w:p w14:paraId="1E5F55D0" w14:textId="2C815BB1" w:rsidR="00946731" w:rsidRPr="007A4309" w:rsidRDefault="00C23BB8" w:rsidP="00883F9E">
      <w:pPr>
        <w:pStyle w:val="ListParagraph"/>
        <w:tabs>
          <w:tab w:val="left" w:pos="284"/>
        </w:tabs>
        <w:ind w:left="0"/>
        <w:jc w:val="both"/>
        <w:rPr>
          <w:sz w:val="24"/>
          <w:szCs w:val="24"/>
          <w:vertAlign w:val="superscript"/>
          <w:lang w:val="lv-LV"/>
        </w:rPr>
      </w:pPr>
      <w:r w:rsidRPr="007A4309">
        <w:rPr>
          <w:sz w:val="24"/>
          <w:szCs w:val="24"/>
          <w:lang w:val="lv-LV"/>
        </w:rPr>
        <w:t xml:space="preserve">1. </w:t>
      </w:r>
      <w:r w:rsidR="00E459F0" w:rsidRPr="007A4309">
        <w:rPr>
          <w:sz w:val="24"/>
          <w:szCs w:val="24"/>
          <w:lang w:val="lv-LV"/>
        </w:rPr>
        <w:t>Tirgus izpētes</w:t>
      </w:r>
      <w:r w:rsidR="0006376F" w:rsidRPr="007A4309">
        <w:rPr>
          <w:sz w:val="24"/>
          <w:szCs w:val="24"/>
          <w:lang w:val="lv-LV"/>
        </w:rPr>
        <w:t xml:space="preserve"> </w:t>
      </w:r>
      <w:r w:rsidR="00946731" w:rsidRPr="007A4309">
        <w:rPr>
          <w:sz w:val="24"/>
          <w:szCs w:val="24"/>
          <w:lang w:val="lv-LV"/>
        </w:rPr>
        <w:t>priekšmets</w:t>
      </w:r>
      <w:bookmarkStart w:id="0" w:name="_Hlk87284253"/>
      <w:r w:rsidR="001206F5" w:rsidRPr="007A4309">
        <w:rPr>
          <w:sz w:val="24"/>
          <w:szCs w:val="24"/>
          <w:lang w:val="lv-LV"/>
        </w:rPr>
        <w:t xml:space="preserve">: </w:t>
      </w:r>
      <w:proofErr w:type="spellStart"/>
      <w:r w:rsidR="001206F5" w:rsidRPr="007A4309">
        <w:rPr>
          <w:sz w:val="24"/>
          <w:szCs w:val="24"/>
          <w:lang w:val="lv-LV"/>
        </w:rPr>
        <w:t>Kvadracikla</w:t>
      </w:r>
      <w:proofErr w:type="spellEnd"/>
      <w:r w:rsidR="001206F5" w:rsidRPr="007A4309">
        <w:rPr>
          <w:sz w:val="24"/>
          <w:szCs w:val="24"/>
          <w:lang w:val="lv-LV"/>
        </w:rPr>
        <w:t xml:space="preserve"> </w:t>
      </w:r>
      <w:r w:rsidR="000E2A4D" w:rsidRPr="007A4309">
        <w:rPr>
          <w:rFonts w:eastAsia="Calibri" w:cs="F"/>
          <w:bCs/>
          <w:kern w:val="3"/>
          <w:sz w:val="24"/>
          <w:szCs w:val="24"/>
          <w:lang w:val="lv-LV"/>
        </w:rPr>
        <w:t>iegāde un piegāde Tukuma novada pašvaldībai zivju resursu aizsardzības pasākumu nodrošināšanai</w:t>
      </w:r>
      <w:r w:rsidR="002A12FF" w:rsidRPr="007A4309">
        <w:rPr>
          <w:sz w:val="24"/>
          <w:szCs w:val="24"/>
          <w:lang w:val="lv-LV"/>
        </w:rPr>
        <w:t>.</w:t>
      </w:r>
      <w:bookmarkEnd w:id="0"/>
    </w:p>
    <w:p w14:paraId="4A6BDDB6" w14:textId="39BADAF0" w:rsidR="00946731" w:rsidRPr="00A36511" w:rsidRDefault="00040467" w:rsidP="00C23BB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Piegādes t</w:t>
      </w:r>
      <w:r w:rsidR="00946731" w:rsidRPr="00A36511">
        <w:rPr>
          <w:sz w:val="24"/>
          <w:szCs w:val="24"/>
          <w:lang w:val="lv-LV"/>
        </w:rPr>
        <w:t>ermiņš</w:t>
      </w:r>
      <w:r w:rsidR="00286337" w:rsidRPr="00A36511">
        <w:rPr>
          <w:sz w:val="24"/>
          <w:szCs w:val="24"/>
          <w:lang w:val="lv-LV"/>
        </w:rPr>
        <w:t xml:space="preserve">: </w:t>
      </w:r>
      <w:r w:rsidR="00E55638" w:rsidRPr="00A36511">
        <w:rPr>
          <w:sz w:val="24"/>
          <w:szCs w:val="24"/>
          <w:lang w:val="lv-LV"/>
        </w:rPr>
        <w:t>2022. gada 1</w:t>
      </w:r>
      <w:r w:rsidR="00C018A0" w:rsidRPr="00A36511">
        <w:rPr>
          <w:sz w:val="24"/>
          <w:szCs w:val="24"/>
          <w:lang w:val="lv-LV"/>
        </w:rPr>
        <w:t>5</w:t>
      </w:r>
      <w:r w:rsidR="00E55638" w:rsidRPr="00A36511">
        <w:rPr>
          <w:sz w:val="24"/>
          <w:szCs w:val="24"/>
          <w:lang w:val="lv-LV"/>
        </w:rPr>
        <w:t>. augusts.</w:t>
      </w:r>
    </w:p>
    <w:p w14:paraId="27255E18" w14:textId="364FF9E1" w:rsidR="00946731" w:rsidRPr="00A36511" w:rsidRDefault="00946731" w:rsidP="00581518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Piegādes vieta</w:t>
      </w:r>
      <w:r w:rsidR="00286337" w:rsidRPr="00A36511">
        <w:rPr>
          <w:sz w:val="24"/>
          <w:szCs w:val="24"/>
          <w:lang w:val="lv-LV"/>
        </w:rPr>
        <w:t xml:space="preserve">: </w:t>
      </w:r>
      <w:r w:rsidR="00E77489" w:rsidRPr="00A36511">
        <w:rPr>
          <w:sz w:val="24"/>
          <w:szCs w:val="24"/>
          <w:lang w:val="lv-LV"/>
        </w:rPr>
        <w:t>Talsu iela 4</w:t>
      </w:r>
      <w:r w:rsidR="005F1437" w:rsidRPr="00A36511">
        <w:rPr>
          <w:sz w:val="24"/>
          <w:szCs w:val="24"/>
          <w:lang w:val="lv-LV"/>
        </w:rPr>
        <w:t xml:space="preserve">, </w:t>
      </w:r>
      <w:r w:rsidR="00E77489" w:rsidRPr="00A36511">
        <w:rPr>
          <w:sz w:val="24"/>
          <w:szCs w:val="24"/>
          <w:lang w:val="lv-LV"/>
        </w:rPr>
        <w:t>Tukums</w:t>
      </w:r>
      <w:r w:rsidR="005F1437" w:rsidRPr="00A36511">
        <w:rPr>
          <w:sz w:val="24"/>
          <w:szCs w:val="24"/>
          <w:lang w:val="lv-LV"/>
        </w:rPr>
        <w:t>, Tukuma novads, LV</w:t>
      </w:r>
      <w:r w:rsidR="00E77489" w:rsidRPr="00A36511">
        <w:rPr>
          <w:sz w:val="24"/>
          <w:szCs w:val="24"/>
          <w:lang w:val="lv-LV"/>
        </w:rPr>
        <w:t>-3101</w:t>
      </w:r>
      <w:r w:rsidR="00316B7F" w:rsidRPr="00A36511">
        <w:rPr>
          <w:sz w:val="24"/>
          <w:szCs w:val="24"/>
          <w:lang w:val="lv-LV"/>
        </w:rPr>
        <w:t>.</w:t>
      </w:r>
    </w:p>
    <w:p w14:paraId="17D62CD9" w14:textId="77777777" w:rsidR="00286337" w:rsidRPr="00A36511" w:rsidRDefault="00946731" w:rsidP="0028633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Visam aprīkojumam jābūt:</w:t>
      </w:r>
    </w:p>
    <w:p w14:paraId="5299DC17" w14:textId="39B2B4FD" w:rsidR="00946731" w:rsidRPr="00A36511" w:rsidRDefault="00946731" w:rsidP="00286337">
      <w:pPr>
        <w:pStyle w:val="ListParagraph"/>
        <w:numPr>
          <w:ilvl w:val="1"/>
          <w:numId w:val="25"/>
        </w:numPr>
        <w:tabs>
          <w:tab w:val="left" w:pos="284"/>
        </w:tabs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jaunam, nelietotam atbilstoši ražotāja noteiktajām kvalitātes prasībām</w:t>
      </w:r>
      <w:r w:rsidR="00371DFF" w:rsidRPr="00A36511">
        <w:rPr>
          <w:sz w:val="24"/>
          <w:szCs w:val="24"/>
          <w:lang w:val="lv-LV"/>
        </w:rPr>
        <w:t>, ar</w:t>
      </w:r>
      <w:r w:rsidRPr="00A36511">
        <w:rPr>
          <w:sz w:val="24"/>
          <w:szCs w:val="24"/>
          <w:lang w:val="lv-LV"/>
        </w:rPr>
        <w:t xml:space="preserve"> ražotāja garantij</w:t>
      </w:r>
      <w:r w:rsidR="00371DFF" w:rsidRPr="00A36511">
        <w:rPr>
          <w:sz w:val="24"/>
          <w:szCs w:val="24"/>
          <w:lang w:val="lv-LV"/>
        </w:rPr>
        <w:t>u</w:t>
      </w:r>
      <w:r w:rsidRPr="00A36511">
        <w:rPr>
          <w:sz w:val="24"/>
          <w:szCs w:val="24"/>
          <w:lang w:val="lv-LV"/>
        </w:rPr>
        <w:t xml:space="preserve"> vismaz 24 (divdesmit četri) mēneši;</w:t>
      </w:r>
    </w:p>
    <w:p w14:paraId="44A6AD61" w14:textId="72BA9C43" w:rsidR="00DE1CBD" w:rsidRPr="00A36511" w:rsidRDefault="00946731" w:rsidP="00286337">
      <w:pPr>
        <w:pStyle w:val="ListParagraph"/>
        <w:numPr>
          <w:ilvl w:val="1"/>
          <w:numId w:val="25"/>
        </w:numPr>
        <w:tabs>
          <w:tab w:val="left" w:pos="284"/>
        </w:tabs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pievienotām instrukcijām latviešu valodā.</w:t>
      </w:r>
    </w:p>
    <w:p w14:paraId="1DAC268A" w14:textId="5373F1DC" w:rsidR="00946731" w:rsidRPr="00A36511" w:rsidRDefault="00286337" w:rsidP="00581518">
      <w:pPr>
        <w:pStyle w:val="ListParagraph"/>
        <w:tabs>
          <w:tab w:val="left" w:pos="142"/>
          <w:tab w:val="left" w:pos="284"/>
        </w:tabs>
        <w:ind w:left="0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5</w:t>
      </w:r>
      <w:r w:rsidR="005C6AC0" w:rsidRPr="00A36511">
        <w:rPr>
          <w:sz w:val="24"/>
          <w:szCs w:val="24"/>
          <w:lang w:val="lv-LV"/>
        </w:rPr>
        <w:t xml:space="preserve">.  </w:t>
      </w:r>
      <w:r w:rsidR="00946731" w:rsidRPr="00A36511">
        <w:rPr>
          <w:sz w:val="24"/>
          <w:szCs w:val="24"/>
          <w:lang w:val="lv-LV"/>
        </w:rPr>
        <w:t xml:space="preserve"> Izpildītājam jānodrošina apmācība aprīkojuma lietošanā un jānodrošina ražotāja noteikt</w:t>
      </w:r>
      <w:r w:rsidR="00E459F0" w:rsidRPr="00A36511">
        <w:rPr>
          <w:sz w:val="24"/>
          <w:szCs w:val="24"/>
          <w:lang w:val="lv-LV"/>
        </w:rPr>
        <w:t>ā</w:t>
      </w:r>
      <w:r w:rsidR="00946731" w:rsidRPr="00A36511">
        <w:rPr>
          <w:sz w:val="24"/>
          <w:szCs w:val="24"/>
          <w:lang w:val="lv-LV"/>
        </w:rPr>
        <w:t xml:space="preserve"> tehnisk</w:t>
      </w:r>
      <w:r w:rsidR="00E459F0" w:rsidRPr="00A36511">
        <w:rPr>
          <w:sz w:val="24"/>
          <w:szCs w:val="24"/>
          <w:lang w:val="lv-LV"/>
        </w:rPr>
        <w:t>ā</w:t>
      </w:r>
      <w:r w:rsidR="00946731" w:rsidRPr="00A36511">
        <w:rPr>
          <w:sz w:val="24"/>
          <w:szCs w:val="24"/>
          <w:lang w:val="lv-LV"/>
        </w:rPr>
        <w:t xml:space="preserve"> uzraudzīb</w:t>
      </w:r>
      <w:r w:rsidR="00E459F0" w:rsidRPr="00A36511">
        <w:rPr>
          <w:sz w:val="24"/>
          <w:szCs w:val="24"/>
          <w:lang w:val="lv-LV"/>
        </w:rPr>
        <w:t>a</w:t>
      </w:r>
      <w:r w:rsidR="00946731" w:rsidRPr="00A36511">
        <w:rPr>
          <w:sz w:val="24"/>
          <w:szCs w:val="24"/>
          <w:lang w:val="lv-LV"/>
        </w:rPr>
        <w:t xml:space="preserve"> garantijas laikā.</w:t>
      </w:r>
    </w:p>
    <w:p w14:paraId="704F4197" w14:textId="38BB4EA1" w:rsidR="00946731" w:rsidRPr="00A36511" w:rsidRDefault="00286337" w:rsidP="00581518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6</w:t>
      </w:r>
      <w:r w:rsidR="005816DA" w:rsidRPr="00A36511">
        <w:rPr>
          <w:sz w:val="24"/>
          <w:szCs w:val="24"/>
          <w:lang w:val="lv-LV"/>
        </w:rPr>
        <w:t xml:space="preserve">. </w:t>
      </w:r>
      <w:r w:rsidR="00946731" w:rsidRPr="00A36511">
        <w:rPr>
          <w:sz w:val="24"/>
          <w:szCs w:val="24"/>
          <w:lang w:val="lv-LV"/>
        </w:rPr>
        <w:t xml:space="preserve">Pēc </w:t>
      </w:r>
      <w:r w:rsidR="00E459F0" w:rsidRPr="00A36511">
        <w:rPr>
          <w:sz w:val="24"/>
          <w:szCs w:val="24"/>
          <w:lang w:val="lv-LV"/>
        </w:rPr>
        <w:t>tirgus izpētes</w:t>
      </w:r>
      <w:r w:rsidR="00191EDC" w:rsidRPr="00A36511">
        <w:rPr>
          <w:sz w:val="24"/>
          <w:szCs w:val="24"/>
          <w:lang w:val="lv-LV"/>
        </w:rPr>
        <w:t xml:space="preserve"> </w:t>
      </w:r>
      <w:r w:rsidR="00946731" w:rsidRPr="00A36511">
        <w:rPr>
          <w:sz w:val="24"/>
          <w:szCs w:val="24"/>
          <w:lang w:val="lv-LV"/>
        </w:rPr>
        <w:t>beigām pretenzijas par Tehniskās specifikācijas</w:t>
      </w:r>
      <w:r w:rsidR="00C14ABC" w:rsidRPr="00A36511">
        <w:rPr>
          <w:sz w:val="24"/>
          <w:szCs w:val="24"/>
          <w:lang w:val="lv-LV"/>
        </w:rPr>
        <w:t xml:space="preserve"> </w:t>
      </w:r>
      <w:r w:rsidR="00946731" w:rsidRPr="00A36511">
        <w:rPr>
          <w:sz w:val="24"/>
          <w:szCs w:val="24"/>
          <w:lang w:val="lv-LV"/>
        </w:rPr>
        <w:t>nepilnībām vai citiem apstākļiem, kas varētu palielināt piedāvājuma cenu, netiks ņemtas vērā.</w:t>
      </w:r>
    </w:p>
    <w:p w14:paraId="2B94264F" w14:textId="79648288" w:rsidR="00946731" w:rsidRPr="00A36511" w:rsidRDefault="00286337" w:rsidP="00581518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7</w:t>
      </w:r>
      <w:r w:rsidR="005816DA" w:rsidRPr="00A36511">
        <w:rPr>
          <w:sz w:val="24"/>
          <w:szCs w:val="24"/>
          <w:lang w:val="lv-LV"/>
        </w:rPr>
        <w:t xml:space="preserve">. </w:t>
      </w:r>
      <w:r w:rsidR="00946731" w:rsidRPr="00A36511">
        <w:rPr>
          <w:sz w:val="24"/>
          <w:szCs w:val="24"/>
          <w:lang w:val="lv-LV"/>
        </w:rPr>
        <w:t>Pretendents ar savu piedāvājumu apliecina, ka tam ir visi nepieciešamie līdzekļi, kas ir vajadzīgi prasību īstenošanai.</w:t>
      </w:r>
    </w:p>
    <w:p w14:paraId="5A21BCEC" w14:textId="6A275D18" w:rsidR="005816DA" w:rsidRPr="00A36511" w:rsidRDefault="00286337" w:rsidP="00581518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8</w:t>
      </w:r>
      <w:r w:rsidR="005816DA" w:rsidRPr="00A36511">
        <w:rPr>
          <w:sz w:val="24"/>
          <w:szCs w:val="24"/>
          <w:lang w:val="lv-LV"/>
        </w:rPr>
        <w:t xml:space="preserve">. </w:t>
      </w:r>
      <w:r w:rsidR="00946731" w:rsidRPr="00A36511">
        <w:rPr>
          <w:sz w:val="24"/>
          <w:szCs w:val="24"/>
          <w:lang w:val="lv-LV"/>
        </w:rPr>
        <w:t>Tehniskā specifikācija var būt nepilnīga un tajā var nebūt detalizēt</w:t>
      </w:r>
      <w:r w:rsidR="00371DFF" w:rsidRPr="00A36511">
        <w:rPr>
          <w:sz w:val="24"/>
          <w:szCs w:val="24"/>
          <w:lang w:val="lv-LV"/>
        </w:rPr>
        <w:t>i</w:t>
      </w:r>
      <w:r w:rsidR="00946731" w:rsidRPr="00A36511">
        <w:rPr>
          <w:sz w:val="24"/>
          <w:szCs w:val="24"/>
          <w:lang w:val="lv-LV"/>
        </w:rPr>
        <w:t xml:space="preserve"> visu nepieciešamo ap</w:t>
      </w:r>
      <w:r w:rsidR="005C5E61" w:rsidRPr="00A36511">
        <w:rPr>
          <w:sz w:val="24"/>
          <w:szCs w:val="24"/>
          <w:lang w:val="lv-LV"/>
        </w:rPr>
        <w:t>rīkojumu</w:t>
      </w:r>
      <w:r w:rsidR="00946731" w:rsidRPr="00A36511">
        <w:rPr>
          <w:sz w:val="24"/>
          <w:szCs w:val="24"/>
          <w:lang w:val="lv-LV"/>
        </w:rPr>
        <w:t xml:space="preserve"> aprakst</w:t>
      </w:r>
      <w:r w:rsidR="00371DFF" w:rsidRPr="00A36511">
        <w:rPr>
          <w:sz w:val="24"/>
          <w:szCs w:val="24"/>
          <w:lang w:val="lv-LV"/>
        </w:rPr>
        <w:t>i</w:t>
      </w:r>
      <w:r w:rsidR="00946731" w:rsidRPr="00A36511">
        <w:rPr>
          <w:sz w:val="24"/>
          <w:szCs w:val="24"/>
          <w:lang w:val="lv-LV"/>
        </w:rPr>
        <w:t xml:space="preserve"> katrā atsevišķā sadaļā. </w:t>
      </w:r>
      <w:r w:rsidR="00F06BCD" w:rsidRPr="00A36511">
        <w:rPr>
          <w:sz w:val="24"/>
          <w:szCs w:val="24"/>
          <w:lang w:val="lv-LV"/>
        </w:rPr>
        <w:t>K</w:t>
      </w:r>
      <w:r w:rsidR="00946731" w:rsidRPr="00A36511">
        <w:rPr>
          <w:sz w:val="24"/>
          <w:szCs w:val="24"/>
          <w:lang w:val="lv-LV"/>
        </w:rPr>
        <w:t xml:space="preserve">atra Pretendenta pienākums, šaubu gadījumā, pārliecināties, ka viņa piedāvājums, neatkarīgi no Tehniskās specifikācijas, apmierina visas Pasūtītāja tehniskās un estētiskās prasības. </w:t>
      </w:r>
    </w:p>
    <w:p w14:paraId="5BA400CE" w14:textId="5CB7644C" w:rsidR="007C08A1" w:rsidRPr="00A36511" w:rsidRDefault="00286337" w:rsidP="00581518">
      <w:pPr>
        <w:widowControl/>
        <w:tabs>
          <w:tab w:val="left" w:pos="284"/>
        </w:tabs>
        <w:overflowPunct/>
        <w:autoSpaceDE/>
        <w:autoSpaceDN/>
        <w:adjustRightInd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9</w:t>
      </w:r>
      <w:r w:rsidR="005816DA" w:rsidRPr="00A36511">
        <w:rPr>
          <w:sz w:val="24"/>
          <w:szCs w:val="24"/>
          <w:lang w:val="lv-LV"/>
        </w:rPr>
        <w:t xml:space="preserve">. </w:t>
      </w:r>
      <w:r w:rsidR="00946731" w:rsidRPr="00A36511">
        <w:rPr>
          <w:sz w:val="24"/>
          <w:szCs w:val="24"/>
          <w:lang w:val="lv-LV"/>
        </w:rPr>
        <w:t xml:space="preserve">Izpildītājam, lai risinātu jautājumus, kas radušies aprīkojuma piegādes </w:t>
      </w:r>
      <w:r w:rsidR="005C6AC0" w:rsidRPr="00A36511">
        <w:rPr>
          <w:sz w:val="24"/>
          <w:szCs w:val="24"/>
          <w:lang w:val="lv-LV"/>
        </w:rPr>
        <w:t xml:space="preserve">laikā </w:t>
      </w:r>
      <w:r w:rsidR="00946731" w:rsidRPr="00A36511">
        <w:rPr>
          <w:sz w:val="24"/>
          <w:szCs w:val="24"/>
          <w:lang w:val="lv-LV"/>
        </w:rPr>
        <w:t>un novērstu jebkādus pārpratumus, jāsadarbojas ar Pasūtītāja kontaktpersonu</w:t>
      </w:r>
      <w:r w:rsidR="009C6881" w:rsidRPr="00A36511">
        <w:rPr>
          <w:sz w:val="24"/>
          <w:szCs w:val="24"/>
          <w:lang w:val="lv-LV"/>
        </w:rPr>
        <w:t xml:space="preserve"> </w:t>
      </w:r>
      <w:r w:rsidR="000C29FA" w:rsidRPr="00A36511">
        <w:rPr>
          <w:sz w:val="24"/>
          <w:szCs w:val="24"/>
          <w:lang w:val="lv-LV"/>
        </w:rPr>
        <w:t xml:space="preserve">Sintiju Kokinu, tel. 29175246, e-pasts: </w:t>
      </w:r>
      <w:hyperlink r:id="rId10" w:history="1">
        <w:r w:rsidR="000C29FA" w:rsidRPr="00A36511">
          <w:rPr>
            <w:rStyle w:val="Hyperlink"/>
            <w:sz w:val="24"/>
            <w:szCs w:val="24"/>
            <w:lang w:val="lv-LV"/>
          </w:rPr>
          <w:t>sintija.kokina@tukums.lv</w:t>
        </w:r>
      </w:hyperlink>
      <w:r w:rsidR="000C29FA" w:rsidRPr="00A36511">
        <w:rPr>
          <w:sz w:val="24"/>
          <w:szCs w:val="24"/>
          <w:lang w:val="lv-LV"/>
        </w:rPr>
        <w:t>.</w:t>
      </w:r>
    </w:p>
    <w:p w14:paraId="3DBFD72C" w14:textId="77777777" w:rsidR="007C08A1" w:rsidRPr="00A36511" w:rsidRDefault="007C08A1" w:rsidP="00883F9E">
      <w:pPr>
        <w:widowControl/>
        <w:overflowPunct/>
        <w:autoSpaceDE/>
        <w:autoSpaceDN/>
        <w:adjustRightInd/>
        <w:spacing w:after="160" w:line="259" w:lineRule="auto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br w:type="page"/>
      </w:r>
    </w:p>
    <w:p w14:paraId="2B1291A1" w14:textId="03AE98E4" w:rsidR="00946731" w:rsidRPr="00A36511" w:rsidRDefault="00946731" w:rsidP="00581518">
      <w:pPr>
        <w:pStyle w:val="ListParagraph"/>
        <w:widowControl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spacing w:after="160" w:line="259" w:lineRule="auto"/>
        <w:ind w:left="0" w:firstLine="0"/>
        <w:jc w:val="both"/>
        <w:rPr>
          <w:sz w:val="24"/>
          <w:szCs w:val="24"/>
          <w:lang w:val="lv-LV"/>
        </w:rPr>
        <w:sectPr w:rsidR="00946731" w:rsidRPr="00A36511" w:rsidSect="004B5ADE">
          <w:pgSz w:w="11906" w:h="16838" w:code="9"/>
          <w:pgMar w:top="568" w:right="1134" w:bottom="1135" w:left="1134" w:header="720" w:footer="720" w:gutter="0"/>
          <w:cols w:space="60"/>
          <w:noEndnote/>
          <w:docGrid w:linePitch="272"/>
        </w:sectPr>
      </w:pPr>
    </w:p>
    <w:tbl>
      <w:tblPr>
        <w:tblStyle w:val="TableGrid"/>
        <w:tblW w:w="14879" w:type="dxa"/>
        <w:tblLook w:val="0000" w:firstRow="0" w:lastRow="0" w:firstColumn="0" w:lastColumn="0" w:noHBand="0" w:noVBand="0"/>
      </w:tblPr>
      <w:tblGrid>
        <w:gridCol w:w="1797"/>
        <w:gridCol w:w="4772"/>
        <w:gridCol w:w="2163"/>
        <w:gridCol w:w="6147"/>
      </w:tblGrid>
      <w:tr w:rsidR="00BB507D" w:rsidRPr="00A36511" w14:paraId="43FA6096" w14:textId="77777777" w:rsidTr="00FE0313">
        <w:trPr>
          <w:trHeight w:val="330"/>
        </w:trPr>
        <w:tc>
          <w:tcPr>
            <w:tcW w:w="1797" w:type="dxa"/>
            <w:shd w:val="clear" w:color="auto" w:fill="AEAAAA" w:themeFill="background2" w:themeFillShade="BF"/>
            <w:vAlign w:val="center"/>
          </w:tcPr>
          <w:p w14:paraId="2B705617" w14:textId="77777777" w:rsidR="000C1D84" w:rsidRPr="00A36511" w:rsidRDefault="000C1D84" w:rsidP="00883F9E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lastRenderedPageBreak/>
              <w:t>Nosaukums</w:t>
            </w:r>
          </w:p>
        </w:tc>
        <w:tc>
          <w:tcPr>
            <w:tcW w:w="4772" w:type="dxa"/>
            <w:shd w:val="clear" w:color="auto" w:fill="AEAAAA" w:themeFill="background2" w:themeFillShade="BF"/>
            <w:vAlign w:val="center"/>
          </w:tcPr>
          <w:p w14:paraId="0FA38507" w14:textId="77777777" w:rsidR="000C1D84" w:rsidRPr="00A36511" w:rsidRDefault="000C1D84" w:rsidP="00883F9E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Minimālās tehniskās prasības</w:t>
            </w:r>
          </w:p>
        </w:tc>
        <w:tc>
          <w:tcPr>
            <w:tcW w:w="2163" w:type="dxa"/>
            <w:shd w:val="clear" w:color="auto" w:fill="AEAAAA" w:themeFill="background2" w:themeFillShade="BF"/>
            <w:vAlign w:val="center"/>
          </w:tcPr>
          <w:p w14:paraId="0F331AC3" w14:textId="77777777" w:rsidR="000C1D84" w:rsidRPr="00A36511" w:rsidRDefault="000C1D84" w:rsidP="00883F9E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Attēls*</w:t>
            </w:r>
          </w:p>
        </w:tc>
        <w:tc>
          <w:tcPr>
            <w:tcW w:w="6147" w:type="dxa"/>
            <w:shd w:val="clear" w:color="auto" w:fill="AEAAAA" w:themeFill="background2" w:themeFillShade="BF"/>
            <w:vAlign w:val="center"/>
          </w:tcPr>
          <w:p w14:paraId="36966DAD" w14:textId="77777777" w:rsidR="000C1D84" w:rsidRPr="00A36511" w:rsidRDefault="000C1D84" w:rsidP="00883F9E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Piedāvātais produkts, tā tehniskais apraksts un attēls**</w:t>
            </w:r>
          </w:p>
        </w:tc>
      </w:tr>
      <w:tr w:rsidR="00BB507D" w:rsidRPr="00A36511" w14:paraId="5E74E4A2" w14:textId="77777777" w:rsidTr="00FE0313">
        <w:tblPrEx>
          <w:tblLook w:val="04A0" w:firstRow="1" w:lastRow="0" w:firstColumn="1" w:lastColumn="0" w:noHBand="0" w:noVBand="1"/>
        </w:tblPrEx>
        <w:trPr>
          <w:trHeight w:val="322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30E" w14:textId="23876D15" w:rsidR="000C1D84" w:rsidRPr="00A36511" w:rsidRDefault="00D62C66" w:rsidP="001A1303">
            <w:pPr>
              <w:ind w:left="31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lv-LV"/>
              </w:rPr>
              <w:t>Kvadracikls</w:t>
            </w:r>
            <w:proofErr w:type="spellEnd"/>
          </w:p>
        </w:tc>
        <w:tc>
          <w:tcPr>
            <w:tcW w:w="4772" w:type="dxa"/>
            <w:vAlign w:val="center"/>
          </w:tcPr>
          <w:p w14:paraId="3A171489" w14:textId="77777777" w:rsidR="00206C2C" w:rsidRPr="00A36511" w:rsidRDefault="00206C2C" w:rsidP="00D15BBF">
            <w:pPr>
              <w:pStyle w:val="ListParagraph"/>
              <w:jc w:val="both"/>
              <w:rPr>
                <w:lang w:val="lv-LV"/>
              </w:rPr>
            </w:pPr>
          </w:p>
          <w:p w14:paraId="0FBE2B95" w14:textId="2286DE8E" w:rsidR="000F4920" w:rsidRDefault="002C432B" w:rsidP="00FE0313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>Sēdvietas: divvietīgs</w:t>
            </w:r>
          </w:p>
          <w:p w14:paraId="2B14C208" w14:textId="6DED8892" w:rsidR="00870CBF" w:rsidRDefault="00870CBF" w:rsidP="00FE0313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>Jauda: ne mazāk kā 44 ZS;</w:t>
            </w:r>
          </w:p>
          <w:p w14:paraId="2EB4D862" w14:textId="64BE8785" w:rsidR="009367EF" w:rsidRPr="009367EF" w:rsidRDefault="00870CBF" w:rsidP="009367EF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>Dzinējs: vismaz 570cc, 4 vārstu;</w:t>
            </w:r>
          </w:p>
          <w:p w14:paraId="27C89941" w14:textId="23744900" w:rsidR="002C432B" w:rsidRDefault="002C432B" w:rsidP="00FE0313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Piedziņa: </w:t>
            </w:r>
            <w:r w:rsidR="00E3690C">
              <w:rPr>
                <w:lang w:val="lv-LV"/>
              </w:rPr>
              <w:t xml:space="preserve">2x4 / </w:t>
            </w:r>
            <w:r>
              <w:rPr>
                <w:lang w:val="lv-LV"/>
              </w:rPr>
              <w:t>4x4</w:t>
            </w:r>
            <w:r w:rsidR="00E3690C">
              <w:rPr>
                <w:lang w:val="lv-LV"/>
              </w:rPr>
              <w:t xml:space="preserve"> (pārslēdzams)</w:t>
            </w:r>
            <w:r>
              <w:rPr>
                <w:lang w:val="lv-LV"/>
              </w:rPr>
              <w:t>;</w:t>
            </w:r>
          </w:p>
          <w:p w14:paraId="55A4270D" w14:textId="5B1399EB" w:rsidR="002C432B" w:rsidRDefault="002C432B" w:rsidP="00FE0313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>Degvielas bākas tilpums: vismaz 20 l;</w:t>
            </w:r>
          </w:p>
          <w:p w14:paraId="5F159C21" w14:textId="3D0DBD57" w:rsidR="002C432B" w:rsidRDefault="002C432B" w:rsidP="00FE0313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>14” lietie diski, 26</w:t>
            </w:r>
            <w:r w:rsidR="00250285">
              <w:rPr>
                <w:lang w:val="lv-LV"/>
              </w:rPr>
              <w:t>” riepas;</w:t>
            </w:r>
          </w:p>
          <w:p w14:paraId="53258746" w14:textId="3CB7F5FC" w:rsidR="0037277C" w:rsidRDefault="0037277C" w:rsidP="00FE0313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>Bremzes: 4 bremžu diski;</w:t>
            </w:r>
          </w:p>
          <w:p w14:paraId="4DC8F84B" w14:textId="29BAA7BE" w:rsidR="00250285" w:rsidRDefault="00250285" w:rsidP="00FE0313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>Amortizatori: gāzes;</w:t>
            </w:r>
          </w:p>
          <w:p w14:paraId="78C1DA0B" w14:textId="6CA8D280" w:rsidR="00250285" w:rsidRDefault="00250285" w:rsidP="00FE0313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>Stūres pastiprinātājs;</w:t>
            </w:r>
          </w:p>
          <w:p w14:paraId="414CDED7" w14:textId="4B480103" w:rsidR="0037277C" w:rsidRPr="009367EF" w:rsidRDefault="00870CBF" w:rsidP="009367EF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Klīrenss</w:t>
            </w:r>
            <w:proofErr w:type="spellEnd"/>
            <w:r>
              <w:rPr>
                <w:lang w:val="lv-LV"/>
              </w:rPr>
              <w:t xml:space="preserve">: </w:t>
            </w:r>
            <w:r w:rsidR="00E3690C">
              <w:rPr>
                <w:lang w:val="lv-LV"/>
              </w:rPr>
              <w:t xml:space="preserve">vismaz </w:t>
            </w:r>
            <w:r w:rsidR="0037277C">
              <w:rPr>
                <w:lang w:val="lv-LV"/>
              </w:rPr>
              <w:t>27 cm;</w:t>
            </w:r>
          </w:p>
          <w:p w14:paraId="786F33A1" w14:textId="2A511434" w:rsidR="00250285" w:rsidRDefault="00250285" w:rsidP="00FE0313">
            <w:pPr>
              <w:pStyle w:val="ListParagraph"/>
              <w:numPr>
                <w:ilvl w:val="0"/>
                <w:numId w:val="18"/>
              </w:numPr>
              <w:ind w:left="356" w:hanging="283"/>
              <w:jc w:val="both"/>
              <w:rPr>
                <w:lang w:val="lv-LV"/>
              </w:rPr>
            </w:pPr>
            <w:r>
              <w:rPr>
                <w:lang w:val="lv-LV"/>
              </w:rPr>
              <w:t>Komplektācijā:</w:t>
            </w:r>
          </w:p>
          <w:p w14:paraId="0380DA59" w14:textId="6AFD67DB" w:rsidR="00250285" w:rsidRDefault="00E3690C" w:rsidP="00250285">
            <w:pPr>
              <w:pStyle w:val="ListParagraph"/>
              <w:numPr>
                <w:ilvl w:val="1"/>
                <w:numId w:val="18"/>
              </w:numPr>
              <w:ind w:left="784"/>
              <w:jc w:val="both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="00250285">
              <w:rPr>
                <w:lang w:val="lv-LV"/>
              </w:rPr>
              <w:t>inča,</w:t>
            </w:r>
          </w:p>
          <w:p w14:paraId="0AC66FC1" w14:textId="346332C8" w:rsidR="00250285" w:rsidRDefault="00E3690C" w:rsidP="00250285">
            <w:pPr>
              <w:pStyle w:val="ListParagraph"/>
              <w:numPr>
                <w:ilvl w:val="1"/>
                <w:numId w:val="18"/>
              </w:numPr>
              <w:ind w:left="784"/>
              <w:jc w:val="both"/>
              <w:rPr>
                <w:lang w:val="lv-LV"/>
              </w:rPr>
            </w:pPr>
            <w:r>
              <w:rPr>
                <w:lang w:val="lv-LV"/>
              </w:rPr>
              <w:t>b</w:t>
            </w:r>
            <w:r w:rsidR="00250285">
              <w:rPr>
                <w:lang w:val="lv-LV"/>
              </w:rPr>
              <w:t>agāžas stiprinājumi,</w:t>
            </w:r>
          </w:p>
          <w:p w14:paraId="1E4D1E6F" w14:textId="7E47E118" w:rsidR="00250285" w:rsidRDefault="00E3690C" w:rsidP="00250285">
            <w:pPr>
              <w:pStyle w:val="ListParagraph"/>
              <w:numPr>
                <w:ilvl w:val="1"/>
                <w:numId w:val="18"/>
              </w:numPr>
              <w:ind w:left="784"/>
              <w:jc w:val="both"/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="00250285">
              <w:rPr>
                <w:lang w:val="lv-LV"/>
              </w:rPr>
              <w:t>antu kaste,</w:t>
            </w:r>
          </w:p>
          <w:p w14:paraId="26CE6892" w14:textId="7B574772" w:rsidR="00250285" w:rsidRDefault="00E3690C" w:rsidP="00250285">
            <w:pPr>
              <w:pStyle w:val="ListParagraph"/>
              <w:numPr>
                <w:ilvl w:val="1"/>
                <w:numId w:val="18"/>
              </w:numPr>
              <w:ind w:left="784"/>
              <w:jc w:val="both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250285">
              <w:rPr>
                <w:lang w:val="lv-LV"/>
              </w:rPr>
              <w:t>iekabes āķis.</w:t>
            </w:r>
          </w:p>
          <w:p w14:paraId="3DBBF919" w14:textId="77777777" w:rsidR="00FE0313" w:rsidRPr="00FE0313" w:rsidRDefault="00FE0313" w:rsidP="00FE0313">
            <w:pPr>
              <w:jc w:val="both"/>
              <w:rPr>
                <w:lang w:val="lv-LV"/>
              </w:rPr>
            </w:pPr>
          </w:p>
          <w:p w14:paraId="6719DB19" w14:textId="56A7B881" w:rsidR="000F4920" w:rsidRPr="00A36511" w:rsidRDefault="009367EF" w:rsidP="00D15BBF">
            <w:pPr>
              <w:pStyle w:val="ListParagraph"/>
              <w:ind w:left="73"/>
              <w:jc w:val="both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Jānodrošina i</w:t>
            </w:r>
            <w:r w:rsidR="00FE0313">
              <w:rPr>
                <w:b/>
                <w:bCs/>
                <w:i/>
                <w:iCs/>
                <w:lang w:val="lv-LV"/>
              </w:rPr>
              <w:t>elas reģistrācija, kas ļauj piedalīties koplietošanas satiksmē.</w:t>
            </w:r>
          </w:p>
          <w:p w14:paraId="568A3673" w14:textId="77777777" w:rsidR="001A1303" w:rsidRPr="00A36511" w:rsidRDefault="001A1303" w:rsidP="00D15BBF">
            <w:pPr>
              <w:pStyle w:val="ListParagraph"/>
              <w:ind w:left="73"/>
              <w:jc w:val="both"/>
              <w:rPr>
                <w:lang w:val="lv-LV"/>
              </w:rPr>
            </w:pPr>
          </w:p>
          <w:p w14:paraId="64E2CEA4" w14:textId="77777777" w:rsidR="004947BA" w:rsidRDefault="00FE0313" w:rsidP="00FE0313">
            <w:pPr>
              <w:pStyle w:val="ListParagraph"/>
              <w:ind w:left="73"/>
              <w:jc w:val="both"/>
              <w:rPr>
                <w:b/>
                <w:bCs/>
                <w:i/>
                <w:iCs/>
                <w:lang w:val="lv-LV"/>
              </w:rPr>
            </w:pPr>
            <w:r>
              <w:rPr>
                <w:b/>
                <w:bCs/>
                <w:i/>
                <w:iCs/>
                <w:lang w:val="lv-LV"/>
              </w:rPr>
              <w:t>Garantija: 2 gadi bez nobraukuma ierobežojum</w:t>
            </w:r>
            <w:r w:rsidR="002C432B">
              <w:rPr>
                <w:b/>
                <w:bCs/>
                <w:i/>
                <w:iCs/>
                <w:lang w:val="lv-LV"/>
              </w:rPr>
              <w:t>a.</w:t>
            </w:r>
          </w:p>
          <w:p w14:paraId="371D57B6" w14:textId="7B5E1F47" w:rsidR="009367EF" w:rsidRPr="00FE0313" w:rsidRDefault="009367EF" w:rsidP="00FE0313">
            <w:pPr>
              <w:pStyle w:val="ListParagraph"/>
              <w:ind w:left="73"/>
              <w:jc w:val="both"/>
              <w:rPr>
                <w:b/>
                <w:bCs/>
                <w:i/>
                <w:iCs/>
                <w:lang w:val="lv-LV"/>
              </w:rPr>
            </w:pPr>
          </w:p>
        </w:tc>
        <w:tc>
          <w:tcPr>
            <w:tcW w:w="2163" w:type="dxa"/>
            <w:vAlign w:val="center"/>
          </w:tcPr>
          <w:p w14:paraId="7BBAB290" w14:textId="2E24A774" w:rsidR="000C1D84" w:rsidRPr="00A36511" w:rsidRDefault="00D62C66" w:rsidP="00A34CB5">
            <w:pPr>
              <w:jc w:val="center"/>
              <w:rPr>
                <w:noProof/>
                <w:sz w:val="24"/>
                <w:szCs w:val="24"/>
                <w:lang w:val="lv-LV"/>
              </w:rPr>
            </w:pPr>
            <w:r>
              <w:object w:dxaOrig="5988" w:dyaOrig="4020" w14:anchorId="051087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pt;height:65.3pt" o:ole="">
                  <v:imagedata r:id="rId11" o:title=""/>
                </v:shape>
                <o:OLEObject Type="Embed" ProgID="PBrush" ShapeID="_x0000_i1025" DrawAspect="Content" ObjectID="_1714378723" r:id="rId12"/>
              </w:object>
            </w:r>
          </w:p>
        </w:tc>
        <w:tc>
          <w:tcPr>
            <w:tcW w:w="6147" w:type="dxa"/>
            <w:vAlign w:val="center"/>
          </w:tcPr>
          <w:p w14:paraId="44612929" w14:textId="12617A92" w:rsidR="00C77382" w:rsidRPr="00A36511" w:rsidRDefault="00C77382" w:rsidP="00883F9E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42B47EC6" w14:textId="77777777" w:rsidR="000C1D84" w:rsidRPr="00A36511" w:rsidRDefault="000C1D84" w:rsidP="00883F9E">
      <w:pPr>
        <w:pStyle w:val="ListParagraph"/>
        <w:jc w:val="both"/>
        <w:rPr>
          <w:lang w:val="lv-LV"/>
        </w:rPr>
      </w:pPr>
      <w:r w:rsidRPr="00A36511">
        <w:rPr>
          <w:lang w:val="lv-LV"/>
        </w:rPr>
        <w:t xml:space="preserve"> </w:t>
      </w:r>
    </w:p>
    <w:p w14:paraId="763E01FE" w14:textId="77777777" w:rsidR="000C1D84" w:rsidRPr="00A36511" w:rsidRDefault="000C1D84" w:rsidP="00883F9E">
      <w:pPr>
        <w:keepNext/>
        <w:jc w:val="both"/>
        <w:outlineLvl w:val="2"/>
        <w:rPr>
          <w:b/>
          <w:bCs/>
          <w:lang w:val="lv-LV"/>
        </w:rPr>
      </w:pPr>
      <w:r w:rsidRPr="00A36511">
        <w:rPr>
          <w:b/>
          <w:lang w:val="lv-LV"/>
        </w:rPr>
        <w:t>*</w:t>
      </w:r>
      <w:r w:rsidRPr="00A36511">
        <w:rPr>
          <w:b/>
          <w:bCs/>
          <w:lang w:val="lv-LV"/>
        </w:rPr>
        <w:t xml:space="preserve"> - norādītajam attēlam ir informatīva nozīme.</w:t>
      </w:r>
    </w:p>
    <w:p w14:paraId="43DF756B" w14:textId="77777777" w:rsidR="000C1D84" w:rsidRPr="00A36511" w:rsidRDefault="000C1D84" w:rsidP="00883F9E">
      <w:pPr>
        <w:jc w:val="both"/>
        <w:rPr>
          <w:b/>
          <w:lang w:val="lv-LV"/>
        </w:rPr>
      </w:pPr>
      <w:r w:rsidRPr="00A36511">
        <w:rPr>
          <w:b/>
          <w:lang w:val="lv-LV"/>
        </w:rPr>
        <w:t>** - aprakstot piedāvātā produkta konkrētus tehniskos parametrus, nosaukumu, izgatavotāju, atbilstības deklarācijas un pievienojot attēlu, bet nevis tikai norādot „atbilstošs” vai „neatbilstošs”.</w:t>
      </w:r>
    </w:p>
    <w:p w14:paraId="4EFFF807" w14:textId="77777777" w:rsidR="000C1D84" w:rsidRPr="00A36511" w:rsidRDefault="000C1D84" w:rsidP="00581518">
      <w:pPr>
        <w:pStyle w:val="ListParagraph"/>
        <w:widowControl/>
        <w:overflowPunct/>
        <w:autoSpaceDE/>
        <w:autoSpaceDN/>
        <w:adjustRightInd/>
        <w:spacing w:after="160" w:line="259" w:lineRule="auto"/>
        <w:ind w:left="786"/>
        <w:jc w:val="both"/>
        <w:rPr>
          <w:b/>
          <w:sz w:val="24"/>
          <w:szCs w:val="24"/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4024"/>
      </w:tblGrid>
      <w:tr w:rsidR="000C1D84" w:rsidRPr="00A36511" w14:paraId="04CCD503" w14:textId="77777777" w:rsidTr="00884ACD">
        <w:trPr>
          <w:trHeight w:val="469"/>
        </w:trPr>
        <w:tc>
          <w:tcPr>
            <w:tcW w:w="3671" w:type="dxa"/>
            <w:vAlign w:val="center"/>
          </w:tcPr>
          <w:p w14:paraId="4CDB01AE" w14:textId="6706499E" w:rsidR="000C1D84" w:rsidRPr="00A36511" w:rsidRDefault="000C1D84" w:rsidP="00883F9E">
            <w:pPr>
              <w:tabs>
                <w:tab w:val="left" w:pos="9498"/>
              </w:tabs>
              <w:ind w:right="81"/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4024" w:type="dxa"/>
            <w:vAlign w:val="center"/>
          </w:tcPr>
          <w:p w14:paraId="08DC4196" w14:textId="5CC23147" w:rsidR="000C1D84" w:rsidRPr="00A36511" w:rsidRDefault="000C1D84" w:rsidP="00883F9E">
            <w:pPr>
              <w:tabs>
                <w:tab w:val="left" w:pos="9498"/>
              </w:tabs>
              <w:ind w:right="-115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0C1D84" w:rsidRPr="00A36511" w14:paraId="1118ED9E" w14:textId="77777777" w:rsidTr="00884ACD">
        <w:trPr>
          <w:trHeight w:val="401"/>
        </w:trPr>
        <w:tc>
          <w:tcPr>
            <w:tcW w:w="3671" w:type="dxa"/>
            <w:vAlign w:val="center"/>
          </w:tcPr>
          <w:p w14:paraId="41148C70" w14:textId="77431873" w:rsidR="000C1D84" w:rsidRPr="00A36511" w:rsidRDefault="000C1D84" w:rsidP="00883F9E">
            <w:pPr>
              <w:tabs>
                <w:tab w:val="left" w:pos="9498"/>
              </w:tabs>
              <w:ind w:right="81"/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4024" w:type="dxa"/>
            <w:vAlign w:val="center"/>
          </w:tcPr>
          <w:p w14:paraId="4C5C6EF1" w14:textId="20E95D11" w:rsidR="000C1D84" w:rsidRPr="00A36511" w:rsidRDefault="000C1D84" w:rsidP="00883F9E">
            <w:pPr>
              <w:tabs>
                <w:tab w:val="left" w:pos="9498"/>
              </w:tabs>
              <w:ind w:right="-115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0C1D84" w:rsidRPr="00A36511" w14:paraId="0870EF2A" w14:textId="77777777" w:rsidTr="00884ACD">
        <w:trPr>
          <w:trHeight w:val="390"/>
        </w:trPr>
        <w:tc>
          <w:tcPr>
            <w:tcW w:w="3671" w:type="dxa"/>
            <w:vAlign w:val="center"/>
          </w:tcPr>
          <w:p w14:paraId="0460869E" w14:textId="640DDCC0" w:rsidR="000C1D84" w:rsidRPr="00A36511" w:rsidRDefault="000C1D84" w:rsidP="00883F9E">
            <w:pPr>
              <w:tabs>
                <w:tab w:val="left" w:pos="9498"/>
              </w:tabs>
              <w:ind w:right="81"/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Ieņemamā amata nosaukums:</w:t>
            </w:r>
          </w:p>
        </w:tc>
        <w:tc>
          <w:tcPr>
            <w:tcW w:w="4024" w:type="dxa"/>
            <w:vAlign w:val="center"/>
          </w:tcPr>
          <w:p w14:paraId="06190211" w14:textId="33A41AB6" w:rsidR="000C1D84" w:rsidRPr="00A36511" w:rsidRDefault="000C1D84" w:rsidP="00883F9E">
            <w:pPr>
              <w:tabs>
                <w:tab w:val="left" w:pos="9498"/>
              </w:tabs>
              <w:ind w:right="-115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0C1D84" w:rsidRPr="00A36511" w14:paraId="0E55B78E" w14:textId="77777777" w:rsidTr="00884ACD">
        <w:trPr>
          <w:trHeight w:val="567"/>
        </w:trPr>
        <w:tc>
          <w:tcPr>
            <w:tcW w:w="3671" w:type="dxa"/>
            <w:vAlign w:val="center"/>
          </w:tcPr>
          <w:p w14:paraId="6F93DF71" w14:textId="02DA9E07" w:rsidR="000C1D84" w:rsidRPr="00A36511" w:rsidRDefault="000C1D84" w:rsidP="00883F9E">
            <w:pPr>
              <w:tabs>
                <w:tab w:val="left" w:pos="9498"/>
              </w:tabs>
              <w:ind w:right="81"/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Paraksts:</w:t>
            </w:r>
          </w:p>
        </w:tc>
        <w:tc>
          <w:tcPr>
            <w:tcW w:w="4024" w:type="dxa"/>
            <w:vAlign w:val="center"/>
          </w:tcPr>
          <w:p w14:paraId="16EFF34E" w14:textId="77777777" w:rsidR="000C1D84" w:rsidRPr="00A36511" w:rsidRDefault="000C1D84" w:rsidP="00883F9E">
            <w:pPr>
              <w:tabs>
                <w:tab w:val="left" w:pos="9498"/>
              </w:tabs>
              <w:ind w:right="-115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096F6941" w14:textId="77777777" w:rsidR="000C1D84" w:rsidRPr="00A36511" w:rsidRDefault="000C1D84" w:rsidP="00883F9E">
      <w:pPr>
        <w:jc w:val="both"/>
        <w:rPr>
          <w:sz w:val="24"/>
          <w:szCs w:val="24"/>
          <w:lang w:val="lv-LV"/>
        </w:rPr>
        <w:sectPr w:rsidR="000C1D84" w:rsidRPr="00A36511" w:rsidSect="00844998">
          <w:pgSz w:w="16838" w:h="11906" w:orient="landscape" w:code="9"/>
          <w:pgMar w:top="1134" w:right="1440" w:bottom="993" w:left="1440" w:header="720" w:footer="720" w:gutter="0"/>
          <w:cols w:space="60"/>
          <w:noEndnote/>
          <w:docGrid w:linePitch="272"/>
        </w:sectPr>
      </w:pPr>
    </w:p>
    <w:p w14:paraId="42CEB048" w14:textId="23E1D7C5" w:rsidR="00251E18" w:rsidRPr="00A36511" w:rsidRDefault="00251E18">
      <w:pPr>
        <w:pStyle w:val="Heading3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v-LV"/>
        </w:rPr>
      </w:pPr>
      <w:r w:rsidRPr="00A36511"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lv-LV"/>
        </w:rPr>
        <w:lastRenderedPageBreak/>
        <w:t>2.pielikums</w:t>
      </w:r>
    </w:p>
    <w:p w14:paraId="52E2EF83" w14:textId="4546A903" w:rsidR="00BF5C22" w:rsidRPr="00A36511" w:rsidRDefault="00BF5C22" w:rsidP="00A34CB5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A36511">
        <w:rPr>
          <w:rFonts w:ascii="Times New Roman" w:hAnsi="Times New Roman" w:cs="Times New Roman"/>
          <w:sz w:val="24"/>
          <w:szCs w:val="24"/>
          <w:lang w:val="lv-LV"/>
        </w:rPr>
        <w:t>FINANŠU PIEDĀVĀJUMS</w:t>
      </w:r>
    </w:p>
    <w:p w14:paraId="670B5D43" w14:textId="77777777" w:rsidR="00BF5C22" w:rsidRPr="00A36511" w:rsidRDefault="00BF5C22" w:rsidP="00883F9E">
      <w:pPr>
        <w:jc w:val="both"/>
        <w:rPr>
          <w:sz w:val="24"/>
          <w:szCs w:val="24"/>
          <w:lang w:val="lv-LV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3785"/>
        <w:gridCol w:w="2599"/>
      </w:tblGrid>
      <w:tr w:rsidR="00BF5C22" w:rsidRPr="00A36511" w14:paraId="42442B90" w14:textId="77777777" w:rsidTr="00884ACD">
        <w:trPr>
          <w:trHeight w:val="80"/>
        </w:trPr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5CA07" w14:textId="3B7F7002" w:rsidR="00BF5C22" w:rsidRPr="00A36511" w:rsidRDefault="00BF5C22" w:rsidP="00883F9E">
            <w:pPr>
              <w:ind w:right="-1"/>
              <w:jc w:val="both"/>
              <w:rPr>
                <w:b/>
                <w:sz w:val="24"/>
                <w:szCs w:val="24"/>
                <w:highlight w:val="cyan"/>
                <w:lang w:val="lv-LV"/>
              </w:rPr>
            </w:pPr>
            <w:r w:rsidRPr="00A36511">
              <w:rPr>
                <w:b/>
                <w:bCs/>
                <w:sz w:val="24"/>
                <w:szCs w:val="24"/>
                <w:highlight w:val="cyan"/>
                <w:lang w:val="lv-LV"/>
              </w:rPr>
              <w:br w:type="page"/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0B243D99" w14:textId="77777777" w:rsidR="00BF5C22" w:rsidRPr="00A36511" w:rsidRDefault="00BF5C22" w:rsidP="00883F9E">
            <w:pPr>
              <w:ind w:right="-1"/>
              <w:jc w:val="both"/>
              <w:rPr>
                <w:b/>
                <w:sz w:val="24"/>
                <w:szCs w:val="24"/>
                <w:highlight w:val="cyan"/>
                <w:lang w:val="lv-LV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BBBE6" w14:textId="1AFDCFA1" w:rsidR="00BF5C22" w:rsidRPr="00A36511" w:rsidRDefault="00BF5C22" w:rsidP="00883F9E">
            <w:pPr>
              <w:ind w:right="-1"/>
              <w:jc w:val="both"/>
              <w:rPr>
                <w:b/>
                <w:sz w:val="24"/>
                <w:szCs w:val="24"/>
                <w:highlight w:val="cyan"/>
                <w:lang w:val="lv-LV"/>
              </w:rPr>
            </w:pPr>
          </w:p>
        </w:tc>
      </w:tr>
      <w:tr w:rsidR="00BF5C22" w:rsidRPr="00A36511" w14:paraId="346BA393" w14:textId="77777777" w:rsidTr="00884ACD">
        <w:trPr>
          <w:trHeight w:val="77"/>
        </w:trPr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81851" w14:textId="77777777" w:rsidR="00BF5C22" w:rsidRPr="00A36511" w:rsidRDefault="00BF5C22" w:rsidP="00883F9E">
            <w:pPr>
              <w:ind w:right="-1"/>
              <w:jc w:val="both"/>
              <w:rPr>
                <w:i/>
                <w:sz w:val="24"/>
                <w:szCs w:val="24"/>
                <w:lang w:val="lv-LV"/>
              </w:rPr>
            </w:pPr>
            <w:r w:rsidRPr="00A36511">
              <w:rPr>
                <w:i/>
                <w:sz w:val="24"/>
                <w:szCs w:val="24"/>
                <w:lang w:val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04D9AF93" w14:textId="77777777" w:rsidR="00BF5C22" w:rsidRPr="00A36511" w:rsidRDefault="00BF5C22" w:rsidP="00883F9E">
            <w:pPr>
              <w:ind w:right="-1"/>
              <w:jc w:val="both"/>
              <w:rPr>
                <w:i/>
                <w:sz w:val="24"/>
                <w:szCs w:val="24"/>
                <w:lang w:val="lv-LV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314D35" w14:textId="77777777" w:rsidR="00BF5C22" w:rsidRPr="00A36511" w:rsidRDefault="00BF5C22" w:rsidP="00883F9E">
            <w:pPr>
              <w:ind w:right="-1"/>
              <w:jc w:val="both"/>
              <w:rPr>
                <w:i/>
                <w:sz w:val="24"/>
                <w:szCs w:val="24"/>
                <w:lang w:val="lv-LV"/>
              </w:rPr>
            </w:pPr>
            <w:r w:rsidRPr="00A36511">
              <w:rPr>
                <w:i/>
                <w:sz w:val="24"/>
                <w:szCs w:val="24"/>
                <w:lang w:val="lv-LV"/>
              </w:rPr>
              <w:t>datums</w:t>
            </w:r>
          </w:p>
        </w:tc>
      </w:tr>
    </w:tbl>
    <w:p w14:paraId="206F1685" w14:textId="77777777" w:rsidR="00BF5C22" w:rsidRPr="00A36511" w:rsidRDefault="00BF5C22" w:rsidP="00581518">
      <w:pPr>
        <w:ind w:firstLine="567"/>
        <w:jc w:val="both"/>
        <w:rPr>
          <w:sz w:val="22"/>
          <w:szCs w:val="22"/>
          <w:lang w:val="lv-LV"/>
        </w:rPr>
      </w:pPr>
    </w:p>
    <w:p w14:paraId="60BFB72B" w14:textId="68284B39" w:rsidR="00BF5C22" w:rsidRPr="00A36511" w:rsidRDefault="00BF5C22" w:rsidP="00581518">
      <w:pPr>
        <w:tabs>
          <w:tab w:val="left" w:pos="9498"/>
        </w:tabs>
        <w:ind w:right="-115" w:firstLine="567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Saskaņā ar Tehnisko specifikāciju Pretendents cenā iekļauj visus ar </w:t>
      </w:r>
      <w:r w:rsidR="00E16CB9" w:rsidRPr="00A36511">
        <w:rPr>
          <w:sz w:val="24"/>
          <w:szCs w:val="24"/>
          <w:lang w:val="lv-LV"/>
        </w:rPr>
        <w:t>tirgus izpētes priekšmeta</w:t>
      </w:r>
      <w:r w:rsidRPr="00A36511">
        <w:rPr>
          <w:sz w:val="24"/>
          <w:szCs w:val="24"/>
          <w:lang w:val="lv-LV"/>
        </w:rPr>
        <w:t xml:space="preserve"> izpildi saistītos izdevumus, t.sk., </w:t>
      </w:r>
      <w:r w:rsidR="00DE04FD" w:rsidRPr="00A36511">
        <w:rPr>
          <w:sz w:val="24"/>
          <w:szCs w:val="24"/>
          <w:lang w:val="lv-LV"/>
        </w:rPr>
        <w:t>administratīv</w:t>
      </w:r>
      <w:r w:rsidR="007E4DC0" w:rsidRPr="00A36511">
        <w:rPr>
          <w:sz w:val="24"/>
          <w:szCs w:val="24"/>
          <w:lang w:val="lv-LV"/>
        </w:rPr>
        <w:t>ā</w:t>
      </w:r>
      <w:r w:rsidR="00DE04FD" w:rsidRPr="00A36511">
        <w:rPr>
          <w:sz w:val="24"/>
          <w:szCs w:val="24"/>
          <w:lang w:val="lv-LV"/>
        </w:rPr>
        <w:t>s</w:t>
      </w:r>
      <w:r w:rsidRPr="00A36511">
        <w:rPr>
          <w:sz w:val="24"/>
          <w:szCs w:val="24"/>
          <w:lang w:val="lv-LV"/>
        </w:rPr>
        <w:t xml:space="preserve"> izmaksas, transporta izdevum</w:t>
      </w:r>
      <w:r w:rsidR="009E39CC" w:rsidRPr="00A36511">
        <w:rPr>
          <w:sz w:val="24"/>
          <w:szCs w:val="24"/>
          <w:lang w:val="lv-LV"/>
        </w:rPr>
        <w:t>us</w:t>
      </w:r>
      <w:r w:rsidRPr="00A36511">
        <w:rPr>
          <w:sz w:val="24"/>
          <w:szCs w:val="24"/>
          <w:lang w:val="lv-LV"/>
        </w:rPr>
        <w:t>, visa veida sakaru izmaksas u.c. izdevum</w:t>
      </w:r>
      <w:r w:rsidR="009E39CC" w:rsidRPr="00A36511">
        <w:rPr>
          <w:sz w:val="24"/>
          <w:szCs w:val="24"/>
          <w:lang w:val="lv-LV"/>
        </w:rPr>
        <w:t>us</w:t>
      </w:r>
      <w:r w:rsidRPr="00A36511">
        <w:rPr>
          <w:sz w:val="24"/>
          <w:szCs w:val="24"/>
          <w:lang w:val="lv-LV"/>
        </w:rPr>
        <w:t xml:space="preserve">, lai nodrošinātu līguma par </w:t>
      </w:r>
      <w:r w:rsidR="0055162B">
        <w:rPr>
          <w:sz w:val="24"/>
          <w:szCs w:val="24"/>
          <w:lang w:val="lv-LV"/>
        </w:rPr>
        <w:t>kvadracikla</w:t>
      </w:r>
      <w:r w:rsidR="007E4DC0" w:rsidRPr="00A36511">
        <w:rPr>
          <w:sz w:val="24"/>
          <w:szCs w:val="24"/>
          <w:lang w:val="lv-LV"/>
        </w:rPr>
        <w:t xml:space="preserve"> iegād</w:t>
      </w:r>
      <w:r w:rsidR="00425CCC" w:rsidRPr="00A36511">
        <w:rPr>
          <w:sz w:val="24"/>
          <w:szCs w:val="24"/>
          <w:lang w:val="lv-LV"/>
        </w:rPr>
        <w:t>i</w:t>
      </w:r>
      <w:r w:rsidR="007E4DC0" w:rsidRPr="00A36511">
        <w:rPr>
          <w:sz w:val="24"/>
          <w:szCs w:val="24"/>
          <w:lang w:val="lv-LV"/>
        </w:rPr>
        <w:t xml:space="preserve"> un piegād</w:t>
      </w:r>
      <w:r w:rsidR="00425CCC" w:rsidRPr="00A36511">
        <w:rPr>
          <w:sz w:val="24"/>
          <w:szCs w:val="24"/>
          <w:lang w:val="lv-LV"/>
        </w:rPr>
        <w:t>i</w:t>
      </w:r>
      <w:r w:rsidR="007E4DC0" w:rsidRPr="00A36511">
        <w:rPr>
          <w:sz w:val="24"/>
          <w:szCs w:val="24"/>
          <w:lang w:val="lv-LV"/>
        </w:rPr>
        <w:t xml:space="preserve"> Tukuma novada pašvaldībai zivju resursu aizsardzības pasākumu nodrošināšanai</w:t>
      </w:r>
      <w:r w:rsidRPr="00A36511">
        <w:rPr>
          <w:sz w:val="24"/>
          <w:szCs w:val="24"/>
          <w:lang w:val="lv-LV"/>
        </w:rPr>
        <w:t xml:space="preserve"> pilnā apjomā, kvalitātē un nolīgtajā termiņā.</w:t>
      </w:r>
    </w:p>
    <w:p w14:paraId="35E2D812" w14:textId="0B45143F" w:rsidR="00BF5C22" w:rsidRPr="00A36511" w:rsidRDefault="00BF5C22" w:rsidP="00581518">
      <w:pPr>
        <w:tabs>
          <w:tab w:val="left" w:pos="9498"/>
        </w:tabs>
        <w:ind w:right="-115" w:firstLine="567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Cenā ietverti arī visi nodokļi (izņemot PVN) un nodevas, ja tādas ir paredzētas, kā arī visi iespējamie riski</w:t>
      </w:r>
      <w:r w:rsidR="00191EDC" w:rsidRPr="00A36511">
        <w:rPr>
          <w:sz w:val="24"/>
          <w:szCs w:val="24"/>
          <w:lang w:val="lv-LV"/>
        </w:rPr>
        <w:t>.</w:t>
      </w:r>
    </w:p>
    <w:p w14:paraId="5A87F025" w14:textId="6CE5A2CE" w:rsidR="00BF5C22" w:rsidRPr="00A36511" w:rsidRDefault="00BF5C22" w:rsidP="00581518">
      <w:pPr>
        <w:pStyle w:val="Heading3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lang w:val="lv-LV"/>
        </w:rPr>
      </w:pPr>
      <w:r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Mēs apstiprinām, ka piekrītam </w:t>
      </w:r>
      <w:r w:rsidR="00507A72"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>tirgus izpētes</w:t>
      </w:r>
      <w:r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“</w:t>
      </w:r>
      <w:r w:rsidR="0055162B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>Kvadracikla</w:t>
      </w:r>
      <w:r w:rsidR="00425CCC"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iegāde un piegāde Tukuma novada pašvaldībai zivju resursu aizsardzības pasākumu nodrošināšanai</w:t>
      </w:r>
      <w:r w:rsidR="005F7FFD"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” </w:t>
      </w:r>
      <w:r w:rsidR="00A166FC"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tehniskās specifikācijas </w:t>
      </w:r>
      <w:r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noteikumiem un prasībām, un piedāvājam </w:t>
      </w:r>
      <w:r w:rsidR="00425CCC"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>aprīkojuma</w:t>
      </w:r>
      <w:r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pārdošanu</w:t>
      </w:r>
      <w:r w:rsidR="00425CCC"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un</w:t>
      </w:r>
      <w:r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piegādi</w:t>
      </w:r>
      <w:r w:rsidR="0047118C"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 xml:space="preserve"> </w:t>
      </w:r>
      <w:r w:rsidRPr="00A36511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lv-LV" w:eastAsia="en-US"/>
        </w:rPr>
        <w:t>pilnā apjomā par zemāk norādītām cenām:</w:t>
      </w:r>
      <w:r w:rsidRPr="00A36511">
        <w:rPr>
          <w:b w:val="0"/>
          <w:bCs w:val="0"/>
          <w:sz w:val="24"/>
          <w:szCs w:val="24"/>
          <w:lang w:val="lv-LV"/>
        </w:rPr>
        <w:t xml:space="preserve"> </w:t>
      </w:r>
    </w:p>
    <w:p w14:paraId="2C14B1D4" w14:textId="77777777" w:rsidR="00BF5C22" w:rsidRPr="00A36511" w:rsidRDefault="00BF5C22" w:rsidP="00581518">
      <w:pPr>
        <w:pStyle w:val="Stils3"/>
        <w:tabs>
          <w:tab w:val="clear" w:pos="1985"/>
        </w:tabs>
        <w:ind w:left="0" w:firstLine="0"/>
        <w:rPr>
          <w:sz w:val="24"/>
          <w:szCs w:val="24"/>
          <w:lang w:bidi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2126"/>
        <w:gridCol w:w="1701"/>
      </w:tblGrid>
      <w:tr w:rsidR="005C6AC0" w:rsidRPr="00A36511" w14:paraId="4E0584A3" w14:textId="77777777" w:rsidTr="007979C9">
        <w:trPr>
          <w:trHeight w:val="55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1FC343" w14:textId="17BE397A" w:rsidR="005C6AC0" w:rsidRPr="00A36511" w:rsidRDefault="005C6AC0" w:rsidP="003E0534">
            <w:pPr>
              <w:pStyle w:val="Stils3"/>
              <w:tabs>
                <w:tab w:val="clear" w:pos="1985"/>
              </w:tabs>
              <w:ind w:left="0" w:firstLine="0"/>
              <w:jc w:val="center"/>
              <w:rPr>
                <w:b/>
                <w:bCs/>
              </w:rPr>
            </w:pPr>
            <w:r w:rsidRPr="00A36511">
              <w:rPr>
                <w:b/>
                <w:bCs/>
              </w:rPr>
              <w:t>N.p.k.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F6A1720" w14:textId="2DF01F37" w:rsidR="005C6AC0" w:rsidRPr="00A36511" w:rsidRDefault="005C6AC0" w:rsidP="003E0534">
            <w:pPr>
              <w:jc w:val="center"/>
              <w:rPr>
                <w:b/>
                <w:bCs/>
                <w:lang w:val="lv-LV"/>
              </w:rPr>
            </w:pPr>
            <w:r w:rsidRPr="00A36511">
              <w:rPr>
                <w:b/>
                <w:bCs/>
                <w:lang w:val="lv-LV"/>
              </w:rPr>
              <w:t>Nosaukums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EB2E31" w14:textId="0785BD42" w:rsidR="005C6AC0" w:rsidRPr="00A36511" w:rsidRDefault="005C6AC0" w:rsidP="003E0534">
            <w:pPr>
              <w:jc w:val="center"/>
              <w:rPr>
                <w:b/>
                <w:bCs/>
                <w:lang w:val="lv-LV"/>
              </w:rPr>
            </w:pPr>
            <w:r w:rsidRPr="00A36511">
              <w:rPr>
                <w:b/>
                <w:bCs/>
                <w:lang w:val="lv-LV"/>
              </w:rPr>
              <w:t>Skaits (gab.)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4FA1DE4" w14:textId="6ED3A390" w:rsidR="005C6AC0" w:rsidRPr="00A36511" w:rsidRDefault="005C6AC0" w:rsidP="003E0534">
            <w:pPr>
              <w:jc w:val="center"/>
              <w:rPr>
                <w:b/>
                <w:bCs/>
                <w:lang w:val="lv-LV"/>
              </w:rPr>
            </w:pPr>
            <w:r w:rsidRPr="00A36511">
              <w:rPr>
                <w:b/>
                <w:bCs/>
                <w:lang w:val="lv-LV"/>
              </w:rPr>
              <w:t>Cena par vienu vienību</w:t>
            </w:r>
          </w:p>
          <w:p w14:paraId="4090962A" w14:textId="70B43D0D" w:rsidR="005C6AC0" w:rsidRPr="00A36511" w:rsidRDefault="005C6AC0" w:rsidP="003E0534">
            <w:pPr>
              <w:jc w:val="center"/>
              <w:rPr>
                <w:b/>
                <w:bCs/>
                <w:lang w:val="lv-LV"/>
              </w:rPr>
            </w:pPr>
            <w:r w:rsidRPr="00A36511">
              <w:rPr>
                <w:b/>
                <w:bCs/>
                <w:lang w:val="lv-LV"/>
              </w:rPr>
              <w:t xml:space="preserve">EUR </w:t>
            </w:r>
            <w:r w:rsidR="00A166FC" w:rsidRPr="00A36511">
              <w:rPr>
                <w:b/>
                <w:bCs/>
                <w:lang w:val="lv-LV"/>
              </w:rPr>
              <w:t>(</w:t>
            </w:r>
            <w:r w:rsidRPr="00A36511">
              <w:rPr>
                <w:b/>
                <w:bCs/>
                <w:lang w:val="lv-LV"/>
              </w:rPr>
              <w:t>bez PVN)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1A49D8" w14:textId="3A2255FA" w:rsidR="00061B84" w:rsidRPr="00A36511" w:rsidRDefault="00061B84" w:rsidP="003E0534">
            <w:pPr>
              <w:jc w:val="center"/>
              <w:rPr>
                <w:b/>
                <w:bCs/>
                <w:lang w:val="lv-LV"/>
              </w:rPr>
            </w:pPr>
            <w:r w:rsidRPr="00A36511">
              <w:rPr>
                <w:b/>
                <w:bCs/>
                <w:lang w:val="lv-LV"/>
              </w:rPr>
              <w:t>Summa k</w:t>
            </w:r>
            <w:r w:rsidR="005C6AC0" w:rsidRPr="00A36511">
              <w:rPr>
                <w:b/>
                <w:bCs/>
                <w:lang w:val="lv-LV"/>
              </w:rPr>
              <w:t>opā</w:t>
            </w:r>
          </w:p>
          <w:p w14:paraId="6CF354B5" w14:textId="38C203D8" w:rsidR="005C6AC0" w:rsidRPr="00A36511" w:rsidRDefault="00A166FC" w:rsidP="003E0534">
            <w:pPr>
              <w:jc w:val="center"/>
              <w:rPr>
                <w:b/>
                <w:bCs/>
                <w:lang w:val="lv-LV"/>
              </w:rPr>
            </w:pPr>
            <w:r w:rsidRPr="00A36511">
              <w:rPr>
                <w:b/>
                <w:bCs/>
                <w:lang w:val="lv-LV"/>
              </w:rPr>
              <w:t xml:space="preserve">EUR (bez </w:t>
            </w:r>
            <w:r w:rsidR="005C6AC0" w:rsidRPr="00A36511">
              <w:rPr>
                <w:b/>
                <w:bCs/>
                <w:lang w:val="lv-LV"/>
              </w:rPr>
              <w:t>PVN</w:t>
            </w:r>
            <w:r w:rsidRPr="00A36511">
              <w:rPr>
                <w:b/>
                <w:bCs/>
                <w:lang w:val="lv-LV"/>
              </w:rPr>
              <w:t>)</w:t>
            </w:r>
          </w:p>
        </w:tc>
      </w:tr>
      <w:tr w:rsidR="005C6AC0" w:rsidRPr="00A36511" w14:paraId="7D887594" w14:textId="77777777" w:rsidTr="007979C9">
        <w:trPr>
          <w:trHeight w:val="551"/>
        </w:trPr>
        <w:tc>
          <w:tcPr>
            <w:tcW w:w="851" w:type="dxa"/>
            <w:vAlign w:val="center"/>
          </w:tcPr>
          <w:p w14:paraId="502322CF" w14:textId="06CF539A" w:rsidR="005C6AC0" w:rsidRPr="00A36511" w:rsidRDefault="00F5777E" w:rsidP="00883F9E">
            <w:pPr>
              <w:pStyle w:val="Stils3"/>
              <w:tabs>
                <w:tab w:val="clear" w:pos="1985"/>
              </w:tabs>
              <w:ind w:left="0" w:firstLine="0"/>
              <w:rPr>
                <w:sz w:val="22"/>
                <w:szCs w:val="22"/>
              </w:rPr>
            </w:pPr>
            <w:r w:rsidRPr="00A36511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FB4C84" w14:textId="5FEE6E60" w:rsidR="005C6AC0" w:rsidRPr="00A36511" w:rsidRDefault="0055162B" w:rsidP="00883F9E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Kvadracikls</w:t>
            </w:r>
          </w:p>
        </w:tc>
        <w:tc>
          <w:tcPr>
            <w:tcW w:w="850" w:type="dxa"/>
            <w:vAlign w:val="center"/>
          </w:tcPr>
          <w:p w14:paraId="6B1647F9" w14:textId="6ECBF532" w:rsidR="005C6AC0" w:rsidRPr="00A36511" w:rsidRDefault="0055162B" w:rsidP="00CB73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2126" w:type="dxa"/>
            <w:vAlign w:val="center"/>
          </w:tcPr>
          <w:p w14:paraId="242B37B8" w14:textId="6735DC96" w:rsidR="005C6AC0" w:rsidRPr="00A36511" w:rsidRDefault="005C6AC0" w:rsidP="00CB73A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A5D42" w14:textId="185C5696" w:rsidR="005C6AC0" w:rsidRPr="00A36511" w:rsidRDefault="005C6AC0" w:rsidP="00CB73A7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5C6AC0" w:rsidRPr="00A36511" w14:paraId="7B34DF61" w14:textId="77777777" w:rsidTr="007979C9">
        <w:trPr>
          <w:trHeight w:val="467"/>
        </w:trPr>
        <w:tc>
          <w:tcPr>
            <w:tcW w:w="5245" w:type="dxa"/>
            <w:gridSpan w:val="3"/>
            <w:vMerge w:val="restart"/>
            <w:tcBorders>
              <w:top w:val="single" w:sz="4" w:space="0" w:color="000000"/>
              <w:left w:val="nil"/>
            </w:tcBorders>
            <w:vAlign w:val="center"/>
          </w:tcPr>
          <w:p w14:paraId="1FC664E4" w14:textId="77777777" w:rsidR="005C6AC0" w:rsidRPr="00A36511" w:rsidRDefault="005C6AC0" w:rsidP="00883F9E">
            <w:pPr>
              <w:pStyle w:val="Stils3"/>
              <w:tabs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19409E" w14:textId="4C017776" w:rsidR="005C6AC0" w:rsidRPr="00A36511" w:rsidRDefault="005C6AC0" w:rsidP="007979C9">
            <w:pPr>
              <w:pStyle w:val="Stils3"/>
              <w:tabs>
                <w:tab w:val="clear" w:pos="1985"/>
              </w:tabs>
              <w:ind w:left="0" w:firstLine="0"/>
              <w:jc w:val="right"/>
              <w:rPr>
                <w:b/>
                <w:bCs/>
              </w:rPr>
            </w:pPr>
            <w:r w:rsidRPr="00A36511">
              <w:rPr>
                <w:b/>
                <w:bCs/>
              </w:rPr>
              <w:t>Kopā (EUR)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0BECE" w14:textId="292F6FB1" w:rsidR="005C6AC0" w:rsidRPr="00A36511" w:rsidRDefault="005C6AC0" w:rsidP="00883F9E">
            <w:pPr>
              <w:pStyle w:val="Stils3"/>
              <w:tabs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5C6AC0" w:rsidRPr="00A36511" w14:paraId="3C715186" w14:textId="77777777" w:rsidTr="007979C9">
        <w:trPr>
          <w:trHeight w:val="417"/>
        </w:trPr>
        <w:tc>
          <w:tcPr>
            <w:tcW w:w="5245" w:type="dxa"/>
            <w:gridSpan w:val="3"/>
            <w:vMerge/>
            <w:tcBorders>
              <w:left w:val="nil"/>
            </w:tcBorders>
            <w:vAlign w:val="center"/>
          </w:tcPr>
          <w:p w14:paraId="3A6EE763" w14:textId="77777777" w:rsidR="005C6AC0" w:rsidRPr="00A36511" w:rsidRDefault="005C6AC0" w:rsidP="00883F9E">
            <w:pPr>
              <w:pStyle w:val="Stils3"/>
              <w:tabs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AF9B8E" w14:textId="7FD12666" w:rsidR="005C6AC0" w:rsidRPr="00A36511" w:rsidRDefault="005C6AC0" w:rsidP="007979C9">
            <w:pPr>
              <w:pStyle w:val="Stils3"/>
              <w:tabs>
                <w:tab w:val="clear" w:pos="1985"/>
              </w:tabs>
              <w:ind w:left="0" w:firstLine="0"/>
              <w:jc w:val="right"/>
              <w:rPr>
                <w:b/>
                <w:bCs/>
              </w:rPr>
            </w:pPr>
            <w:r w:rsidRPr="00A36511">
              <w:rPr>
                <w:b/>
                <w:bCs/>
              </w:rPr>
              <w:t>PVN 21%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6137" w14:textId="1BDCAD4C" w:rsidR="005C6AC0" w:rsidRPr="00A36511" w:rsidRDefault="005C6AC0" w:rsidP="00883F9E">
            <w:pPr>
              <w:pStyle w:val="Stils3"/>
              <w:tabs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  <w:tr w:rsidR="005C6AC0" w:rsidRPr="00A36511" w14:paraId="2E0FFBA2" w14:textId="77777777" w:rsidTr="007979C9">
        <w:trPr>
          <w:trHeight w:val="409"/>
        </w:trPr>
        <w:tc>
          <w:tcPr>
            <w:tcW w:w="5245" w:type="dxa"/>
            <w:gridSpan w:val="3"/>
            <w:vMerge/>
            <w:tcBorders>
              <w:left w:val="nil"/>
              <w:bottom w:val="nil"/>
            </w:tcBorders>
            <w:vAlign w:val="center"/>
          </w:tcPr>
          <w:p w14:paraId="4BECCD64" w14:textId="77777777" w:rsidR="005C6AC0" w:rsidRPr="00A36511" w:rsidRDefault="005C6AC0" w:rsidP="00883F9E">
            <w:pPr>
              <w:pStyle w:val="Stils3"/>
              <w:tabs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04A5F" w14:textId="0710F4B9" w:rsidR="005C6AC0" w:rsidRPr="00A36511" w:rsidRDefault="00A166FC" w:rsidP="007979C9">
            <w:pPr>
              <w:pStyle w:val="Stils3"/>
              <w:tabs>
                <w:tab w:val="clear" w:pos="1985"/>
              </w:tabs>
              <w:ind w:left="0" w:firstLine="0"/>
              <w:jc w:val="right"/>
              <w:rPr>
                <w:b/>
                <w:bCs/>
              </w:rPr>
            </w:pPr>
            <w:r w:rsidRPr="00A36511">
              <w:rPr>
                <w:b/>
                <w:bCs/>
              </w:rPr>
              <w:t>K</w:t>
            </w:r>
            <w:r w:rsidR="005C6AC0" w:rsidRPr="00A36511">
              <w:rPr>
                <w:b/>
                <w:bCs/>
              </w:rPr>
              <w:t>opā EUR</w:t>
            </w:r>
            <w:r w:rsidRPr="00A36511">
              <w:rPr>
                <w:b/>
                <w:bCs/>
              </w:rPr>
              <w:t xml:space="preserve"> (ar PVN)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81FE91" w14:textId="7BF107D6" w:rsidR="005C6AC0" w:rsidRPr="00A36511" w:rsidRDefault="005C6AC0" w:rsidP="00883F9E">
            <w:pPr>
              <w:pStyle w:val="Stils3"/>
              <w:tabs>
                <w:tab w:val="clear" w:pos="1985"/>
              </w:tabs>
              <w:ind w:left="0" w:firstLine="0"/>
              <w:rPr>
                <w:sz w:val="22"/>
                <w:szCs w:val="22"/>
              </w:rPr>
            </w:pPr>
          </w:p>
        </w:tc>
      </w:tr>
    </w:tbl>
    <w:p w14:paraId="029F200C" w14:textId="637DC758" w:rsidR="00AF72E9" w:rsidRPr="00A36511" w:rsidRDefault="00AF72E9" w:rsidP="00883F9E">
      <w:pPr>
        <w:jc w:val="both"/>
        <w:rPr>
          <w:lang w:val="lv-LV"/>
        </w:rPr>
      </w:pPr>
    </w:p>
    <w:p w14:paraId="09A78D94" w14:textId="18ACC8C2" w:rsidR="00946731" w:rsidRPr="00A36511" w:rsidRDefault="0055162B" w:rsidP="0055162B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 w:rsidR="00946731" w:rsidRPr="00A36511">
        <w:rPr>
          <w:sz w:val="24"/>
          <w:szCs w:val="24"/>
          <w:lang w:val="lv-LV"/>
        </w:rPr>
        <w:t>Apliecinām,</w:t>
      </w:r>
      <w:r w:rsidR="00F5777E" w:rsidRPr="00A36511">
        <w:rPr>
          <w:sz w:val="24"/>
          <w:szCs w:val="24"/>
          <w:lang w:val="lv-LV"/>
        </w:rPr>
        <w:t xml:space="preserve"> </w:t>
      </w:r>
      <w:r w:rsidR="00946731" w:rsidRPr="00A36511">
        <w:rPr>
          <w:sz w:val="24"/>
          <w:szCs w:val="24"/>
          <w:lang w:val="lv-LV"/>
        </w:rPr>
        <w:t>ka visas sniegtās ziņas ir patiesas un precīzas, un, ka nav tādu apstākļu, kuri</w:t>
      </w:r>
      <w:r w:rsidR="00F5777E" w:rsidRPr="00A36511">
        <w:rPr>
          <w:sz w:val="24"/>
          <w:szCs w:val="24"/>
          <w:lang w:val="lv-LV"/>
        </w:rPr>
        <w:t xml:space="preserve"> l</w:t>
      </w:r>
      <w:r w:rsidR="00946731" w:rsidRPr="00A36511">
        <w:rPr>
          <w:sz w:val="24"/>
          <w:szCs w:val="24"/>
          <w:lang w:val="lv-LV"/>
        </w:rPr>
        <w:t>iegtu piedalīties šajā tirgus izpētē</w:t>
      </w:r>
      <w:r w:rsidR="00866EC8" w:rsidRPr="00A36511">
        <w:rPr>
          <w:sz w:val="24"/>
          <w:szCs w:val="24"/>
          <w:lang w:val="lv-LV"/>
        </w:rPr>
        <w:t>.</w:t>
      </w:r>
    </w:p>
    <w:p w14:paraId="034F1BED" w14:textId="77777777" w:rsidR="00946731" w:rsidRPr="00A36511" w:rsidRDefault="00946731" w:rsidP="00883F9E">
      <w:pPr>
        <w:tabs>
          <w:tab w:val="left" w:pos="9498"/>
        </w:tabs>
        <w:ind w:right="-115"/>
        <w:jc w:val="both"/>
        <w:rPr>
          <w:i/>
          <w:sz w:val="24"/>
          <w:szCs w:val="24"/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885"/>
      </w:tblGrid>
      <w:tr w:rsidR="00946731" w:rsidRPr="00A36511" w14:paraId="2AAC1580" w14:textId="77777777" w:rsidTr="00F5777E">
        <w:trPr>
          <w:trHeight w:val="413"/>
        </w:trPr>
        <w:tc>
          <w:tcPr>
            <w:tcW w:w="3545" w:type="dxa"/>
            <w:vAlign w:val="center"/>
          </w:tcPr>
          <w:p w14:paraId="0CEEF80A" w14:textId="1E921853" w:rsidR="00946731" w:rsidRPr="00A36511" w:rsidRDefault="00946731" w:rsidP="00883F9E">
            <w:pPr>
              <w:tabs>
                <w:tab w:val="left" w:pos="9498"/>
              </w:tabs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Pretendenta nosaukums:</w:t>
            </w:r>
            <w:r w:rsidR="00F5777E" w:rsidRPr="00A36511">
              <w:rPr>
                <w:b/>
                <w:sz w:val="24"/>
                <w:szCs w:val="24"/>
                <w:lang w:val="lv-LV"/>
              </w:rPr>
              <w:t xml:space="preserve">  </w:t>
            </w:r>
          </w:p>
        </w:tc>
        <w:tc>
          <w:tcPr>
            <w:tcW w:w="3885" w:type="dxa"/>
            <w:vAlign w:val="center"/>
          </w:tcPr>
          <w:p w14:paraId="46AE602A" w14:textId="7A9B8AFD" w:rsidR="00946731" w:rsidRPr="00A36511" w:rsidRDefault="00946731" w:rsidP="00883F9E">
            <w:pPr>
              <w:tabs>
                <w:tab w:val="left" w:pos="9498"/>
              </w:tabs>
              <w:ind w:right="-115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946731" w:rsidRPr="00A36511" w14:paraId="47A487C3" w14:textId="77777777" w:rsidTr="00F5777E">
        <w:trPr>
          <w:trHeight w:val="454"/>
        </w:trPr>
        <w:tc>
          <w:tcPr>
            <w:tcW w:w="3545" w:type="dxa"/>
            <w:vAlign w:val="center"/>
          </w:tcPr>
          <w:p w14:paraId="26C1896C" w14:textId="2FAEE07F" w:rsidR="00946731" w:rsidRPr="00A36511" w:rsidRDefault="00946731" w:rsidP="00883F9E">
            <w:pPr>
              <w:tabs>
                <w:tab w:val="left" w:pos="9498"/>
              </w:tabs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Vārds, uzvārds</w:t>
            </w:r>
            <w:r w:rsidR="00A166FC" w:rsidRPr="00A36511">
              <w:rPr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3885" w:type="dxa"/>
            <w:vAlign w:val="center"/>
          </w:tcPr>
          <w:p w14:paraId="69C1B75E" w14:textId="3C300299" w:rsidR="00946731" w:rsidRPr="00A36511" w:rsidRDefault="00946731" w:rsidP="00883F9E">
            <w:pPr>
              <w:tabs>
                <w:tab w:val="left" w:pos="9498"/>
              </w:tabs>
              <w:ind w:right="-115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946731" w:rsidRPr="00A36511" w14:paraId="2CF84868" w14:textId="77777777" w:rsidTr="00F5777E">
        <w:trPr>
          <w:trHeight w:val="413"/>
        </w:trPr>
        <w:tc>
          <w:tcPr>
            <w:tcW w:w="3545" w:type="dxa"/>
            <w:vAlign w:val="center"/>
          </w:tcPr>
          <w:p w14:paraId="0DF90BED" w14:textId="3CCB82DC" w:rsidR="00946731" w:rsidRPr="00A36511" w:rsidRDefault="00946731" w:rsidP="00883F9E">
            <w:pPr>
              <w:tabs>
                <w:tab w:val="left" w:pos="9498"/>
              </w:tabs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>Ieņemamā amata nosaukums:</w:t>
            </w:r>
          </w:p>
        </w:tc>
        <w:tc>
          <w:tcPr>
            <w:tcW w:w="3885" w:type="dxa"/>
            <w:vAlign w:val="center"/>
          </w:tcPr>
          <w:p w14:paraId="264B2C89" w14:textId="18E08DB6" w:rsidR="00946731" w:rsidRPr="00A36511" w:rsidRDefault="00946731" w:rsidP="00883F9E">
            <w:pPr>
              <w:tabs>
                <w:tab w:val="left" w:pos="9498"/>
              </w:tabs>
              <w:ind w:right="-115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946731" w:rsidRPr="00A36511" w14:paraId="12604644" w14:textId="77777777" w:rsidTr="00F5777E">
        <w:trPr>
          <w:trHeight w:val="600"/>
        </w:trPr>
        <w:tc>
          <w:tcPr>
            <w:tcW w:w="3545" w:type="dxa"/>
            <w:vAlign w:val="center"/>
          </w:tcPr>
          <w:p w14:paraId="4BFE7FF1" w14:textId="6667F5CE" w:rsidR="00946731" w:rsidRPr="00A36511" w:rsidRDefault="00946731" w:rsidP="00883F9E">
            <w:pPr>
              <w:tabs>
                <w:tab w:val="left" w:pos="9498"/>
              </w:tabs>
              <w:jc w:val="both"/>
              <w:rPr>
                <w:b/>
                <w:sz w:val="24"/>
                <w:szCs w:val="24"/>
                <w:lang w:val="lv-LV"/>
              </w:rPr>
            </w:pPr>
            <w:r w:rsidRPr="00A36511">
              <w:rPr>
                <w:b/>
                <w:sz w:val="24"/>
                <w:szCs w:val="24"/>
                <w:lang w:val="lv-LV"/>
              </w:rPr>
              <w:t xml:space="preserve"> Paraksts:</w:t>
            </w:r>
          </w:p>
        </w:tc>
        <w:tc>
          <w:tcPr>
            <w:tcW w:w="3885" w:type="dxa"/>
            <w:vAlign w:val="center"/>
          </w:tcPr>
          <w:p w14:paraId="7D7F294C" w14:textId="77777777" w:rsidR="00946731" w:rsidRPr="00A36511" w:rsidRDefault="00946731" w:rsidP="00883F9E">
            <w:pPr>
              <w:tabs>
                <w:tab w:val="left" w:pos="9498"/>
              </w:tabs>
              <w:ind w:right="-115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</w:tbl>
    <w:p w14:paraId="127469B6" w14:textId="77777777" w:rsidR="00946731" w:rsidRPr="00A36511" w:rsidRDefault="00946731" w:rsidP="00883F9E">
      <w:pPr>
        <w:widowControl/>
        <w:overflowPunct/>
        <w:autoSpaceDE/>
        <w:autoSpaceDN/>
        <w:adjustRightInd/>
        <w:spacing w:after="200" w:line="276" w:lineRule="auto"/>
        <w:jc w:val="both"/>
        <w:rPr>
          <w:b/>
          <w:bCs/>
          <w:kern w:val="0"/>
          <w:sz w:val="24"/>
          <w:szCs w:val="24"/>
          <w:lang w:val="lv-LV" w:eastAsia="en-US"/>
        </w:rPr>
        <w:sectPr w:rsidR="00946731" w:rsidRPr="00A36511" w:rsidSect="007979C9">
          <w:pgSz w:w="11906" w:h="16838" w:code="9"/>
          <w:pgMar w:top="1134" w:right="1134" w:bottom="1134" w:left="1701" w:header="720" w:footer="720" w:gutter="0"/>
          <w:cols w:space="60"/>
          <w:noEndnote/>
          <w:docGrid w:linePitch="272"/>
        </w:sectPr>
      </w:pPr>
    </w:p>
    <w:p w14:paraId="4C18998C" w14:textId="73B8D826" w:rsidR="0006376F" w:rsidRPr="00A36511" w:rsidRDefault="00507A72" w:rsidP="00883F9E">
      <w:pPr>
        <w:pStyle w:val="ListParagraph"/>
        <w:tabs>
          <w:tab w:val="left" w:pos="284"/>
          <w:tab w:val="left" w:pos="3969"/>
        </w:tabs>
        <w:ind w:left="3969" w:right="-142"/>
        <w:jc w:val="both"/>
        <w:rPr>
          <w:sz w:val="24"/>
          <w:szCs w:val="24"/>
          <w:lang w:val="lv-LV"/>
        </w:rPr>
      </w:pPr>
      <w:r w:rsidRPr="00A36511">
        <w:rPr>
          <w:b/>
          <w:bCs/>
          <w:sz w:val="24"/>
          <w:szCs w:val="24"/>
          <w:lang w:val="lv-LV"/>
        </w:rPr>
        <w:lastRenderedPageBreak/>
        <w:t>Tirgus izpēte</w:t>
      </w:r>
      <w:r w:rsidR="0006376F" w:rsidRPr="00A36511">
        <w:rPr>
          <w:b/>
          <w:bCs/>
          <w:sz w:val="24"/>
          <w:szCs w:val="24"/>
          <w:lang w:val="lv-LV"/>
        </w:rPr>
        <w:t>:</w:t>
      </w:r>
      <w:r w:rsidR="0006376F" w:rsidRPr="00A36511">
        <w:rPr>
          <w:sz w:val="24"/>
          <w:szCs w:val="24"/>
          <w:lang w:val="lv-LV"/>
        </w:rPr>
        <w:t xml:space="preserve"> </w:t>
      </w:r>
      <w:r w:rsidR="0006376F" w:rsidRPr="00A36511">
        <w:rPr>
          <w:sz w:val="24"/>
          <w:szCs w:val="24"/>
          <w:u w:val="single"/>
          <w:lang w:val="lv-LV"/>
        </w:rPr>
        <w:t>“</w:t>
      </w:r>
      <w:r w:rsidR="0055162B">
        <w:rPr>
          <w:sz w:val="24"/>
          <w:szCs w:val="24"/>
          <w:u w:val="single"/>
          <w:lang w:val="lv-LV"/>
        </w:rPr>
        <w:t>Kvadracikla</w:t>
      </w:r>
      <w:r w:rsidR="00124912" w:rsidRPr="00A36511">
        <w:rPr>
          <w:sz w:val="24"/>
          <w:szCs w:val="24"/>
          <w:u w:val="single"/>
          <w:lang w:val="lv-LV"/>
        </w:rPr>
        <w:t xml:space="preserve"> </w:t>
      </w:r>
      <w:r w:rsidR="001332B6" w:rsidRPr="00A36511">
        <w:rPr>
          <w:sz w:val="24"/>
          <w:szCs w:val="24"/>
          <w:u w:val="single"/>
          <w:lang w:val="lv-LV"/>
        </w:rPr>
        <w:t>iegāde un piegāde Tukuma novada pašvaldībai</w:t>
      </w:r>
      <w:r w:rsidR="00124912" w:rsidRPr="00A36511">
        <w:rPr>
          <w:sz w:val="24"/>
          <w:szCs w:val="24"/>
          <w:u w:val="single"/>
          <w:lang w:val="lv-LV"/>
        </w:rPr>
        <w:t xml:space="preserve"> zivju resursu aizsardzības pasākumu nodrošināšanai</w:t>
      </w:r>
      <w:r w:rsidR="00D10FF8" w:rsidRPr="00A36511">
        <w:rPr>
          <w:sz w:val="24"/>
          <w:szCs w:val="24"/>
          <w:u w:val="single"/>
          <w:lang w:val="lv-LV"/>
        </w:rPr>
        <w:t>”</w:t>
      </w:r>
    </w:p>
    <w:p w14:paraId="66C7753C" w14:textId="0632F484" w:rsidR="0006376F" w:rsidRPr="00A36511" w:rsidRDefault="002C3042" w:rsidP="00883F9E">
      <w:pPr>
        <w:tabs>
          <w:tab w:val="left" w:pos="4111"/>
          <w:tab w:val="left" w:pos="4253"/>
        </w:tabs>
        <w:ind w:right="-142"/>
        <w:jc w:val="both"/>
        <w:rPr>
          <w:sz w:val="24"/>
          <w:szCs w:val="24"/>
          <w:lang w:val="lv-LV"/>
        </w:rPr>
      </w:pPr>
      <w:r w:rsidRPr="00A36511">
        <w:rPr>
          <w:b/>
          <w:bCs/>
          <w:sz w:val="24"/>
          <w:szCs w:val="24"/>
          <w:lang w:val="lv-LV"/>
        </w:rPr>
        <w:t xml:space="preserve">                                                                  </w:t>
      </w:r>
      <w:r w:rsidR="0006376F" w:rsidRPr="00A36511">
        <w:rPr>
          <w:b/>
          <w:bCs/>
          <w:sz w:val="24"/>
          <w:szCs w:val="24"/>
          <w:lang w:val="lv-LV"/>
        </w:rPr>
        <w:t>Pasūtītāja nosaukums:</w:t>
      </w:r>
      <w:r w:rsidR="0006376F" w:rsidRPr="00A36511">
        <w:rPr>
          <w:sz w:val="24"/>
          <w:szCs w:val="24"/>
          <w:lang w:val="lv-LV"/>
        </w:rPr>
        <w:t xml:space="preserve"> </w:t>
      </w:r>
      <w:r w:rsidR="0093063D" w:rsidRPr="00A36511">
        <w:rPr>
          <w:sz w:val="24"/>
          <w:szCs w:val="24"/>
          <w:u w:val="single"/>
          <w:lang w:val="lv-LV"/>
        </w:rPr>
        <w:t xml:space="preserve">Tukuma novada </w:t>
      </w:r>
      <w:r w:rsidR="001332B6" w:rsidRPr="00A36511">
        <w:rPr>
          <w:sz w:val="24"/>
          <w:szCs w:val="24"/>
          <w:u w:val="single"/>
          <w:lang w:val="lv-LV"/>
        </w:rPr>
        <w:t>pašvaldība</w:t>
      </w:r>
    </w:p>
    <w:p w14:paraId="0CE975C9" w14:textId="77777777" w:rsidR="0006376F" w:rsidRPr="00A36511" w:rsidRDefault="0006376F" w:rsidP="00883F9E">
      <w:pPr>
        <w:jc w:val="both"/>
        <w:rPr>
          <w:sz w:val="24"/>
          <w:szCs w:val="24"/>
          <w:lang w:val="lv-LV"/>
        </w:rPr>
      </w:pPr>
    </w:p>
    <w:p w14:paraId="73586493" w14:textId="77777777" w:rsidR="0006376F" w:rsidRPr="00A36511" w:rsidRDefault="0006376F" w:rsidP="00883F9E">
      <w:pPr>
        <w:jc w:val="both"/>
        <w:rPr>
          <w:sz w:val="24"/>
          <w:szCs w:val="24"/>
          <w:lang w:val="lv-LV"/>
        </w:rPr>
      </w:pPr>
    </w:p>
    <w:p w14:paraId="21176353" w14:textId="77777777" w:rsidR="0006376F" w:rsidRPr="00A36511" w:rsidRDefault="0006376F" w:rsidP="00F66264">
      <w:pPr>
        <w:spacing w:line="276" w:lineRule="auto"/>
        <w:jc w:val="center"/>
        <w:rPr>
          <w:b/>
          <w:bCs/>
          <w:sz w:val="24"/>
          <w:szCs w:val="24"/>
          <w:lang w:val="lv-LV"/>
        </w:rPr>
      </w:pPr>
      <w:r w:rsidRPr="00A36511">
        <w:rPr>
          <w:b/>
          <w:bCs/>
          <w:sz w:val="24"/>
          <w:szCs w:val="24"/>
          <w:lang w:val="lv-LV"/>
        </w:rPr>
        <w:t>Apliecinājums par neatkarīgi izstrādātu piedāvājumu</w:t>
      </w:r>
    </w:p>
    <w:p w14:paraId="194A2DD0" w14:textId="77777777" w:rsidR="0006376F" w:rsidRPr="00A36511" w:rsidRDefault="0006376F" w:rsidP="00883F9E">
      <w:pPr>
        <w:spacing w:line="276" w:lineRule="auto"/>
        <w:jc w:val="both"/>
        <w:rPr>
          <w:sz w:val="24"/>
          <w:szCs w:val="24"/>
          <w:lang w:val="lv-LV"/>
        </w:rPr>
      </w:pPr>
    </w:p>
    <w:p w14:paraId="4DCC430D" w14:textId="77777777" w:rsidR="0006376F" w:rsidRPr="00A36511" w:rsidRDefault="0006376F" w:rsidP="00883F9E">
      <w:pPr>
        <w:spacing w:line="276" w:lineRule="auto"/>
        <w:jc w:val="both"/>
        <w:rPr>
          <w:sz w:val="24"/>
          <w:szCs w:val="24"/>
          <w:lang w:val="lv-LV"/>
        </w:rPr>
      </w:pPr>
    </w:p>
    <w:p w14:paraId="3035364C" w14:textId="17A5FC66" w:rsidR="0006376F" w:rsidRPr="00A36511" w:rsidRDefault="0006376F" w:rsidP="00581518">
      <w:pPr>
        <w:spacing w:line="276" w:lineRule="auto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Ar šo, sniedzot izsmeļošu un patiesu informāciju, </w:t>
      </w:r>
      <w:r w:rsidRPr="00A36511">
        <w:rPr>
          <w:i/>
          <w:iCs/>
          <w:sz w:val="24"/>
          <w:szCs w:val="24"/>
          <w:lang w:val="lv-LV"/>
        </w:rPr>
        <w:t>(uzņēmuma nosaukums, reģistrācijas numurs)</w:t>
      </w:r>
      <w:r w:rsidR="00EA2A17" w:rsidRPr="00A36511">
        <w:rPr>
          <w:sz w:val="24"/>
          <w:szCs w:val="24"/>
          <w:lang w:val="lv-LV"/>
        </w:rPr>
        <w:t>_____________________________</w:t>
      </w:r>
      <w:r w:rsidRPr="00A36511">
        <w:rPr>
          <w:sz w:val="24"/>
          <w:szCs w:val="24"/>
          <w:lang w:val="lv-LV"/>
        </w:rPr>
        <w:t xml:space="preserve"> (turpmāk – Pretendents) attiecībā uz konkrēto iepirkuma procedūru apliecina, ka: </w:t>
      </w:r>
    </w:p>
    <w:p w14:paraId="0470BCA8" w14:textId="77777777" w:rsidR="0006376F" w:rsidRPr="00A36511" w:rsidRDefault="0006376F" w:rsidP="00581518">
      <w:pPr>
        <w:spacing w:line="276" w:lineRule="auto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1. Pretendents ir iepazinies un piekrīt šī apliecinājuma saturam. </w:t>
      </w:r>
    </w:p>
    <w:p w14:paraId="74023199" w14:textId="77777777" w:rsidR="0006376F" w:rsidRPr="00A36511" w:rsidRDefault="0006376F" w:rsidP="00581518">
      <w:pPr>
        <w:spacing w:line="276" w:lineRule="auto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2. Pretendents apzinās savu pienākumu šajā apliecinājumā norādīt pilnīgu, izsmeļošu un patiesu informāciju. </w:t>
      </w:r>
    </w:p>
    <w:p w14:paraId="1335C01B" w14:textId="77777777" w:rsidR="0006376F" w:rsidRPr="00A36511" w:rsidRDefault="0006376F" w:rsidP="00581518">
      <w:pPr>
        <w:spacing w:line="276" w:lineRule="auto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3. Pretendenta tirgus izpētes piedāvājumu ir parakstījusi pretendenta pilnvarotā persona. </w:t>
      </w:r>
    </w:p>
    <w:p w14:paraId="101799AA" w14:textId="77777777" w:rsidR="0006376F" w:rsidRPr="00A36511" w:rsidRDefault="0006376F" w:rsidP="00581518">
      <w:pPr>
        <w:spacing w:line="276" w:lineRule="auto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4. Pretendents informē, ka ir iesniedzis piedāvājumu neatkarīgi no konkurentiem un bez konsultācijām, līgumiem vai vienošanām. Pretendentam ne ar vienu konkurentu nav bijusi saziņa attiecībā uz: </w:t>
      </w:r>
    </w:p>
    <w:p w14:paraId="746EB7AA" w14:textId="2A7D9381" w:rsidR="0006376F" w:rsidRPr="00A36511" w:rsidRDefault="0006376F" w:rsidP="00581518">
      <w:pPr>
        <w:spacing w:line="276" w:lineRule="auto"/>
        <w:ind w:firstLine="720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4.1.</w:t>
      </w:r>
      <w:r w:rsidR="00184674" w:rsidRPr="00A36511">
        <w:rPr>
          <w:sz w:val="24"/>
          <w:szCs w:val="24"/>
          <w:lang w:val="lv-LV"/>
        </w:rPr>
        <w:t xml:space="preserve"> </w:t>
      </w:r>
      <w:r w:rsidRPr="00A36511">
        <w:rPr>
          <w:sz w:val="24"/>
          <w:szCs w:val="24"/>
          <w:lang w:val="lv-LV"/>
        </w:rPr>
        <w:t xml:space="preserve"> cenām; </w:t>
      </w:r>
    </w:p>
    <w:p w14:paraId="5688FBB4" w14:textId="1EE0A097" w:rsidR="0006376F" w:rsidRPr="00A36511" w:rsidRDefault="0006376F" w:rsidP="00581518">
      <w:pPr>
        <w:spacing w:line="276" w:lineRule="auto"/>
        <w:ind w:firstLine="720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4.2.</w:t>
      </w:r>
      <w:r w:rsidR="00184674" w:rsidRPr="00A36511">
        <w:rPr>
          <w:sz w:val="24"/>
          <w:szCs w:val="24"/>
          <w:lang w:val="lv-LV"/>
        </w:rPr>
        <w:t xml:space="preserve"> </w:t>
      </w:r>
      <w:r w:rsidRPr="00A36511">
        <w:rPr>
          <w:sz w:val="24"/>
          <w:szCs w:val="24"/>
          <w:lang w:val="lv-LV"/>
        </w:rPr>
        <w:t xml:space="preserve"> cenas aprēķināšanas metodēm, faktoriem (apstākļiem) vai formulām; </w:t>
      </w:r>
    </w:p>
    <w:p w14:paraId="602D0779" w14:textId="1441E53A" w:rsidR="0006376F" w:rsidRPr="00A36511" w:rsidRDefault="0006376F" w:rsidP="00581518">
      <w:pPr>
        <w:spacing w:line="276" w:lineRule="auto"/>
        <w:ind w:left="1134" w:hanging="425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4.3.</w:t>
      </w:r>
      <w:r w:rsidR="00184674" w:rsidRPr="00A36511">
        <w:rPr>
          <w:sz w:val="24"/>
          <w:szCs w:val="24"/>
          <w:lang w:val="lv-LV"/>
        </w:rPr>
        <w:t xml:space="preserve"> </w:t>
      </w:r>
      <w:r w:rsidRPr="00A36511">
        <w:rPr>
          <w:sz w:val="24"/>
          <w:szCs w:val="24"/>
          <w:lang w:val="lv-LV"/>
        </w:rPr>
        <w:t xml:space="preserve">nodomu vai lēmumu piedalīties vai nepiedalīties tirgus izpētē (iesniegt vai neiesniegt piedāvājumu); </w:t>
      </w:r>
    </w:p>
    <w:p w14:paraId="3A849A0E" w14:textId="0702F3BE" w:rsidR="0006376F" w:rsidRPr="00A36511" w:rsidRDefault="0006376F" w:rsidP="00581518">
      <w:pPr>
        <w:spacing w:line="276" w:lineRule="auto"/>
        <w:ind w:firstLine="720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4.4. </w:t>
      </w:r>
      <w:r w:rsidR="00184674" w:rsidRPr="00A36511">
        <w:rPr>
          <w:sz w:val="24"/>
          <w:szCs w:val="24"/>
          <w:lang w:val="lv-LV"/>
        </w:rPr>
        <w:t xml:space="preserve">vai </w:t>
      </w:r>
      <w:r w:rsidRPr="00A36511">
        <w:rPr>
          <w:sz w:val="24"/>
          <w:szCs w:val="24"/>
          <w:lang w:val="lv-LV"/>
        </w:rPr>
        <w:t xml:space="preserve">tādu piedāvājuma iesniegšanu, kas neatbilst iepirkuma prasībām; </w:t>
      </w:r>
    </w:p>
    <w:p w14:paraId="0C16D08C" w14:textId="77777777" w:rsidR="0006376F" w:rsidRPr="00A36511" w:rsidRDefault="0006376F" w:rsidP="00581518">
      <w:pPr>
        <w:spacing w:line="276" w:lineRule="auto"/>
        <w:ind w:left="1134" w:hanging="414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4.5. kvalitāti, apjomu, specifikāciju, izpildes, piegādes vai citiem nosacījumiem, kas risināmi neatkarīgi no konkurentiem, tiem produktiem vai pakalpojumiem, uz ko attiecas šī tirgus izpēte. </w:t>
      </w:r>
    </w:p>
    <w:p w14:paraId="624B4CF2" w14:textId="77777777" w:rsidR="0006376F" w:rsidRPr="00A36511" w:rsidRDefault="0006376F" w:rsidP="00581518">
      <w:pPr>
        <w:spacing w:line="276" w:lineRule="auto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5. Pretendents nav apzināti, tieši vai netieši atklājis un neatklās piedāvājuma noteikumus nevienam konkurentam pirms oficiālā piedāvājumu atvēršanas datuma un laika vai līguma slēgšanas tiesību piešķiršanas. </w:t>
      </w:r>
    </w:p>
    <w:p w14:paraId="7DD3C1B1" w14:textId="3A04C7BA" w:rsidR="0006376F" w:rsidRPr="00A36511" w:rsidRDefault="0006376F" w:rsidP="00581518">
      <w:pPr>
        <w:spacing w:line="276" w:lineRule="auto"/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6. Pretendents apzinās, ka Konkurences likumā noteikta atbildība par aizliegtām vienošanām, paredzot naudas sodu līdz 10% apmēram no pārkāpēja pēdējā finanšu gada neto apgrozījuma un pretendentam var tikt piemērota izslēgšana no dalības tirgus izpētes procedūrā. </w:t>
      </w:r>
    </w:p>
    <w:p w14:paraId="646EFDBD" w14:textId="77777777" w:rsidR="000B0B51" w:rsidRPr="00A36511" w:rsidRDefault="000B0B51" w:rsidP="00581518">
      <w:pPr>
        <w:spacing w:line="276" w:lineRule="auto"/>
        <w:jc w:val="both"/>
        <w:rPr>
          <w:sz w:val="24"/>
          <w:szCs w:val="24"/>
          <w:lang w:val="lv-LV"/>
        </w:rPr>
      </w:pPr>
    </w:p>
    <w:p w14:paraId="3FBAA514" w14:textId="3538D31B" w:rsidR="0006376F" w:rsidRPr="00A36511" w:rsidRDefault="0006376F" w:rsidP="00883F9E">
      <w:pPr>
        <w:jc w:val="both"/>
        <w:rPr>
          <w:sz w:val="24"/>
          <w:szCs w:val="24"/>
          <w:lang w:val="lv-LV"/>
        </w:rPr>
      </w:pPr>
    </w:p>
    <w:p w14:paraId="08D4CA74" w14:textId="70D7579F" w:rsidR="0006376F" w:rsidRPr="00A36511" w:rsidRDefault="00184674" w:rsidP="00883F9E">
      <w:pPr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 </w:t>
      </w:r>
    </w:p>
    <w:p w14:paraId="7924C986" w14:textId="3F5D8369" w:rsidR="0006376F" w:rsidRPr="00A36511" w:rsidRDefault="000B0B51" w:rsidP="00883F9E">
      <w:pPr>
        <w:tabs>
          <w:tab w:val="left" w:pos="5670"/>
          <w:tab w:val="right" w:pos="9072"/>
        </w:tabs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>Datums___________________</w:t>
      </w:r>
      <w:r w:rsidR="003B6146" w:rsidRPr="00A36511">
        <w:rPr>
          <w:sz w:val="24"/>
          <w:szCs w:val="24"/>
          <w:lang w:val="lv-LV"/>
        </w:rPr>
        <w:tab/>
        <w:t>Paraksts _____________________</w:t>
      </w:r>
      <w:r w:rsidR="0006376F" w:rsidRPr="00A36511">
        <w:rPr>
          <w:sz w:val="24"/>
          <w:szCs w:val="24"/>
          <w:lang w:val="lv-LV"/>
        </w:rPr>
        <w:tab/>
      </w:r>
    </w:p>
    <w:p w14:paraId="779C6621" w14:textId="7F11973C" w:rsidR="000B0B51" w:rsidRPr="00A36511" w:rsidRDefault="000B0B51" w:rsidP="00883F9E">
      <w:pPr>
        <w:tabs>
          <w:tab w:val="left" w:pos="1908"/>
        </w:tabs>
        <w:jc w:val="both"/>
        <w:rPr>
          <w:sz w:val="24"/>
          <w:szCs w:val="24"/>
          <w:lang w:val="lv-LV"/>
        </w:rPr>
      </w:pPr>
      <w:r w:rsidRPr="00A36511"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</w:t>
      </w:r>
    </w:p>
    <w:sectPr w:rsidR="000B0B51" w:rsidRPr="00A36511" w:rsidSect="00BD55F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2080" w14:textId="77777777" w:rsidR="000F4911" w:rsidRDefault="000F4911" w:rsidP="00124912">
      <w:r>
        <w:separator/>
      </w:r>
    </w:p>
  </w:endnote>
  <w:endnote w:type="continuationSeparator" w:id="0">
    <w:p w14:paraId="1E45216A" w14:textId="77777777" w:rsidR="000F4911" w:rsidRDefault="000F4911" w:rsidP="0012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73DB" w14:textId="77777777" w:rsidR="000F4911" w:rsidRDefault="000F4911" w:rsidP="00124912">
      <w:r>
        <w:separator/>
      </w:r>
    </w:p>
  </w:footnote>
  <w:footnote w:type="continuationSeparator" w:id="0">
    <w:p w14:paraId="6EF44ABB" w14:textId="77777777" w:rsidR="000F4911" w:rsidRDefault="000F4911" w:rsidP="0012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C2D"/>
    <w:multiLevelType w:val="hybridMultilevel"/>
    <w:tmpl w:val="F5FC46CE"/>
    <w:lvl w:ilvl="0" w:tplc="0AC2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D79"/>
    <w:multiLevelType w:val="hybridMultilevel"/>
    <w:tmpl w:val="9FC258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9763E"/>
    <w:multiLevelType w:val="hybridMultilevel"/>
    <w:tmpl w:val="58DA0D7E"/>
    <w:lvl w:ilvl="0" w:tplc="E0606D2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5099C"/>
    <w:multiLevelType w:val="hybridMultilevel"/>
    <w:tmpl w:val="9C7A741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B07DE"/>
    <w:multiLevelType w:val="hybridMultilevel"/>
    <w:tmpl w:val="E92855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D0CCB"/>
    <w:multiLevelType w:val="hybridMultilevel"/>
    <w:tmpl w:val="89F4E5B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52F1"/>
    <w:multiLevelType w:val="multilevel"/>
    <w:tmpl w:val="CB809B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0D2CC0"/>
    <w:multiLevelType w:val="hybridMultilevel"/>
    <w:tmpl w:val="4E4AEEE8"/>
    <w:lvl w:ilvl="0" w:tplc="FA2E4F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44EB2"/>
    <w:multiLevelType w:val="hybridMultilevel"/>
    <w:tmpl w:val="7EAE6C7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F6253"/>
    <w:multiLevelType w:val="hybridMultilevel"/>
    <w:tmpl w:val="5C62A3F8"/>
    <w:lvl w:ilvl="0" w:tplc="E97856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40E547FA"/>
    <w:multiLevelType w:val="hybridMultilevel"/>
    <w:tmpl w:val="C9BA761A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52BD"/>
    <w:multiLevelType w:val="hybridMultilevel"/>
    <w:tmpl w:val="3294DF22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B29FE"/>
    <w:multiLevelType w:val="hybridMultilevel"/>
    <w:tmpl w:val="29A631D6"/>
    <w:lvl w:ilvl="0" w:tplc="31562FA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F3E36"/>
    <w:multiLevelType w:val="hybridMultilevel"/>
    <w:tmpl w:val="9AC283A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837B6"/>
    <w:multiLevelType w:val="hybridMultilevel"/>
    <w:tmpl w:val="303A7D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F6A6F"/>
    <w:multiLevelType w:val="multilevel"/>
    <w:tmpl w:val="1B48E2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500860"/>
    <w:multiLevelType w:val="multilevel"/>
    <w:tmpl w:val="3A5095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5F4643E5"/>
    <w:multiLevelType w:val="hybridMultilevel"/>
    <w:tmpl w:val="CB228D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65FF"/>
    <w:multiLevelType w:val="hybridMultilevel"/>
    <w:tmpl w:val="7542070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C5E02"/>
    <w:multiLevelType w:val="hybridMultilevel"/>
    <w:tmpl w:val="68FC2C7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F7818E0"/>
    <w:multiLevelType w:val="hybridMultilevel"/>
    <w:tmpl w:val="2090879C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48A2A6B"/>
    <w:multiLevelType w:val="hybridMultilevel"/>
    <w:tmpl w:val="0644A3F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312C0"/>
    <w:multiLevelType w:val="hybridMultilevel"/>
    <w:tmpl w:val="261087D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F2311"/>
    <w:multiLevelType w:val="multilevel"/>
    <w:tmpl w:val="B61277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7EB775E7"/>
    <w:multiLevelType w:val="hybridMultilevel"/>
    <w:tmpl w:val="E12877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414979">
    <w:abstractNumId w:val="23"/>
  </w:num>
  <w:num w:numId="2" w16cid:durableId="149256804">
    <w:abstractNumId w:val="21"/>
  </w:num>
  <w:num w:numId="3" w16cid:durableId="1890265576">
    <w:abstractNumId w:val="5"/>
  </w:num>
  <w:num w:numId="4" w16cid:durableId="1432816059">
    <w:abstractNumId w:val="11"/>
  </w:num>
  <w:num w:numId="5" w16cid:durableId="58134364">
    <w:abstractNumId w:val="7"/>
  </w:num>
  <w:num w:numId="6" w16cid:durableId="887568100">
    <w:abstractNumId w:val="24"/>
  </w:num>
  <w:num w:numId="7" w16cid:durableId="440876068">
    <w:abstractNumId w:val="0"/>
  </w:num>
  <w:num w:numId="8" w16cid:durableId="971596339">
    <w:abstractNumId w:val="2"/>
  </w:num>
  <w:num w:numId="9" w16cid:durableId="214780326">
    <w:abstractNumId w:val="14"/>
  </w:num>
  <w:num w:numId="10" w16cid:durableId="1371413838">
    <w:abstractNumId w:val="10"/>
  </w:num>
  <w:num w:numId="11" w16cid:durableId="35932008">
    <w:abstractNumId w:val="9"/>
  </w:num>
  <w:num w:numId="12" w16cid:durableId="26151047">
    <w:abstractNumId w:val="17"/>
  </w:num>
  <w:num w:numId="13" w16cid:durableId="1511217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72659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9868468">
    <w:abstractNumId w:val="4"/>
  </w:num>
  <w:num w:numId="16" w16cid:durableId="1692881295">
    <w:abstractNumId w:val="20"/>
  </w:num>
  <w:num w:numId="17" w16cid:durableId="468977079">
    <w:abstractNumId w:val="19"/>
  </w:num>
  <w:num w:numId="18" w16cid:durableId="956914061">
    <w:abstractNumId w:val="13"/>
  </w:num>
  <w:num w:numId="19" w16cid:durableId="1827356346">
    <w:abstractNumId w:val="3"/>
  </w:num>
  <w:num w:numId="20" w16cid:durableId="248195960">
    <w:abstractNumId w:val="18"/>
  </w:num>
  <w:num w:numId="21" w16cid:durableId="212738062">
    <w:abstractNumId w:val="22"/>
  </w:num>
  <w:num w:numId="22" w16cid:durableId="1196581961">
    <w:abstractNumId w:val="12"/>
  </w:num>
  <w:num w:numId="23" w16cid:durableId="728454613">
    <w:abstractNumId w:val="1"/>
  </w:num>
  <w:num w:numId="24" w16cid:durableId="239025576">
    <w:abstractNumId w:val="8"/>
  </w:num>
  <w:num w:numId="25" w16cid:durableId="12955964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17"/>
    <w:rsid w:val="00015147"/>
    <w:rsid w:val="00031B71"/>
    <w:rsid w:val="00035A9A"/>
    <w:rsid w:val="00040467"/>
    <w:rsid w:val="000425CC"/>
    <w:rsid w:val="00047359"/>
    <w:rsid w:val="00061B84"/>
    <w:rsid w:val="0006376F"/>
    <w:rsid w:val="0007246D"/>
    <w:rsid w:val="000923AB"/>
    <w:rsid w:val="000938D2"/>
    <w:rsid w:val="000B0B51"/>
    <w:rsid w:val="000B1142"/>
    <w:rsid w:val="000C1D84"/>
    <w:rsid w:val="000C29FA"/>
    <w:rsid w:val="000C66E2"/>
    <w:rsid w:val="000C791C"/>
    <w:rsid w:val="000D219B"/>
    <w:rsid w:val="000E2A4D"/>
    <w:rsid w:val="000F4911"/>
    <w:rsid w:val="000F4920"/>
    <w:rsid w:val="001206F5"/>
    <w:rsid w:val="00124912"/>
    <w:rsid w:val="001332B6"/>
    <w:rsid w:val="00133A11"/>
    <w:rsid w:val="001373FE"/>
    <w:rsid w:val="00144B3F"/>
    <w:rsid w:val="001601D2"/>
    <w:rsid w:val="00165410"/>
    <w:rsid w:val="0017676A"/>
    <w:rsid w:val="0017750A"/>
    <w:rsid w:val="00184674"/>
    <w:rsid w:val="00186F05"/>
    <w:rsid w:val="00191EDC"/>
    <w:rsid w:val="00196E91"/>
    <w:rsid w:val="001A1303"/>
    <w:rsid w:val="001C222A"/>
    <w:rsid w:val="001C6E6F"/>
    <w:rsid w:val="001D78CB"/>
    <w:rsid w:val="0020471C"/>
    <w:rsid w:val="00206C2C"/>
    <w:rsid w:val="00212A67"/>
    <w:rsid w:val="00215A21"/>
    <w:rsid w:val="00215F16"/>
    <w:rsid w:val="002340D3"/>
    <w:rsid w:val="00250285"/>
    <w:rsid w:val="00251E18"/>
    <w:rsid w:val="0025540D"/>
    <w:rsid w:val="0025668D"/>
    <w:rsid w:val="002847E9"/>
    <w:rsid w:val="00285E10"/>
    <w:rsid w:val="00286337"/>
    <w:rsid w:val="002902BF"/>
    <w:rsid w:val="00290710"/>
    <w:rsid w:val="002A12FF"/>
    <w:rsid w:val="002B26FC"/>
    <w:rsid w:val="002C05DF"/>
    <w:rsid w:val="002C3042"/>
    <w:rsid w:val="002C432B"/>
    <w:rsid w:val="002D414D"/>
    <w:rsid w:val="002E5774"/>
    <w:rsid w:val="002F0AE5"/>
    <w:rsid w:val="002F1CC7"/>
    <w:rsid w:val="003107BB"/>
    <w:rsid w:val="0031188E"/>
    <w:rsid w:val="003156F4"/>
    <w:rsid w:val="00316B7F"/>
    <w:rsid w:val="00320680"/>
    <w:rsid w:val="0033587D"/>
    <w:rsid w:val="00346322"/>
    <w:rsid w:val="0035549A"/>
    <w:rsid w:val="00370A88"/>
    <w:rsid w:val="00371DFF"/>
    <w:rsid w:val="0037277C"/>
    <w:rsid w:val="00372C67"/>
    <w:rsid w:val="003730A5"/>
    <w:rsid w:val="003734C3"/>
    <w:rsid w:val="003A22EC"/>
    <w:rsid w:val="003B4258"/>
    <w:rsid w:val="003B4768"/>
    <w:rsid w:val="003B6146"/>
    <w:rsid w:val="003D28DF"/>
    <w:rsid w:val="003E0534"/>
    <w:rsid w:val="003E54A1"/>
    <w:rsid w:val="00401420"/>
    <w:rsid w:val="00402260"/>
    <w:rsid w:val="004023C2"/>
    <w:rsid w:val="00417AC1"/>
    <w:rsid w:val="00417DA9"/>
    <w:rsid w:val="00423324"/>
    <w:rsid w:val="00425CCC"/>
    <w:rsid w:val="00431E10"/>
    <w:rsid w:val="00443B31"/>
    <w:rsid w:val="00453D62"/>
    <w:rsid w:val="004634FE"/>
    <w:rsid w:val="0047118C"/>
    <w:rsid w:val="004947BA"/>
    <w:rsid w:val="0049780D"/>
    <w:rsid w:val="004A08FB"/>
    <w:rsid w:val="004B32B2"/>
    <w:rsid w:val="004B5ADE"/>
    <w:rsid w:val="004D1E58"/>
    <w:rsid w:val="004E6A62"/>
    <w:rsid w:val="00507A72"/>
    <w:rsid w:val="005268DE"/>
    <w:rsid w:val="00535554"/>
    <w:rsid w:val="00536CF5"/>
    <w:rsid w:val="005443A4"/>
    <w:rsid w:val="0055162B"/>
    <w:rsid w:val="00567A7F"/>
    <w:rsid w:val="00572BAC"/>
    <w:rsid w:val="0057588F"/>
    <w:rsid w:val="00581518"/>
    <w:rsid w:val="005816DA"/>
    <w:rsid w:val="00594BD7"/>
    <w:rsid w:val="005B4C9A"/>
    <w:rsid w:val="005C07E8"/>
    <w:rsid w:val="005C24A5"/>
    <w:rsid w:val="005C5E61"/>
    <w:rsid w:val="005C6AC0"/>
    <w:rsid w:val="005D0A92"/>
    <w:rsid w:val="005E1A47"/>
    <w:rsid w:val="005E3CC2"/>
    <w:rsid w:val="005F0DEA"/>
    <w:rsid w:val="005F1437"/>
    <w:rsid w:val="005F2379"/>
    <w:rsid w:val="005F7FFD"/>
    <w:rsid w:val="0061212E"/>
    <w:rsid w:val="006203F3"/>
    <w:rsid w:val="00626925"/>
    <w:rsid w:val="00641532"/>
    <w:rsid w:val="00645B14"/>
    <w:rsid w:val="0064772C"/>
    <w:rsid w:val="00650F36"/>
    <w:rsid w:val="006608D5"/>
    <w:rsid w:val="006730AA"/>
    <w:rsid w:val="00691760"/>
    <w:rsid w:val="006979AF"/>
    <w:rsid w:val="006F3DC2"/>
    <w:rsid w:val="006F6FAC"/>
    <w:rsid w:val="0070450C"/>
    <w:rsid w:val="00725D81"/>
    <w:rsid w:val="0072762C"/>
    <w:rsid w:val="00741CB5"/>
    <w:rsid w:val="00742A12"/>
    <w:rsid w:val="00753907"/>
    <w:rsid w:val="00762560"/>
    <w:rsid w:val="0077652F"/>
    <w:rsid w:val="0079785A"/>
    <w:rsid w:val="007979C9"/>
    <w:rsid w:val="007A4309"/>
    <w:rsid w:val="007B72FF"/>
    <w:rsid w:val="007C08A1"/>
    <w:rsid w:val="007C5EC4"/>
    <w:rsid w:val="007E10C4"/>
    <w:rsid w:val="007E4DC0"/>
    <w:rsid w:val="00802917"/>
    <w:rsid w:val="00802C76"/>
    <w:rsid w:val="00811E52"/>
    <w:rsid w:val="0081278F"/>
    <w:rsid w:val="00834C0C"/>
    <w:rsid w:val="00835B37"/>
    <w:rsid w:val="00844998"/>
    <w:rsid w:val="008544B5"/>
    <w:rsid w:val="00855B92"/>
    <w:rsid w:val="00866EC8"/>
    <w:rsid w:val="00870CBF"/>
    <w:rsid w:val="00881F79"/>
    <w:rsid w:val="008821D5"/>
    <w:rsid w:val="00883F9E"/>
    <w:rsid w:val="00885478"/>
    <w:rsid w:val="0088735D"/>
    <w:rsid w:val="008B3F61"/>
    <w:rsid w:val="008C4729"/>
    <w:rsid w:val="008C5B5D"/>
    <w:rsid w:val="008C60AF"/>
    <w:rsid w:val="008C6B8D"/>
    <w:rsid w:val="008D2D1A"/>
    <w:rsid w:val="008D3280"/>
    <w:rsid w:val="008E2458"/>
    <w:rsid w:val="009148ED"/>
    <w:rsid w:val="009174BC"/>
    <w:rsid w:val="00917D3B"/>
    <w:rsid w:val="00921A3A"/>
    <w:rsid w:val="00927490"/>
    <w:rsid w:val="0093063D"/>
    <w:rsid w:val="00933853"/>
    <w:rsid w:val="009367EF"/>
    <w:rsid w:val="00937B75"/>
    <w:rsid w:val="00946731"/>
    <w:rsid w:val="00961D74"/>
    <w:rsid w:val="00967F78"/>
    <w:rsid w:val="009750AC"/>
    <w:rsid w:val="00992FD4"/>
    <w:rsid w:val="00995D85"/>
    <w:rsid w:val="0099657A"/>
    <w:rsid w:val="009979E1"/>
    <w:rsid w:val="009B3AE7"/>
    <w:rsid w:val="009C4A9D"/>
    <w:rsid w:val="009C6881"/>
    <w:rsid w:val="009D58E0"/>
    <w:rsid w:val="009E39CC"/>
    <w:rsid w:val="00A00375"/>
    <w:rsid w:val="00A01685"/>
    <w:rsid w:val="00A047A4"/>
    <w:rsid w:val="00A166FC"/>
    <w:rsid w:val="00A326A9"/>
    <w:rsid w:val="00A34CB5"/>
    <w:rsid w:val="00A36511"/>
    <w:rsid w:val="00A40442"/>
    <w:rsid w:val="00A41F5D"/>
    <w:rsid w:val="00A43F97"/>
    <w:rsid w:val="00A466BA"/>
    <w:rsid w:val="00A502CF"/>
    <w:rsid w:val="00A6670F"/>
    <w:rsid w:val="00A715B9"/>
    <w:rsid w:val="00A81DCA"/>
    <w:rsid w:val="00A8386D"/>
    <w:rsid w:val="00AC150E"/>
    <w:rsid w:val="00AF2237"/>
    <w:rsid w:val="00AF568D"/>
    <w:rsid w:val="00AF6CB5"/>
    <w:rsid w:val="00AF72E9"/>
    <w:rsid w:val="00B04080"/>
    <w:rsid w:val="00B06CE3"/>
    <w:rsid w:val="00B07A12"/>
    <w:rsid w:val="00B20868"/>
    <w:rsid w:val="00B25CB9"/>
    <w:rsid w:val="00B32918"/>
    <w:rsid w:val="00B43CFA"/>
    <w:rsid w:val="00B448DD"/>
    <w:rsid w:val="00B516F9"/>
    <w:rsid w:val="00B63D5B"/>
    <w:rsid w:val="00B67346"/>
    <w:rsid w:val="00B673E9"/>
    <w:rsid w:val="00B71488"/>
    <w:rsid w:val="00B72277"/>
    <w:rsid w:val="00B8543A"/>
    <w:rsid w:val="00B925FD"/>
    <w:rsid w:val="00B95231"/>
    <w:rsid w:val="00B97EBB"/>
    <w:rsid w:val="00BA5E61"/>
    <w:rsid w:val="00BB507D"/>
    <w:rsid w:val="00BD6293"/>
    <w:rsid w:val="00BF5C22"/>
    <w:rsid w:val="00C018A0"/>
    <w:rsid w:val="00C06487"/>
    <w:rsid w:val="00C14ABC"/>
    <w:rsid w:val="00C23BB8"/>
    <w:rsid w:val="00C44ED7"/>
    <w:rsid w:val="00C50CC8"/>
    <w:rsid w:val="00C55DAE"/>
    <w:rsid w:val="00C623CA"/>
    <w:rsid w:val="00C62688"/>
    <w:rsid w:val="00C72FF6"/>
    <w:rsid w:val="00C77382"/>
    <w:rsid w:val="00C77D12"/>
    <w:rsid w:val="00C81DC0"/>
    <w:rsid w:val="00C925EF"/>
    <w:rsid w:val="00C936BE"/>
    <w:rsid w:val="00CA68F2"/>
    <w:rsid w:val="00CB01E6"/>
    <w:rsid w:val="00CB1E60"/>
    <w:rsid w:val="00CB73A7"/>
    <w:rsid w:val="00CC28A1"/>
    <w:rsid w:val="00CC4FC2"/>
    <w:rsid w:val="00CC5AB8"/>
    <w:rsid w:val="00CD76BD"/>
    <w:rsid w:val="00D040ED"/>
    <w:rsid w:val="00D075D7"/>
    <w:rsid w:val="00D10FF8"/>
    <w:rsid w:val="00D15BBF"/>
    <w:rsid w:val="00D32FB8"/>
    <w:rsid w:val="00D4216F"/>
    <w:rsid w:val="00D54B94"/>
    <w:rsid w:val="00D62C66"/>
    <w:rsid w:val="00D7563F"/>
    <w:rsid w:val="00D75966"/>
    <w:rsid w:val="00D8157A"/>
    <w:rsid w:val="00DB23A1"/>
    <w:rsid w:val="00DB2EAD"/>
    <w:rsid w:val="00DC6FF7"/>
    <w:rsid w:val="00DE04FD"/>
    <w:rsid w:val="00DE1CBD"/>
    <w:rsid w:val="00DE7FCA"/>
    <w:rsid w:val="00DF3F28"/>
    <w:rsid w:val="00E1557C"/>
    <w:rsid w:val="00E16CB9"/>
    <w:rsid w:val="00E22A56"/>
    <w:rsid w:val="00E25373"/>
    <w:rsid w:val="00E3690C"/>
    <w:rsid w:val="00E459F0"/>
    <w:rsid w:val="00E479B4"/>
    <w:rsid w:val="00E516B3"/>
    <w:rsid w:val="00E55638"/>
    <w:rsid w:val="00E602DA"/>
    <w:rsid w:val="00E74F2F"/>
    <w:rsid w:val="00E76B73"/>
    <w:rsid w:val="00E77489"/>
    <w:rsid w:val="00E8237F"/>
    <w:rsid w:val="00E92727"/>
    <w:rsid w:val="00EA2A17"/>
    <w:rsid w:val="00EB066B"/>
    <w:rsid w:val="00EB5092"/>
    <w:rsid w:val="00EB52C4"/>
    <w:rsid w:val="00EB5394"/>
    <w:rsid w:val="00EC53F7"/>
    <w:rsid w:val="00EC6033"/>
    <w:rsid w:val="00EC7E5B"/>
    <w:rsid w:val="00EF042C"/>
    <w:rsid w:val="00EF1506"/>
    <w:rsid w:val="00F06BCD"/>
    <w:rsid w:val="00F176A7"/>
    <w:rsid w:val="00F302D9"/>
    <w:rsid w:val="00F41ADB"/>
    <w:rsid w:val="00F440F1"/>
    <w:rsid w:val="00F45CE6"/>
    <w:rsid w:val="00F4799D"/>
    <w:rsid w:val="00F515E1"/>
    <w:rsid w:val="00F54AB0"/>
    <w:rsid w:val="00F55682"/>
    <w:rsid w:val="00F5777E"/>
    <w:rsid w:val="00F61ABA"/>
    <w:rsid w:val="00F66264"/>
    <w:rsid w:val="00F72A34"/>
    <w:rsid w:val="00F747F8"/>
    <w:rsid w:val="00F8072B"/>
    <w:rsid w:val="00F814FE"/>
    <w:rsid w:val="00F93DF9"/>
    <w:rsid w:val="00FA11FE"/>
    <w:rsid w:val="00FE0313"/>
    <w:rsid w:val="00FE332F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9451"/>
  <w15:chartTrackingRefBased/>
  <w15:docId w15:val="{413F046F-C547-43E5-A6FA-E4F8C92B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7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F5C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umi">
    <w:name w:val="ligumi"/>
    <w:basedOn w:val="Normal"/>
    <w:link w:val="ligumiRakstz"/>
    <w:qFormat/>
    <w:rsid w:val="00C55DAE"/>
    <w:pPr>
      <w:jc w:val="both"/>
    </w:pPr>
    <w:rPr>
      <w:sz w:val="24"/>
      <w:szCs w:val="24"/>
    </w:rPr>
  </w:style>
  <w:style w:type="character" w:customStyle="1" w:styleId="ligumiRakstz">
    <w:name w:val="ligumi Rakstz."/>
    <w:basedOn w:val="DefaultParagraphFont"/>
    <w:link w:val="ligumi"/>
    <w:rsid w:val="00C55DAE"/>
    <w:rPr>
      <w:sz w:val="24"/>
      <w:szCs w:val="24"/>
    </w:rPr>
  </w:style>
  <w:style w:type="character" w:styleId="Hyperlink">
    <w:name w:val="Hyperlink"/>
    <w:basedOn w:val="DefaultParagraphFont"/>
    <w:rsid w:val="003734C3"/>
    <w:rPr>
      <w:color w:val="0000FF"/>
      <w:u w:val="single"/>
    </w:rPr>
  </w:style>
  <w:style w:type="paragraph" w:styleId="ListParagraph">
    <w:name w:val="List Paragraph"/>
    <w:aliases w:val="Normal bullet 2,Bullet list,Syle 1,Strip,H&amp;P List Paragraph,2,Saistīto dokumentu saraksts,Colorful List - Accent 12,Numurets,PPS_Bullet"/>
    <w:basedOn w:val="Normal"/>
    <w:link w:val="ListParagraphChar"/>
    <w:uiPriority w:val="34"/>
    <w:qFormat/>
    <w:rsid w:val="003734C3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Syle 1 Char,Strip Char,H&amp;P List Paragraph Char,2 Char,Saistīto dokumentu saraksts Char,Colorful List - Accent 12 Char,Numurets Char,PPS_Bullet Char"/>
    <w:link w:val="ListParagraph"/>
    <w:uiPriority w:val="99"/>
    <w:qFormat/>
    <w:rsid w:val="003734C3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823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1">
    <w:name w:val="Saraksta rindkopa Rakstz.1"/>
    <w:aliases w:val="Normal bullet 2 Rakstz.1,Bullet list Rakstz.1,Syle 1 Rakstz.1"/>
    <w:uiPriority w:val="99"/>
    <w:rsid w:val="000C1D84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BF5C22"/>
    <w:rPr>
      <w:rFonts w:ascii="Arial" w:eastAsia="Times New Roman" w:hAnsi="Arial" w:cs="Arial"/>
      <w:b/>
      <w:bCs/>
      <w:kern w:val="28"/>
      <w:sz w:val="26"/>
      <w:szCs w:val="26"/>
      <w:lang w:val="en-GB" w:eastAsia="lv-LV"/>
    </w:rPr>
  </w:style>
  <w:style w:type="paragraph" w:customStyle="1" w:styleId="Stils3">
    <w:name w:val="Stils3"/>
    <w:basedOn w:val="Normal"/>
    <w:rsid w:val="00BF5C22"/>
    <w:pPr>
      <w:widowControl/>
      <w:tabs>
        <w:tab w:val="num" w:pos="1985"/>
      </w:tabs>
      <w:overflowPunct/>
      <w:autoSpaceDE/>
      <w:autoSpaceDN/>
      <w:adjustRightInd/>
      <w:ind w:left="1985" w:hanging="567"/>
      <w:jc w:val="both"/>
    </w:pPr>
    <w:rPr>
      <w:kern w:val="0"/>
      <w:lang w:val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31"/>
    <w:rPr>
      <w:rFonts w:ascii="Segoe UI" w:eastAsia="Times New Roman" w:hAnsi="Segoe UI" w:cs="Segoe UI"/>
      <w:kern w:val="28"/>
      <w:sz w:val="18"/>
      <w:szCs w:val="18"/>
      <w:lang w:val="en-GB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17D3B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val="en-GB"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7382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val="en-GB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673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02CF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B71488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Header">
    <w:name w:val="header"/>
    <w:basedOn w:val="Normal"/>
    <w:link w:val="HeaderChar"/>
    <w:uiPriority w:val="99"/>
    <w:unhideWhenUsed/>
    <w:rsid w:val="001249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912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1249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912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kokina@tukum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intija.kokina@tukum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ntija.kokina@tukum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5378</Words>
  <Characters>3066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2022-05-18T07:56:00Z</cp:lastPrinted>
  <dcterms:created xsi:type="dcterms:W3CDTF">2022-05-18T08:32:00Z</dcterms:created>
  <dcterms:modified xsi:type="dcterms:W3CDTF">2022-05-18T08:32:00Z</dcterms:modified>
</cp:coreProperties>
</file>